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4" w:rsidRPr="00E10929" w:rsidRDefault="00393FD4" w:rsidP="00393FD4">
      <w:pPr>
        <w:spacing w:after="0"/>
        <w:ind w:firstLine="709"/>
        <w:jc w:val="both"/>
        <w:rPr>
          <w:b/>
        </w:rPr>
      </w:pPr>
      <w:bookmarkStart w:id="0" w:name="_GoBack"/>
      <w:r w:rsidRPr="00E10929">
        <w:rPr>
          <w:b/>
        </w:rPr>
        <w:t>Об уголовной ответственности за фиктивную регистрацию лиц в жилых помещениях</w:t>
      </w:r>
    </w:p>
    <w:bookmarkEnd w:id="0"/>
    <w:p w:rsidR="00393FD4" w:rsidRDefault="00393FD4" w:rsidP="00393FD4">
      <w:pPr>
        <w:spacing w:after="0"/>
        <w:ind w:firstLine="709"/>
        <w:jc w:val="both"/>
      </w:pPr>
      <w:r>
        <w:t xml:space="preserve"> </w:t>
      </w:r>
    </w:p>
    <w:p w:rsidR="00393FD4" w:rsidRDefault="00393FD4" w:rsidP="00393FD4">
      <w:pPr>
        <w:spacing w:after="0"/>
        <w:ind w:firstLine="709"/>
        <w:jc w:val="both"/>
      </w:pPr>
      <w:r>
        <w:t>Статьей 322.2 Уголовного кодекса Российской Федерации установлена уголовная ответственность за фиктивную регистрацию:</w:t>
      </w:r>
    </w:p>
    <w:p w:rsidR="00393FD4" w:rsidRDefault="00393FD4" w:rsidP="00393FD4">
      <w:pPr>
        <w:spacing w:after="0"/>
        <w:ind w:firstLine="709"/>
        <w:jc w:val="both"/>
      </w:pPr>
      <w:r>
        <w:t>– гражданина Российской Федерации по месту пребывания или по месту жительства в жилом помещении в Российской Федерации;</w:t>
      </w:r>
    </w:p>
    <w:p w:rsidR="00393FD4" w:rsidRDefault="00393FD4" w:rsidP="00393FD4">
      <w:pPr>
        <w:spacing w:after="0"/>
        <w:ind w:firstLine="709"/>
        <w:jc w:val="both"/>
      </w:pPr>
      <w:r>
        <w:t>– иностранного гражданина или лица без гражданства по месту жительства в жилом помещении в Российской Федерации.</w:t>
      </w:r>
    </w:p>
    <w:p w:rsidR="00393FD4" w:rsidRDefault="00393FD4" w:rsidP="00393FD4">
      <w:pPr>
        <w:spacing w:after="0"/>
        <w:ind w:firstLine="709"/>
        <w:jc w:val="both"/>
      </w:pPr>
      <w:proofErr w:type="gramStart"/>
      <w:r>
        <w:t>При этом под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w:t>
      </w:r>
      <w:proofErr w:type="gramEnd"/>
      <w:r>
        <w:t xml:space="preserve">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393FD4" w:rsidRDefault="00393FD4" w:rsidP="00393FD4">
      <w:pPr>
        <w:spacing w:after="0"/>
        <w:ind w:firstLine="709"/>
        <w:jc w:val="both"/>
      </w:pPr>
      <w:r>
        <w:t>За совершение указанного преступления предусмотрено наказание в виде:</w:t>
      </w:r>
    </w:p>
    <w:p w:rsidR="00393FD4" w:rsidRDefault="00393FD4" w:rsidP="00393FD4">
      <w:pPr>
        <w:spacing w:after="0"/>
        <w:ind w:firstLine="709"/>
        <w:jc w:val="both"/>
      </w:pPr>
      <w:r>
        <w:t>– штрафа в размере от 100 тыс. до 500 тыс. руб. или в размере заработной платы или иного дохода осужденного за период до 3 лет;</w:t>
      </w:r>
    </w:p>
    <w:p w:rsidR="00393FD4" w:rsidRDefault="00393FD4" w:rsidP="00393FD4">
      <w:pPr>
        <w:spacing w:after="0"/>
        <w:ind w:firstLine="709"/>
        <w:jc w:val="both"/>
      </w:pPr>
      <w:r>
        <w:t>–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без такового;</w:t>
      </w:r>
    </w:p>
    <w:p w:rsidR="00393FD4" w:rsidRDefault="00393FD4" w:rsidP="00393FD4">
      <w:pPr>
        <w:spacing w:after="0"/>
        <w:ind w:firstLine="709"/>
        <w:jc w:val="both"/>
      </w:pPr>
      <w:r>
        <w:t>–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F12C76" w:rsidRDefault="00393FD4" w:rsidP="00393FD4">
      <w:pPr>
        <w:spacing w:after="0"/>
        <w:ind w:firstLine="709"/>
        <w:jc w:val="both"/>
      </w:pPr>
      <w:r>
        <w:t>Следует отметить, что согласно примечанию к ст. 322.2 УК РФ лицо, совершившее данное преступление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00E10929">
        <w:t xml:space="preserve">.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4"/>
    <w:rsid w:val="000A6F53"/>
    <w:rsid w:val="00393FD4"/>
    <w:rsid w:val="006C0B77"/>
    <w:rsid w:val="008242FF"/>
    <w:rsid w:val="00870751"/>
    <w:rsid w:val="00922C48"/>
    <w:rsid w:val="00B915B7"/>
    <w:rsid w:val="00BD739F"/>
    <w:rsid w:val="00E1092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2024-05-21T05:16:00Z</dcterms:created>
  <dcterms:modified xsi:type="dcterms:W3CDTF">2024-05-21T05:16:00Z</dcterms:modified>
</cp:coreProperties>
</file>