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771F" w14:textId="77777777" w:rsidR="00AD06CA" w:rsidRPr="00A65966" w:rsidRDefault="00AD06CA" w:rsidP="00A65966">
      <w:pPr>
        <w:spacing w:after="0" w:line="8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</w:pPr>
      <w:bookmarkStart w:id="0" w:name="_GoBack"/>
      <w:bookmarkEnd w:id="0"/>
      <w:r w:rsidRPr="00A65966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  <w:t>Как защититься от злоумышленников в компьютерных играх</w:t>
      </w:r>
    </w:p>
    <w:p w14:paraId="6407AF16" w14:textId="77777777" w:rsidR="00AD06CA" w:rsidRPr="00A65966" w:rsidRDefault="00AD06CA" w:rsidP="00A6596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Вместе с ростом популярности онлайн-игр возрастает и количество угроз, связанных с кибербезопасностью. Риски многочисленны и разнообразны — от фишинговых атак и угона аккаунтов до мошенничества с внутриигровыми покупками.</w:t>
      </w:r>
    </w:p>
    <w:p w14:paraId="15D4BC22" w14:textId="77777777" w:rsidR="00AD06CA" w:rsidRPr="00A65966" w:rsidRDefault="00AD06CA" w:rsidP="00A6596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 эпоху цифровых технологий и интернета игровая индустрия переживает невероятный взлёт, привлекая миллионы участников по всему миру. Для сохранения целостности игрового опыта, защиты личной информации и финансовых данных важно понимать, какие угрозы подстерегают игроков в виртуальном мире, а также какие шаги можно предпринять для их предотвращения.</w:t>
      </w:r>
    </w:p>
    <w:p w14:paraId="379ECA92" w14:textId="77777777" w:rsidR="00AD06CA" w:rsidRPr="00A65966" w:rsidRDefault="00AD06CA" w:rsidP="00A6596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Атаки на игроков в видеоиграх являются распространённой проблемой по нескольким причинам:</w:t>
      </w:r>
    </w:p>
    <w:p w14:paraId="61CE195B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Онлайн-игры редко бывают полностью бесплатными. Разработчики хотят сделать их прибыльными и встраивают монетизацию различными способами. Зачастую у игроков есть возможность покупать предметы и игровую валюту за реальные деньги. Там где есть деньги, появляются и мошенники.</w:t>
      </w:r>
    </w:p>
    <w:p w14:paraId="3AAF9B7D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 реальной жизни агрессивное и неправомерное поведение часто влечёт за собой социальные или юридические последствия. Но виртуальном мире такие последствия могут быть ограниченными или отсутствовать вовсе из-за анонимности. Игроки могут чувствовать, что они не несут ответственности за свои действия.</w:t>
      </w:r>
    </w:p>
    <w:p w14:paraId="7DECE5AB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Многие игры основаны на конкуренции, что может приводить к агрессивному поведению игроков, особенно в напряжённых или эмоциональных ситуациях. А в некоторых игровых сообществах агрессивное или токсичное поведение терпимо или даже поощряется участниками сообщества.</w:t>
      </w:r>
    </w:p>
    <w:p w14:paraId="0433DA78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Иногда игроки становятся жертвами злоумышленников, которые используют дезинформацию или манипулятивные тактики для получения преимущества в игре.</w:t>
      </w:r>
    </w:p>
    <w:p w14:paraId="5450DF1F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Видеоигры могут быть источником стресса и ситуаций, когда желания не соответствуют возможностям, — особенно если игроки сталкиваются с трудностями или несправедливостью в игре.</w:t>
      </w:r>
    </w:p>
    <w:p w14:paraId="3D8C8493" w14:textId="77777777" w:rsidR="00AD06CA" w:rsidRPr="00A65966" w:rsidRDefault="00AD06CA" w:rsidP="00AD06CA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Многие игроки — дети и подростки. У них ещё не полностью сформировались социальные и эмоциональные навыки, поэтому их действия могут быть необдуманными или агрессивными.</w:t>
      </w:r>
    </w:p>
    <w:p w14:paraId="52C6CCD9" w14:textId="77777777" w:rsidR="00AD06CA" w:rsidRPr="00A65966" w:rsidRDefault="00AD06CA" w:rsidP="00A6596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Мошенничество в игровой сфере принимает множество форм и может быть нацелено как на отдельных игроков, так и на целые игровые платформы. Вот основные виды мошенничества, с которыми сталкиваются игроки.</w:t>
      </w:r>
    </w:p>
    <w:p w14:paraId="2FAD8BAE" w14:textId="77777777" w:rsidR="00AD06CA" w:rsidRPr="00A65966" w:rsidRDefault="00AD06CA" w:rsidP="00AD06CA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Фишинг — один из самых распространённых методов мошенничества в онлайн-играх. Злоумышленники нередко создают поддельные веб-сайты, имитирующие официальные игровые платформы или сервисы. Затем отправляют фишинговые сообщения пользователям, чтобы украсть их логины и пароли.</w:t>
      </w:r>
    </w:p>
    <w:p w14:paraId="2FD46CCD" w14:textId="77777777" w:rsidR="00AD06CA" w:rsidRPr="00A65966" w:rsidRDefault="00AD06CA" w:rsidP="00AD06CA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Мошенники могут обманывать игроков при торговле внутриигровыми предметами или валютой. Они обещают передать их в обмен на реальные деньги, а получив их, не выполняют свою часть сделки.</w:t>
      </w:r>
    </w:p>
    <w:p w14:paraId="035EBF1B" w14:textId="77777777" w:rsidR="00AD06CA" w:rsidRPr="00A65966" w:rsidRDefault="00AD06CA" w:rsidP="00AD06CA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Злоумышленники могут использовать игры или модификации к ним как средство распространения вирусов, троянов или шпионского программного обеспечения.</w:t>
      </w:r>
    </w:p>
    <w:p w14:paraId="64D61EFC" w14:textId="77777777" w:rsidR="00AD06CA" w:rsidRPr="00A65966" w:rsidRDefault="00AD06CA" w:rsidP="00AD06CA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Отдельно стоит отметить кражу персонажей в онлайн-играх с последующей перепродажей. Злоумышленники могут использовать похищенные логин и пароль для взлома учётных записей игроков. Взломав игровой аккаунт, они могут украсть игровые активы, использовать сохранённые платёжные данные для незаконных покупок или продавать доступ к таким аккаунтам. Этот вид мошенничества наносит вред не только отдельным игрокам, потерявшим свои персонажи и вложенные в них ресурсы, но и игровым сообществам в целом, поскольку подрывает доверие к безопасности игровых платформ.</w:t>
      </w:r>
    </w:p>
    <w:p w14:paraId="056FA1E3" w14:textId="77777777" w:rsidR="00AD06CA" w:rsidRPr="00A65966" w:rsidRDefault="00AD06CA" w:rsidP="00A65966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Киберпреступники часто нацеливаются на популярные игровые платформы и сервисы, ведь они представляют собой богатый источник личных данных, учётных записей и финансовой информации.</w:t>
      </w:r>
    </w:p>
    <w:p w14:paraId="5DD1CEB4" w14:textId="77777777" w:rsidR="00AD06CA" w:rsidRPr="00A65966" w:rsidRDefault="00AD06CA" w:rsidP="00A65966">
      <w:pPr>
        <w:spacing w:after="0" w:line="63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Как защитить свой игровой аккаунт от атак</w:t>
      </w:r>
    </w:p>
    <w:p w14:paraId="54F3AA94" w14:textId="77777777" w:rsidR="00AD06CA" w:rsidRPr="00A65966" w:rsidRDefault="00AD06CA" w:rsidP="00A65966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Чтобы защитить свой игровой аккаунт от атак, нужно не только предпринимать технические меры, но и повышать уровень осведомлённости о потенциальных угрозах. Вот основные способы защиты:</w:t>
      </w:r>
    </w:p>
    <w:p w14:paraId="22E3CBC8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Используйте надёжные </w:t>
      </w:r>
      <w:hyperlink r:id="rId6" w:tgtFrame="_blank" w:history="1">
        <w:r w:rsidRPr="00A65966">
          <w:rPr>
            <w:rFonts w:ascii="Times New Roman" w:eastAsia="Times New Roman" w:hAnsi="Times New Roman" w:cs="Times New Roman"/>
            <w:color w:val="148F2B"/>
            <w:spacing w:val="-5"/>
            <w:sz w:val="28"/>
            <w:szCs w:val="28"/>
            <w:u w:val="single"/>
            <w:lang w:eastAsia="ru-RU"/>
          </w:rPr>
          <w:t>пароли</w:t>
        </w:r>
      </w:hyperlink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для каждой учётной записи. Избегайте повторного использования паролей на разных платформах.</w:t>
      </w:r>
    </w:p>
    <w:p w14:paraId="180D6D3C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Активируйте </w:t>
      </w:r>
      <w:hyperlink r:id="rId7" w:tgtFrame="_blank" w:history="1">
        <w:r w:rsidRPr="00A65966">
          <w:rPr>
            <w:rFonts w:ascii="Times New Roman" w:eastAsia="Times New Roman" w:hAnsi="Times New Roman" w:cs="Times New Roman"/>
            <w:color w:val="148F2B"/>
            <w:spacing w:val="-5"/>
            <w:sz w:val="28"/>
            <w:szCs w:val="28"/>
            <w:u w:val="single"/>
            <w:lang w:eastAsia="ru-RU"/>
          </w:rPr>
          <w:t>двухфакторную аутентификацию</w:t>
        </w:r>
      </w:hyperlink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там, где это возможно. Требование подтверждения входа на другом устройстве — это дополнительный уровень безопасности.</w:t>
      </w:r>
    </w:p>
    <w:p w14:paraId="56244567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Будьте осторожны с электронными письмами, сообщениями и </w:t>
      </w:r>
      <w:hyperlink r:id="rId8" w:tgtFrame="_blank" w:history="1">
        <w:r w:rsidRPr="00A65966">
          <w:rPr>
            <w:rFonts w:ascii="Times New Roman" w:eastAsia="Times New Roman" w:hAnsi="Times New Roman" w:cs="Times New Roman"/>
            <w:color w:val="148F2B"/>
            <w:spacing w:val="-5"/>
            <w:sz w:val="28"/>
            <w:szCs w:val="28"/>
            <w:u w:val="single"/>
            <w:lang w:eastAsia="ru-RU"/>
          </w:rPr>
          <w:t>веб-сайтами</w:t>
        </w:r>
      </w:hyperlink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которые требуют ваших учётных данных.</w:t>
      </w:r>
    </w:p>
    <w:p w14:paraId="48875982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Никогда не вводите свои данные на подозрительных сайтах и не кликайте по сомнительным ссылкам.</w:t>
      </w:r>
    </w:p>
    <w:p w14:paraId="0B81A8F2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Регулярно обновляйте операционную систему и приложения.</w:t>
      </w:r>
    </w:p>
    <w:p w14:paraId="083B01CB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 скачивайте неофициальные приложения и модификации, плагины или программы, которые могут содержать вредоносное ПО.</w:t>
      </w:r>
    </w:p>
    <w:p w14:paraId="5AC06CDC" w14:textId="77777777" w:rsidR="00AD06CA" w:rsidRPr="00A65966" w:rsidRDefault="00715A1D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hyperlink r:id="rId9" w:tgtFrame="_blank" w:history="1">
        <w:r w:rsidR="00AD06CA" w:rsidRPr="00A65966">
          <w:rPr>
            <w:rFonts w:ascii="Times New Roman" w:eastAsia="Times New Roman" w:hAnsi="Times New Roman" w:cs="Times New Roman"/>
            <w:color w:val="148F2B"/>
            <w:spacing w:val="-5"/>
            <w:sz w:val="28"/>
            <w:szCs w:val="28"/>
            <w:u w:val="single"/>
            <w:lang w:eastAsia="ru-RU"/>
          </w:rPr>
          <w:t>Избегайте фишинга</w:t>
        </w:r>
      </w:hyperlink>
      <w:r w:rsidR="00AD06CA"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не делитесь личной информацией с другими игроками.</w:t>
      </w:r>
    </w:p>
    <w:p w14:paraId="231D22E5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покупке игр, внутриигровых предметов или игровой валюты используйте только проверенные и надёжные платформы.</w:t>
      </w:r>
    </w:p>
    <w:p w14:paraId="2FD05F0B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Регулярно проверяйте свои учётные записи на предмет неожиданных изменений или активности.</w:t>
      </w:r>
    </w:p>
    <w:p w14:paraId="67DAF725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Повышайте осведомлённость о новых мошеннических схемах. Оставайтесь в курсе распространённых и новых угроз.</w:t>
      </w:r>
    </w:p>
    <w:p w14:paraId="56483196" w14:textId="77777777" w:rsidR="00AD06CA" w:rsidRPr="00A65966" w:rsidRDefault="00AD06CA" w:rsidP="00AD06CA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Избегайте использования общественных </w:t>
      </w:r>
      <w:proofErr w:type="spellStart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Wi-Fi</w:t>
      </w:r>
      <w:proofErr w:type="spellEnd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сетей для игр или выполнения важных транзакций.</w:t>
      </w:r>
    </w:p>
    <w:p w14:paraId="2AA33DF5" w14:textId="77777777" w:rsidR="00AD06CA" w:rsidRPr="00A65966" w:rsidRDefault="00AD06CA" w:rsidP="00A65966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Защита игрового аккаунта от </w:t>
      </w:r>
      <w:proofErr w:type="spellStart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киберугроз</w:t>
      </w:r>
      <w:proofErr w:type="spellEnd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требует не только передовых технических решений, но и осознанного подхода к безопасности в цифровом мире. Разработчики игр прилагают значительные усилия для защиты своих серверов и платформ, но надо помнить, что основная ответственность ложится на самих игроков. Бдительность и </w:t>
      </w:r>
      <w:proofErr w:type="spellStart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проактивный</w:t>
      </w:r>
      <w:proofErr w:type="spellEnd"/>
      <w:r w:rsidRPr="00A65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подход — ключ к безопасной и приятной онлайн-игре.</w:t>
      </w:r>
    </w:p>
    <w:p w14:paraId="18F54568" w14:textId="02C3158D" w:rsidR="00300C74" w:rsidRPr="00A65966" w:rsidRDefault="00300C74" w:rsidP="00300C74">
      <w:pPr>
        <w:rPr>
          <w:rFonts w:ascii="Times New Roman" w:hAnsi="Times New Roman" w:cs="Times New Roman"/>
          <w:sz w:val="28"/>
          <w:szCs w:val="28"/>
        </w:rPr>
      </w:pPr>
    </w:p>
    <w:sectPr w:rsidR="00300C74" w:rsidRPr="00A6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1A"/>
    <w:multiLevelType w:val="multilevel"/>
    <w:tmpl w:val="8F58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59D3"/>
    <w:multiLevelType w:val="multilevel"/>
    <w:tmpl w:val="692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8094E"/>
    <w:multiLevelType w:val="multilevel"/>
    <w:tmpl w:val="3E0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825F2"/>
    <w:multiLevelType w:val="multilevel"/>
    <w:tmpl w:val="C5A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6735C"/>
    <w:multiLevelType w:val="multilevel"/>
    <w:tmpl w:val="A1A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30250"/>
    <w:multiLevelType w:val="multilevel"/>
    <w:tmpl w:val="D93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C334F"/>
    <w:multiLevelType w:val="multilevel"/>
    <w:tmpl w:val="4922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11EAE"/>
    <w:multiLevelType w:val="multilevel"/>
    <w:tmpl w:val="7D5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6"/>
    <w:rsid w:val="00300C74"/>
    <w:rsid w:val="0030633A"/>
    <w:rsid w:val="00715A1D"/>
    <w:rsid w:val="008214E5"/>
    <w:rsid w:val="008562AF"/>
    <w:rsid w:val="00A65966"/>
    <w:rsid w:val="00A7267B"/>
    <w:rsid w:val="00AD06CA"/>
    <w:rsid w:val="00C64536"/>
    <w:rsid w:val="00CB4DAF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4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2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89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8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718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28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800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15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02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0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683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51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88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0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38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4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01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70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069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97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47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641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7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317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4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2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4065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89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709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person/kibrary/articles/kak_opredelit_fishingovyy_say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berbank.ru/ru/person/kibrary/articles/dvuhfaktornaya-autentifik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person/kibrary/articles/desyat-sposobov-sozdat-nadyozhnyj-par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berbank.ru/ru/person/kibrary/articles/fishing-v-socialnykh-setyakh-i-messendzher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dcterms:created xsi:type="dcterms:W3CDTF">2024-10-23T12:13:00Z</dcterms:created>
  <dcterms:modified xsi:type="dcterms:W3CDTF">2024-10-23T12:13:00Z</dcterms:modified>
</cp:coreProperties>
</file>