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E94E0" w14:textId="349F4531" w:rsidR="009C2C35" w:rsidRDefault="009C2C35" w:rsidP="009C2C35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МВД</w:t>
      </w:r>
    </w:p>
    <w:p w14:paraId="71B70CDE" w14:textId="5D2E3D18" w:rsidR="009C2C35" w:rsidRDefault="009C2C35" w:rsidP="009C2C35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</w:p>
    <w:p w14:paraId="51EAA8D2" w14:textId="26E4D74D" w:rsidR="009C2C35" w:rsidRDefault="009C2C35" w:rsidP="009C2C35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https://</w:t>
      </w:r>
      <w:r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мвд.рф</w:t>
      </w:r>
      <w:r w:rsidRPr="009C2C35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/mvd/structure1/Upravlenija</w:t>
      </w:r>
      <w:r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/убк/</w:t>
      </w:r>
      <w:r w:rsidRPr="009C2C35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информация-для-граждан</w:t>
      </w:r>
    </w:p>
    <w:p w14:paraId="754179CC" w14:textId="77777777" w:rsidR="009C2C35" w:rsidRDefault="009C2C35" w:rsidP="009C2C35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</w:p>
    <w:p w14:paraId="44F31360" w14:textId="56C2294B" w:rsidR="009C2C35" w:rsidRPr="009C2C35" w:rsidRDefault="009C2C35" w:rsidP="009C2C35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Информация для граждан</w:t>
      </w:r>
    </w:p>
    <w:p w14:paraId="3C3B1687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Сведения о дебетовых и кредитных картах</w:t>
      </w:r>
    </w:p>
    <w:p w14:paraId="41DC0BEA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ПИН-код карты – четырехзначная комбинация цифр, выдаваемая в конверте одновременно с изготовленной банковской картой. Его можно изменить, обратившись в отделение банка или позвонив на горячую линию.</w:t>
      </w:r>
    </w:p>
    <w:p w14:paraId="31C1E5CD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Код безопасности </w:t>
      </w:r>
      <w:r w:rsidRPr="009C2C35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(CVV</w:t>
      </w: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 или </w:t>
      </w:r>
      <w:r w:rsidRPr="009C2C35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CVC</w:t>
      </w: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2) – комбинация цифр, указанная на оборотной стороне карты, а именно: три крайние правые цифры, указанные после четырех последних цифр номера карты. Проверочный код необходим только для совершения платежей в интернете. При онлайн-оплате он вводится вместе с номером карты, именем держателя карты и сроком окончания действия карты.</w:t>
      </w:r>
    </w:p>
    <w:p w14:paraId="7699C27C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Одноразовый пароль банка для подтверждения оплаты онлайн – комбинация цифр, отправляемых банком в смс-сообщении или </w:t>
      </w:r>
      <w:proofErr w:type="spellStart"/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push</w:t>
      </w:r>
      <w:proofErr w:type="spellEnd"/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уведомлении для подтверждения операций с денежными средствами.</w:t>
      </w:r>
    </w:p>
    <w:p w14:paraId="03C70729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Никому не сообщайте ПИН-код, код безопасности или одноразовый пароль третьим лицам!</w:t>
      </w:r>
    </w:p>
    <w:p w14:paraId="056A69F8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Никто, в том числе сотрудники банка, не вправе требовать от держателя карты сообщить ПИН-код или код безопасности. А одноразовый пароль вводится при совершении онлайн-покупки на странице с защищенным соединением.</w:t>
      </w:r>
    </w:p>
    <w:p w14:paraId="5E6FF9CD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Кодовое слово держателя карты – информация, указанная клиентом банка при оформлении карты. Кодовое слово необходимо для идентификации клиента при звонке в контакт-центр банка. Рекомендуется использовать кодовые слова, которые злоумышленникам будет очень сложно узнать. Подумайте о том, что случилось с Вами в детстве или юности, вспомните </w:t>
      </w: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место действия, объект, человека или событие – пусть оно будет Вашим кодовым словом.</w:t>
      </w:r>
    </w:p>
    <w:p w14:paraId="08CF1BD9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Код клиента банка – комбинация цифр, используемая для сокращения времени на идентификацию клиента при обращении в контакт-центр.</w:t>
      </w:r>
    </w:p>
    <w:p w14:paraId="0C6BF64D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Сообщать кодовое слово или код клиента банка можно только в том случае, если вы обратились в контакт-центр и разговариваете с сотрудником банка.</w:t>
      </w:r>
    </w:p>
    <w:p w14:paraId="24D4B0BB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Как безопасно пользоваться интернет-банком?</w:t>
      </w:r>
    </w:p>
    <w:p w14:paraId="0E8CB7B9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Используйте сложный пароль блокировки экрана и качественную антивирусную программу. Не входите в банковские приложения, используя отпечаток пальца или функцию распознавания лица.</w:t>
      </w:r>
    </w:p>
    <w:p w14:paraId="4770FA1D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Ни в коем случае не храните в телефоне логин и пароль от входа в мобильный банкинг.</w:t>
      </w:r>
    </w:p>
    <w:p w14:paraId="5438166E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 храните в телефоне реквизиты карты: номер, срок действия, проверочный код и ПИН-код карты.</w:t>
      </w:r>
    </w:p>
    <w:p w14:paraId="06C16962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Избегайте входа в систему мобильного банкинга с чужих устройств.</w:t>
      </w:r>
    </w:p>
    <w:p w14:paraId="44F48BE6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При утрате телефона немедленно обратитесь в банк для блокировки карты и в офис мобильного оператора для блокировки SIM-карты.</w:t>
      </w:r>
    </w:p>
    <w:p w14:paraId="74A7D257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 переходите по ссылкам из SMS-сообщений, даже если в сообщении утверждается, что оно из банка.</w:t>
      </w:r>
    </w:p>
    <w:p w14:paraId="653D4100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Отключите функцию отображения текста входящих SMS- уведомлений на экране заблокированного телефона.</w:t>
      </w:r>
    </w:p>
    <w:p w14:paraId="79F37E54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ВАЖНО!</w:t>
      </w:r>
    </w:p>
    <w:p w14:paraId="0D425AD9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Довольно часто мошенники выдают себя за сотрудников банка. Под предлогом «сбоя в базе данных», «начисления бонусов» или «подключения к социальной программе» злоумышленники просят, а иногда даже требуют сообщить им реквизиты карты, код безопасности и одноразовый пароль. Получив необходимые сведения, мошенники списывают деньги со счета.</w:t>
      </w:r>
    </w:p>
    <w:p w14:paraId="45A3F3E6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ПОМНИТЕ!</w:t>
      </w:r>
    </w:p>
    <w:p w14:paraId="3DD099D1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звонке клиенту сотрудник банка никогда не просит сообщить ему реквизиты карты и совершать какие-либо операции с картой.</w:t>
      </w:r>
    </w:p>
    <w:p w14:paraId="06A9C9E9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lastRenderedPageBreak/>
        <w:t>Что делать, если вам позвонили из банка, и интересуются вашей платежной картой?</w:t>
      </w:r>
    </w:p>
    <w:p w14:paraId="3AB3A119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Разумнее всего прекратить разговор и перезвонить в банк по официальному номеру контактного центра банка (номер телефона службы поддержки клиента указывается на оборотной стороне карты).</w:t>
      </w:r>
    </w:p>
    <w:p w14:paraId="1838116E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Также можно обратиться в отделение банка лично. Помните, что самый распространенный способ совершения хищений денежных средств с карт граждан – побуждение владельца карты к переводу денег путем обмана и злоупотреблением доверия.</w:t>
      </w:r>
    </w:p>
    <w:p w14:paraId="3A01582B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Как безопасно совершать платежи в интернете?</w:t>
      </w:r>
    </w:p>
    <w:p w14:paraId="60A02DBB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Используйте на устройстве антивирус с активной защитой онлайн- платежей.</w:t>
      </w:r>
    </w:p>
    <w:p w14:paraId="7C073D0A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Совершайте оплату только посредством использования защищенных соединений. Защищенное или зашифрованное подключение можно распознать по значку в виде замочка в начале адресной строки браузера и префиксу https:// (не просто </w:t>
      </w:r>
      <w:proofErr w:type="spellStart"/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http</w:t>
      </w:r>
      <w:proofErr w:type="spellEnd"/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, а с буквой s на конце) перед адресом сайта.</w:t>
      </w:r>
    </w:p>
    <w:p w14:paraId="3CBDAE3B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Всегда завершайте сеанс в интернет-банке перед тем, как закроете вкладку браузера. Не проводите финансовые операции с общественного WI-FI в кафе, транспорте или гостиницах.</w:t>
      </w:r>
    </w:p>
    <w:p w14:paraId="53D1E22D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 сохраняйте свои данные о карте в браузере.</w:t>
      </w:r>
    </w:p>
    <w:p w14:paraId="35DEC2E6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Какими банкоматами пользоваться?</w:t>
      </w:r>
    </w:p>
    <w:p w14:paraId="3DE7B045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Отдавайте предпочтение банкоматам, установленным в защищенных местах (например, в офисах банков, госучреждениях, крупных торговых центрах).</w:t>
      </w:r>
    </w:p>
    <w:p w14:paraId="7C62222D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Осмотрите банкомат перед использованием. Убедитесь, что на клавиатуре и в месте для приема карт нет дополнительных устройств, следов клея и механических повреждений.</w:t>
      </w:r>
    </w:p>
    <w:p w14:paraId="5BC613C1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При наборе ПИН-кода прикрывайте клавиатуру рукой.</w:t>
      </w:r>
    </w:p>
    <w:p w14:paraId="58F0B33F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Не используйте банкомат с признаками неисправности: устройство зависает, перезагружается или на экране появляются подозрительные изображения.</w:t>
      </w:r>
    </w:p>
    <w:p w14:paraId="25195373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 используйте банкомат в присутствии подозрительных лиц и не принимайте помощь от незнакомцев.</w:t>
      </w:r>
    </w:p>
    <w:p w14:paraId="57A33B44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Банковские трояны</w:t>
      </w:r>
    </w:p>
    <w:p w14:paraId="2C258D66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Банковские трояны – вредоносные программы, созданные для кражи денег через онлайн-банкинг. Подменяя страницу официальных банковских приложений, крупных онлайн-магазинов, программа похищает логины и пароли, а также данные банковских карт. Для обхода двухфакторной аутентификации программа способна перехватывать отправленные банком смс-сообщения и перенаправлять их.</w:t>
      </w:r>
    </w:p>
    <w:p w14:paraId="37AE58E6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Чаще всего под видом легального программного обеспечения: пользователь собственноручно скачивает на устройство вирусную программу, замаскированный под популярные бесплатные приложения (например, игры, фонарики, гороскопы и пр.). Также банковский троян автоматически скачивается на устройство при переходе по сомнительным ссылкам, присланным в смс-сообщениях или электронных письмах. Как правило, в сообщении ссылку на скачивание банковского трояна сопровождает текст о начале распродажи, предложении обменять товар или посмотреть фото/видео интригующего содержания.</w:t>
      </w:r>
    </w:p>
    <w:p w14:paraId="3695370A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Как защититься?</w:t>
      </w:r>
    </w:p>
    <w:p w14:paraId="156D390D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Установить на устройство надежную антивирусную защиту. Она блокирует попытку перехода на подозрительный сайт, а также остановит банковский троян при попытке проникнуть в устройство.</w:t>
      </w:r>
    </w:p>
    <w:p w14:paraId="1A3266F7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 переходить по подозрительным ссылкам в смс-сообщениях и электронных письмах.</w:t>
      </w:r>
    </w:p>
    <w:p w14:paraId="1AA4D0E6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Скачивать приложения только из официальных магазинов Apple Store, Microsoft Store и Google Play. В настойках телефона установить запрет на скачивание приложений из непроверенных источников.</w:t>
      </w:r>
    </w:p>
    <w:p w14:paraId="3FEEBFC0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В ходе установки приложений обращать внимание на запросы разрешений (например, доступ к контактам и на отправку смс-сообщений).</w:t>
      </w:r>
    </w:p>
    <w:p w14:paraId="453F0B6E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Внимательно читать название сайта, на котором вводятся конфиденциальные данные. Зачастую названия сайтов-подделок от оригинальных отличаются лишь одним символом.</w:t>
      </w:r>
    </w:p>
    <w:p w14:paraId="1EA65D45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Безопасность учетных записей</w:t>
      </w:r>
    </w:p>
    <w:p w14:paraId="6F54DF87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Завладев логином и паролем от учетной записи электронной почты, социальной сети, портала госуслуг и других сервисов, мошенники получают возможности для извлечения материальной выгоды. И это не только списание средств с банковской карты. Войдя в чужую учетную запись, мошенники могут рассылать контактам пользователя сообщения с просьбой о переводе небольшой, как правило, суммы денег, или публиковать на странице информацию компрометирующего характера.</w:t>
      </w:r>
    </w:p>
    <w:p w14:paraId="2610387A" w14:textId="77777777" w:rsidR="009C2C35" w:rsidRPr="009C2C35" w:rsidRDefault="009C2C35" w:rsidP="009C2C35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C2C35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Как не оказаться в подобной ситуации?</w:t>
      </w:r>
    </w:p>
    <w:p w14:paraId="575372AA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Для каждой учетной записи использовать разные логины и пароли. Использовать сложные пароли, состоящие из букв и цифр. Создавать и хранить их поможет менеджер паролей.</w:t>
      </w:r>
    </w:p>
    <w:p w14:paraId="3762D580" w14:textId="77777777" w:rsidR="009C2C35" w:rsidRPr="009C2C35" w:rsidRDefault="009C2C35" w:rsidP="009C2C35">
      <w:pPr>
        <w:numPr>
          <w:ilvl w:val="1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C2C3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Для максимальной защиты учетной записи рекомендуется использовать двухэтапную аутентификацию (для входа в аккаунт кроме логина и пароля необходимо ввести одноразовый код или подтвердить действие на электронных устройствах, подключенных к вашему аккаунту).</w:t>
      </w:r>
    </w:p>
    <w:p w14:paraId="770E883A" w14:textId="7E3F797F" w:rsidR="00A80E4E" w:rsidRDefault="00A80E4E"/>
    <w:sectPr w:rsidR="00A8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E4C53"/>
    <w:multiLevelType w:val="multilevel"/>
    <w:tmpl w:val="C2F2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F6"/>
    <w:rsid w:val="00021491"/>
    <w:rsid w:val="00365788"/>
    <w:rsid w:val="009C2C35"/>
    <w:rsid w:val="009D38F6"/>
    <w:rsid w:val="00A80E4E"/>
    <w:rsid w:val="00D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C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C35"/>
    <w:rPr>
      <w:b/>
      <w:bCs/>
    </w:rPr>
  </w:style>
  <w:style w:type="paragraph" w:customStyle="1" w:styleId="60">
    <w:name w:val="60"/>
    <w:basedOn w:val="a"/>
    <w:rsid w:val="009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C35"/>
    <w:rPr>
      <w:b/>
      <w:bCs/>
    </w:rPr>
  </w:style>
  <w:style w:type="paragraph" w:customStyle="1" w:styleId="60">
    <w:name w:val="60"/>
    <w:basedOn w:val="a"/>
    <w:rsid w:val="009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Administrator</cp:lastModifiedBy>
  <cp:revision>2</cp:revision>
  <cp:lastPrinted>2024-10-08T12:24:00Z</cp:lastPrinted>
  <dcterms:created xsi:type="dcterms:W3CDTF">2024-10-23T12:15:00Z</dcterms:created>
  <dcterms:modified xsi:type="dcterms:W3CDTF">2024-10-23T12:15:00Z</dcterms:modified>
</cp:coreProperties>
</file>