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BC" w:rsidRPr="009B320A" w:rsidRDefault="009B320A" w:rsidP="009B32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Цикл дидактических игр</w:t>
      </w:r>
      <w:bookmarkStart w:id="0" w:name="_GoBack"/>
      <w:bookmarkEnd w:id="0"/>
      <w:r w:rsidR="007226BC" w:rsidRPr="009B320A">
        <w:rPr>
          <w:b/>
          <w:color w:val="111111"/>
          <w:sz w:val="28"/>
          <w:szCs w:val="28"/>
        </w:rPr>
        <w:t> для детей с интеллектуальной недостаточностью.</w:t>
      </w:r>
    </w:p>
    <w:p w:rsidR="009B320A" w:rsidRDefault="009B320A" w:rsidP="009B32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</w:p>
    <w:p w:rsidR="009B320A" w:rsidRDefault="009B320A" w:rsidP="009B32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>
        <w:rPr>
          <w:color w:val="111111"/>
        </w:rPr>
        <w:t xml:space="preserve">                                                               Из опыта работы учителя-дефектолога</w:t>
      </w:r>
    </w:p>
    <w:p w:rsidR="009B320A" w:rsidRDefault="009B320A" w:rsidP="009B32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>
        <w:rPr>
          <w:color w:val="111111"/>
        </w:rPr>
        <w:t xml:space="preserve">                                                МБДОУ «Детский сад № 386»</w:t>
      </w:r>
    </w:p>
    <w:p w:rsidR="009B320A" w:rsidRDefault="009B320A" w:rsidP="009B32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>
        <w:rPr>
          <w:color w:val="111111"/>
        </w:rPr>
        <w:t xml:space="preserve">           Рэй Т.И.</w:t>
      </w:r>
    </w:p>
    <w:p w:rsidR="009B320A" w:rsidRPr="009B320A" w:rsidRDefault="009B320A" w:rsidP="009B32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</w:rPr>
      </w:pPr>
      <w:r>
        <w:rPr>
          <w:color w:val="111111"/>
        </w:rPr>
        <w:t xml:space="preserve">        2024 г.</w:t>
      </w:r>
    </w:p>
    <w:p w:rsidR="007226BC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B320A">
        <w:rPr>
          <w:color w:val="111111"/>
        </w:rPr>
        <w:t> </w:t>
      </w:r>
    </w:p>
    <w:p w:rsidR="009B320A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9B320A">
        <w:rPr>
          <w:b/>
          <w:color w:val="111111"/>
        </w:rPr>
        <w:t>Направление </w:t>
      </w:r>
      <w:r w:rsidR="009B320A">
        <w:rPr>
          <w:rStyle w:val="a4"/>
          <w:color w:val="111111"/>
          <w:bdr w:val="none" w:sz="0" w:space="0" w:color="auto" w:frame="1"/>
        </w:rPr>
        <w:t>игр</w:t>
      </w:r>
      <w:r w:rsidRPr="009B320A">
        <w:rPr>
          <w:color w:val="111111"/>
        </w:rPr>
        <w:t>:</w:t>
      </w:r>
      <w:r w:rsidRPr="009B320A">
        <w:rPr>
          <w:b/>
          <w:color w:val="111111"/>
        </w:rPr>
        <w:t xml:space="preserve"> </w:t>
      </w:r>
    </w:p>
    <w:p w:rsidR="009B320A" w:rsidRDefault="009B320A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Развитие коммуникативных способностей детей с ОВЗ. </w:t>
      </w:r>
    </w:p>
    <w:p w:rsidR="007226BC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B320A">
        <w:rPr>
          <w:color w:val="111111"/>
        </w:rPr>
        <w:t>Формирование эмоционального общения со взрослым и выполнение элементарной инструкции.</w:t>
      </w:r>
    </w:p>
    <w:p w:rsidR="009B320A" w:rsidRPr="009B320A" w:rsidRDefault="009B320A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</w:p>
    <w:p w:rsidR="007226BC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B320A">
        <w:rPr>
          <w:rStyle w:val="a5"/>
          <w:b/>
          <w:bCs/>
          <w:color w:val="111111"/>
          <w:bdr w:val="none" w:sz="0" w:space="0" w:color="auto" w:frame="1"/>
        </w:rPr>
        <w:t>«День рождения куклы Кати»</w:t>
      </w:r>
    </w:p>
    <w:p w:rsidR="007226BC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B320A">
        <w:rPr>
          <w:color w:val="111111"/>
        </w:rPr>
        <w:t>Цель. Формировать у детей первоначальные представления о дне рождения как о праздничном событии; закрепить последовательность событий, происходящих в этот день.</w:t>
      </w:r>
    </w:p>
    <w:p w:rsidR="007226BC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B320A">
        <w:rPr>
          <w:color w:val="111111"/>
        </w:rPr>
        <w:t>Оборудование. Кукла в нарядном платье, небольшие игрушки, книжки, салфетки.</w:t>
      </w:r>
    </w:p>
    <w:p w:rsidR="007226BC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B320A">
        <w:rPr>
          <w:b/>
          <w:color w:val="111111"/>
        </w:rPr>
        <w:t>Ход</w:t>
      </w:r>
      <w:r w:rsidRPr="009B320A">
        <w:rPr>
          <w:color w:val="111111"/>
        </w:rPr>
        <w:t> </w:t>
      </w:r>
      <w:r w:rsidRPr="009B320A">
        <w:rPr>
          <w:rStyle w:val="a4"/>
          <w:color w:val="111111"/>
          <w:bdr w:val="none" w:sz="0" w:space="0" w:color="auto" w:frame="1"/>
        </w:rPr>
        <w:t>игры</w:t>
      </w:r>
      <w:r w:rsidRPr="009B320A">
        <w:rPr>
          <w:color w:val="111111"/>
        </w:rPr>
        <w:t>. Педагог предлагает детям рассмотреть праздничный наряд куклы Кати, которой сегодня </w:t>
      </w:r>
      <w:r w:rsidRPr="009B320A">
        <w:rPr>
          <w:rStyle w:val="a4"/>
          <w:color w:val="111111"/>
          <w:bdr w:val="none" w:sz="0" w:space="0" w:color="auto" w:frame="1"/>
        </w:rPr>
        <w:t>исполнилось</w:t>
      </w:r>
      <w:r w:rsidRPr="009B320A">
        <w:rPr>
          <w:color w:val="111111"/>
        </w:rPr>
        <w:t xml:space="preserve"> пять </w:t>
      </w:r>
      <w:proofErr w:type="gramStart"/>
      <w:r w:rsidRPr="009B320A">
        <w:rPr>
          <w:color w:val="111111"/>
        </w:rPr>
        <w:t>лет</w:t>
      </w:r>
      <w:proofErr w:type="gramEnd"/>
      <w:r w:rsidRPr="009B320A">
        <w:rPr>
          <w:color w:val="111111"/>
        </w:rPr>
        <w:t xml:space="preserve"> и которая приглашает детей отпраздновать ее день рождения. Педагог вместе с детьми благодарит куклу за приглашение, а затем договаривается с ними, как они будут праздновать день рождения. </w:t>
      </w:r>
      <w:r w:rsidRPr="009B320A">
        <w:rPr>
          <w:color w:val="111111"/>
          <w:u w:val="single"/>
          <w:bdr w:val="none" w:sz="0" w:space="0" w:color="auto" w:frame="1"/>
        </w:rPr>
        <w:t>Взрослый предлагает детям последовательно выполнить ряд действий</w:t>
      </w:r>
      <w:r w:rsidRPr="009B320A">
        <w:rPr>
          <w:color w:val="111111"/>
        </w:rPr>
        <w:t>:</w:t>
      </w:r>
    </w:p>
    <w:p w:rsidR="007226BC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B320A">
        <w:rPr>
          <w:color w:val="111111"/>
        </w:rPr>
        <w:t>– выбрать в качестве подарка любой из предложенных предметов </w:t>
      </w:r>
      <w:r w:rsidRPr="009B320A">
        <w:rPr>
          <w:rStyle w:val="a5"/>
          <w:color w:val="111111"/>
          <w:bdr w:val="none" w:sz="0" w:space="0" w:color="auto" w:frame="1"/>
        </w:rPr>
        <w:t>(игрушку, книжку, воздушный шарик, набор кубиков, набор фломастеров)</w:t>
      </w:r>
      <w:r w:rsidRPr="009B320A">
        <w:rPr>
          <w:color w:val="111111"/>
        </w:rPr>
        <w:t>;</w:t>
      </w:r>
    </w:p>
    <w:p w:rsidR="007226BC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B320A">
        <w:rPr>
          <w:color w:val="111111"/>
        </w:rPr>
        <w:t>– </w:t>
      </w:r>
      <w:r w:rsidRPr="009B320A">
        <w:rPr>
          <w:color w:val="111111"/>
          <w:u w:val="single"/>
          <w:bdr w:val="none" w:sz="0" w:space="0" w:color="auto" w:frame="1"/>
        </w:rPr>
        <w:t>подойти к кукле и сказать ей</w:t>
      </w:r>
      <w:r w:rsidRPr="009B320A">
        <w:rPr>
          <w:color w:val="111111"/>
        </w:rPr>
        <w:t>: </w:t>
      </w:r>
      <w:r w:rsidRPr="009B320A">
        <w:rPr>
          <w:rStyle w:val="a5"/>
          <w:color w:val="111111"/>
          <w:bdr w:val="none" w:sz="0" w:space="0" w:color="auto" w:frame="1"/>
        </w:rPr>
        <w:t>«Катя, я тебя поздравляю с днем рождения! Вот тебе подарок»</w:t>
      </w:r>
      <w:r w:rsidRPr="009B320A">
        <w:rPr>
          <w:color w:val="111111"/>
        </w:rPr>
        <w:t>;</w:t>
      </w:r>
    </w:p>
    <w:p w:rsidR="007226BC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B320A">
        <w:rPr>
          <w:color w:val="111111"/>
        </w:rPr>
        <w:t>– кукла Катя благодарит за подарок, гости водят вокруг куклы хоровод </w:t>
      </w:r>
      <w:r w:rsidRPr="009B320A">
        <w:rPr>
          <w:rStyle w:val="a5"/>
          <w:color w:val="111111"/>
          <w:bdr w:val="none" w:sz="0" w:space="0" w:color="auto" w:frame="1"/>
        </w:rPr>
        <w:t>«Каравай»</w:t>
      </w:r>
      <w:r w:rsidRPr="009B320A">
        <w:rPr>
          <w:color w:val="111111"/>
        </w:rPr>
        <w:t>;</w:t>
      </w:r>
    </w:p>
    <w:p w:rsidR="007226BC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B320A">
        <w:rPr>
          <w:color w:val="111111"/>
        </w:rPr>
        <w:t>– кукла Катя угощает детей; дети благодарят за угощение.</w:t>
      </w:r>
    </w:p>
    <w:p w:rsidR="007226BC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B320A">
        <w:rPr>
          <w:color w:val="111111"/>
        </w:rPr>
        <w:t>Занятие заканчивается тем, что кукла благодарит всех ребят за поздравления и подарки и приглашает всех пойти с ней на прогулку.</w:t>
      </w:r>
    </w:p>
    <w:p w:rsidR="009B320A" w:rsidRPr="009B320A" w:rsidRDefault="009B320A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</w:p>
    <w:p w:rsidR="007226BC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B320A">
        <w:rPr>
          <w:rStyle w:val="a5"/>
          <w:b/>
          <w:bCs/>
          <w:color w:val="111111"/>
          <w:bdr w:val="none" w:sz="0" w:space="0" w:color="auto" w:frame="1"/>
        </w:rPr>
        <w:t>«Оденем кукол»</w:t>
      </w:r>
    </w:p>
    <w:p w:rsidR="007226BC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B320A">
        <w:rPr>
          <w:b/>
          <w:color w:val="111111"/>
        </w:rPr>
        <w:t>Цель.</w:t>
      </w:r>
      <w:r w:rsidRPr="009B320A">
        <w:rPr>
          <w:color w:val="111111"/>
        </w:rPr>
        <w:t> </w:t>
      </w:r>
      <w:r w:rsidRPr="009B320A">
        <w:rPr>
          <w:rStyle w:val="a4"/>
          <w:b w:val="0"/>
          <w:color w:val="111111"/>
          <w:bdr w:val="none" w:sz="0" w:space="0" w:color="auto" w:frame="1"/>
        </w:rPr>
        <w:t>Учитывать</w:t>
      </w:r>
      <w:r w:rsidRPr="009B320A">
        <w:rPr>
          <w:color w:val="111111"/>
        </w:rPr>
        <w:t> величину в практических действиях с предметами, соотносить предметы по величине; закреплят</w:t>
      </w:r>
      <w:r w:rsidR="009B320A">
        <w:rPr>
          <w:color w:val="111111"/>
        </w:rPr>
        <w:t>ь словесное обозначение величин: «большой», «маленький», «больше», «меньше»</w:t>
      </w:r>
      <w:r w:rsidRPr="009B320A">
        <w:rPr>
          <w:color w:val="111111"/>
        </w:rPr>
        <w:t>; </w:t>
      </w:r>
      <w:r w:rsidRPr="009B320A">
        <w:rPr>
          <w:rStyle w:val="a4"/>
          <w:b w:val="0"/>
          <w:color w:val="111111"/>
          <w:bdr w:val="none" w:sz="0" w:space="0" w:color="auto" w:frame="1"/>
        </w:rPr>
        <w:t>учить</w:t>
      </w:r>
      <w:r w:rsidRPr="009B320A">
        <w:rPr>
          <w:color w:val="111111"/>
        </w:rPr>
        <w:t> оценивать свои действия, радоваться положительному результату.</w:t>
      </w:r>
    </w:p>
    <w:p w:rsidR="007226BC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B320A">
        <w:rPr>
          <w:b/>
          <w:color w:val="111111"/>
        </w:rPr>
        <w:t>Оборудование</w:t>
      </w:r>
      <w:r w:rsidRPr="009B320A">
        <w:rPr>
          <w:color w:val="111111"/>
        </w:rPr>
        <w:t>. Три куклы в разных юбочках – красного, синего и белого цвета (или синего, голубого и зеленого и др., по 4 кофточки, 4 банта, т. е. кофточек и бантов больше, чем юбочек.</w:t>
      </w:r>
    </w:p>
    <w:p w:rsidR="007226BC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B320A">
        <w:rPr>
          <w:b/>
          <w:color w:val="111111"/>
        </w:rPr>
        <w:t>Ход</w:t>
      </w:r>
      <w:r w:rsidRPr="009B320A">
        <w:rPr>
          <w:color w:val="111111"/>
        </w:rPr>
        <w:t> </w:t>
      </w:r>
      <w:r w:rsidRPr="009B320A">
        <w:rPr>
          <w:rStyle w:val="a4"/>
          <w:color w:val="111111"/>
          <w:bdr w:val="none" w:sz="0" w:space="0" w:color="auto" w:frame="1"/>
        </w:rPr>
        <w:t>игры</w:t>
      </w:r>
      <w:r w:rsidRPr="009B320A">
        <w:rPr>
          <w:color w:val="111111"/>
        </w:rPr>
        <w:t>. Педагог вносит в группу кукол в рубашках и юбочках, рассказывает детям, что куклы хотят -красиво одеться, так, чтобы у них все было одного цвета – юбочка, кофточка и бант в волосах. Но сами они не могут это сделать и просят помочь детей. Достает платья и ленты и раскладывает их на столе вперемешку. Дети подходят по одному и одевают кукол. </w:t>
      </w:r>
      <w:r w:rsidRPr="009B320A">
        <w:rPr>
          <w:color w:val="111111"/>
          <w:u w:val="single"/>
          <w:bdr w:val="none" w:sz="0" w:space="0" w:color="auto" w:frame="1"/>
        </w:rPr>
        <w:t>В конце педагог подводит итог</w:t>
      </w:r>
      <w:r w:rsidRPr="009B320A">
        <w:rPr>
          <w:color w:val="111111"/>
        </w:rPr>
        <w:t>: «Куклы одеты красиво. </w:t>
      </w:r>
      <w:r w:rsidRPr="009B320A">
        <w:rPr>
          <w:color w:val="111111"/>
          <w:u w:val="single"/>
          <w:bdr w:val="none" w:sz="0" w:space="0" w:color="auto" w:frame="1"/>
        </w:rPr>
        <w:t>У одной все</w:t>
      </w:r>
      <w:r w:rsidRPr="009B320A">
        <w:rPr>
          <w:color w:val="111111"/>
        </w:rPr>
        <w:t>: и кофта, и юбочка, и бант красные, у другой – голубые, у третьей – белые». Предлагает детям поплясать с куклами.</w:t>
      </w:r>
    </w:p>
    <w:p w:rsidR="009B320A" w:rsidRPr="009B320A" w:rsidRDefault="009B320A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</w:p>
    <w:p w:rsidR="007226BC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5"/>
          <w:b/>
          <w:bCs/>
          <w:color w:val="111111"/>
          <w:bdr w:val="none" w:sz="0" w:space="0" w:color="auto" w:frame="1"/>
        </w:rPr>
      </w:pPr>
      <w:r w:rsidRPr="009B320A">
        <w:rPr>
          <w:rStyle w:val="a5"/>
          <w:b/>
          <w:bCs/>
          <w:color w:val="111111"/>
          <w:bdr w:val="none" w:sz="0" w:space="0" w:color="auto" w:frame="1"/>
        </w:rPr>
        <w:t>«Найди цветок для бабочки»</w:t>
      </w:r>
    </w:p>
    <w:p w:rsidR="009B320A" w:rsidRPr="009B320A" w:rsidRDefault="009B320A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</w:p>
    <w:p w:rsidR="007226BC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B320A">
        <w:rPr>
          <w:b/>
          <w:color w:val="111111"/>
        </w:rPr>
        <w:t>Цель</w:t>
      </w:r>
      <w:r w:rsidRPr="009B320A">
        <w:rPr>
          <w:color w:val="111111"/>
        </w:rPr>
        <w:t>. </w:t>
      </w:r>
      <w:r w:rsidRPr="009B320A">
        <w:rPr>
          <w:color w:val="111111"/>
          <w:u w:val="single"/>
          <w:bdr w:val="none" w:sz="0" w:space="0" w:color="auto" w:frame="1"/>
        </w:rPr>
        <w:t>Та же</w:t>
      </w:r>
      <w:r w:rsidRPr="009B320A">
        <w:rPr>
          <w:color w:val="111111"/>
        </w:rPr>
        <w:t>: познакомить с названиями некоторых цветов </w:t>
      </w:r>
      <w:r w:rsidRPr="009B320A">
        <w:rPr>
          <w:rStyle w:val="a5"/>
          <w:color w:val="111111"/>
          <w:bdr w:val="none" w:sz="0" w:space="0" w:color="auto" w:frame="1"/>
        </w:rPr>
        <w:t>(красный, синий, желтый, белый)</w:t>
      </w:r>
      <w:r w:rsidRPr="009B320A">
        <w:rPr>
          <w:color w:val="111111"/>
        </w:rPr>
        <w:t>.</w:t>
      </w:r>
    </w:p>
    <w:p w:rsidR="007226BC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B320A">
        <w:rPr>
          <w:color w:val="111111"/>
        </w:rPr>
        <w:t>Оборудование. Четыре крупных выполненных из картона цветка </w:t>
      </w:r>
      <w:r w:rsidRPr="009B320A">
        <w:rPr>
          <w:rStyle w:val="a5"/>
          <w:color w:val="111111"/>
          <w:bdr w:val="none" w:sz="0" w:space="0" w:color="auto" w:frame="1"/>
        </w:rPr>
        <w:t>(красный, синий, желтый, белый)</w:t>
      </w:r>
      <w:r w:rsidRPr="009B320A">
        <w:rPr>
          <w:color w:val="111111"/>
        </w:rPr>
        <w:t xml:space="preserve"> – для наборного полотна; 4 плоскостные фигурки бабочек такой же окраски, как и цветы, </w:t>
      </w:r>
      <w:proofErr w:type="spellStart"/>
      <w:r w:rsidRPr="009B320A">
        <w:rPr>
          <w:color w:val="111111"/>
        </w:rPr>
        <w:t>сомасштабные</w:t>
      </w:r>
      <w:proofErr w:type="spellEnd"/>
      <w:r w:rsidRPr="009B320A">
        <w:rPr>
          <w:color w:val="111111"/>
        </w:rPr>
        <w:t xml:space="preserve"> им; такие же, но меньших размеров, трафареты с изображением цветов и бабочек по количеству детей </w:t>
      </w:r>
      <w:r w:rsidRPr="009B320A">
        <w:rPr>
          <w:rStyle w:val="a5"/>
          <w:color w:val="111111"/>
          <w:bdr w:val="none" w:sz="0" w:space="0" w:color="auto" w:frame="1"/>
        </w:rPr>
        <w:t>(на каждого ребенка по 2–3 цветка и по 2–3 бабочки)</w:t>
      </w:r>
      <w:r w:rsidRPr="009B320A">
        <w:rPr>
          <w:color w:val="111111"/>
        </w:rPr>
        <w:t>; конверты по количеству детей </w:t>
      </w:r>
      <w:r w:rsidRPr="009B320A">
        <w:rPr>
          <w:rStyle w:val="a5"/>
          <w:color w:val="111111"/>
          <w:bdr w:val="none" w:sz="0" w:space="0" w:color="auto" w:frame="1"/>
        </w:rPr>
        <w:t>(в них вкладывается весь раздаточный материал)</w:t>
      </w:r>
      <w:r w:rsidRPr="009B320A">
        <w:rPr>
          <w:color w:val="111111"/>
        </w:rPr>
        <w:t>; наборное полотно.</w:t>
      </w:r>
    </w:p>
    <w:p w:rsidR="007226BC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B320A">
        <w:rPr>
          <w:b/>
          <w:color w:val="111111"/>
        </w:rPr>
        <w:t>Ход</w:t>
      </w:r>
      <w:r w:rsidRPr="009B320A">
        <w:rPr>
          <w:color w:val="111111"/>
        </w:rPr>
        <w:t> </w:t>
      </w:r>
      <w:r w:rsidRPr="009B320A">
        <w:rPr>
          <w:rStyle w:val="a4"/>
          <w:color w:val="111111"/>
          <w:bdr w:val="none" w:sz="0" w:space="0" w:color="auto" w:frame="1"/>
        </w:rPr>
        <w:t>игры</w:t>
      </w:r>
      <w:r w:rsidRPr="009B320A">
        <w:rPr>
          <w:color w:val="111111"/>
        </w:rPr>
        <w:t>. Педагог расставляет на наборном полотне цветы четырех цветов и показывает бабочек, объясняя, что бабочки хотят найти свои цветы – сесть на такой цветок, чтобы их не было видно, и никто не смог их поймать. Нужно помочь бабочкам спрятаться. Педагог рассматривает бабочек, обращая внимание детей на то, что цвет бабочки и цветка совпадают (</w:t>
      </w:r>
      <w:r w:rsidRPr="009B320A">
        <w:rPr>
          <w:rStyle w:val="a5"/>
          <w:color w:val="111111"/>
          <w:bdr w:val="none" w:sz="0" w:space="0" w:color="auto" w:frame="1"/>
        </w:rPr>
        <w:t>«такой же»</w:t>
      </w:r>
      <w:r w:rsidRPr="009B320A">
        <w:rPr>
          <w:color w:val="111111"/>
        </w:rPr>
        <w:t>, бабочку не видно – она спряталась. Затем дети достают из конвертов бабочек и цветы, выполняют задание. У каждого ребенка вначале по две пары объектов. В дальнейшем количество пар увеличивается.</w:t>
      </w:r>
    </w:p>
    <w:p w:rsidR="009B320A" w:rsidRPr="009B320A" w:rsidRDefault="009B320A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</w:p>
    <w:p w:rsidR="007226BC" w:rsidRPr="009B320A" w:rsidRDefault="009B320A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333333"/>
        </w:rPr>
      </w:pPr>
      <w:r>
        <w:rPr>
          <w:rStyle w:val="a4"/>
          <w:i/>
          <w:color w:val="111111"/>
        </w:rPr>
        <w:lastRenderedPageBreak/>
        <w:t>«</w:t>
      </w:r>
      <w:r w:rsidR="007226BC" w:rsidRPr="009B320A">
        <w:rPr>
          <w:rStyle w:val="a4"/>
          <w:i/>
          <w:color w:val="111111"/>
        </w:rPr>
        <w:t>Подарим куклам бусы</w:t>
      </w:r>
      <w:r>
        <w:rPr>
          <w:rStyle w:val="a4"/>
          <w:i/>
          <w:color w:val="111111"/>
        </w:rPr>
        <w:t>»</w:t>
      </w:r>
    </w:p>
    <w:p w:rsidR="007226BC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B320A">
        <w:rPr>
          <w:b/>
          <w:color w:val="111111"/>
        </w:rPr>
        <w:t>Цель.</w:t>
      </w:r>
      <w:r w:rsidRPr="009B320A">
        <w:rPr>
          <w:color w:val="111111"/>
        </w:rPr>
        <w:t> </w:t>
      </w:r>
      <w:r w:rsidRPr="009B320A">
        <w:rPr>
          <w:rStyle w:val="a4"/>
          <w:b w:val="0"/>
          <w:color w:val="111111"/>
          <w:bdr w:val="none" w:sz="0" w:space="0" w:color="auto" w:frame="1"/>
        </w:rPr>
        <w:t>Учить</w:t>
      </w:r>
      <w:r w:rsidRPr="009B320A">
        <w:rPr>
          <w:color w:val="111111"/>
        </w:rPr>
        <w:t> выполнять чередование цветов по образцу, развивать целенаправленность и внимание при выполнении задания.</w:t>
      </w:r>
    </w:p>
    <w:p w:rsidR="007226BC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B320A">
        <w:rPr>
          <w:b/>
          <w:color w:val="111111"/>
        </w:rPr>
        <w:t>Оборудование</w:t>
      </w:r>
      <w:r w:rsidRPr="009B320A">
        <w:rPr>
          <w:color w:val="111111"/>
        </w:rPr>
        <w:t xml:space="preserve">. Куклы, мишки, зайки по числу детей, крупные бусы двух цветов, леска или тонкая проволока для нанизывания бус, </w:t>
      </w:r>
      <w:proofErr w:type="spellStart"/>
      <w:r w:rsidRPr="009B320A">
        <w:rPr>
          <w:color w:val="111111"/>
        </w:rPr>
        <w:t>подносики</w:t>
      </w:r>
      <w:proofErr w:type="spellEnd"/>
      <w:r w:rsidRPr="009B320A">
        <w:rPr>
          <w:color w:val="111111"/>
        </w:rPr>
        <w:t xml:space="preserve"> по числу детей.</w:t>
      </w:r>
    </w:p>
    <w:p w:rsidR="007226BC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B320A">
        <w:rPr>
          <w:b/>
          <w:color w:val="111111"/>
        </w:rPr>
        <w:t>Ход</w:t>
      </w:r>
      <w:r w:rsidRPr="009B320A">
        <w:rPr>
          <w:color w:val="111111"/>
        </w:rPr>
        <w:t> </w:t>
      </w:r>
      <w:r w:rsidRPr="009B320A">
        <w:rPr>
          <w:rStyle w:val="a4"/>
          <w:color w:val="111111"/>
          <w:bdr w:val="none" w:sz="0" w:space="0" w:color="auto" w:frame="1"/>
        </w:rPr>
        <w:t>игры</w:t>
      </w:r>
      <w:r w:rsidRPr="009B320A">
        <w:rPr>
          <w:color w:val="111111"/>
        </w:rPr>
        <w:t>. Педагог показывает детям бусы из 6–8 крупных бусин, чередующихся по цвету </w:t>
      </w:r>
      <w:r w:rsidRPr="009B320A">
        <w:rPr>
          <w:rStyle w:val="a5"/>
          <w:color w:val="111111"/>
          <w:bdr w:val="none" w:sz="0" w:space="0" w:color="auto" w:frame="1"/>
        </w:rPr>
        <w:t>(например, красные и синие или белые и голубые)</w:t>
      </w:r>
      <w:r w:rsidRPr="009B320A">
        <w:rPr>
          <w:color w:val="111111"/>
        </w:rPr>
        <w:t>. При рассматривании помогает детям определить, что бусы состоят из бусин </w:t>
      </w:r>
      <w:r w:rsidRPr="009B320A">
        <w:rPr>
          <w:rStyle w:val="a5"/>
          <w:color w:val="111111"/>
          <w:bdr w:val="none" w:sz="0" w:space="0" w:color="auto" w:frame="1"/>
        </w:rPr>
        <w:t>(шариков)</w:t>
      </w:r>
      <w:r w:rsidRPr="009B320A">
        <w:rPr>
          <w:color w:val="111111"/>
        </w:rPr>
        <w:t xml:space="preserve"> двух цветов, которые ритмично чередуются. Затем достает куклу и надевает на нее бусы. Кукла радуется, благодарит, говорит, что она стала нарядная, красивая. Педагог раздает всем играющим другие игрушки и предлагает детям сделать такие же бусы и подарить их куклам, зверятам. Каждому ребенку дают поднос с бусинами двух цветов, леску или проволоку. Педагог еще раз просит рассмотреть готовые бусы и сделать точно такие же. Дети выполняют задание. Педагог по необходимости помогает им, указывая на ошибки и сопоставляя с образцом. Когда бусы нанизаны, дети надевают их </w:t>
      </w:r>
      <w:proofErr w:type="gramStart"/>
      <w:r w:rsidRPr="009B320A">
        <w:rPr>
          <w:color w:val="111111"/>
        </w:rPr>
        <w:t>на кукол</w:t>
      </w:r>
      <w:proofErr w:type="gramEnd"/>
      <w:r w:rsidRPr="009B320A">
        <w:rPr>
          <w:color w:val="111111"/>
        </w:rPr>
        <w:t>, педагог помогает завязать бусы. Куклы благодарят детей.</w:t>
      </w:r>
    </w:p>
    <w:p w:rsidR="009B320A" w:rsidRPr="009B320A" w:rsidRDefault="009B320A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</w:p>
    <w:p w:rsidR="007226BC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5"/>
          <w:b/>
          <w:bCs/>
          <w:color w:val="111111"/>
          <w:bdr w:val="none" w:sz="0" w:space="0" w:color="auto" w:frame="1"/>
        </w:rPr>
      </w:pPr>
      <w:r w:rsidRPr="009B320A">
        <w:rPr>
          <w:rStyle w:val="a5"/>
          <w:b/>
          <w:bCs/>
          <w:color w:val="111111"/>
          <w:bdr w:val="none" w:sz="0" w:space="0" w:color="auto" w:frame="1"/>
        </w:rPr>
        <w:t>«Ежик»</w:t>
      </w:r>
    </w:p>
    <w:p w:rsidR="009B320A" w:rsidRPr="009B320A" w:rsidRDefault="009B320A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</w:p>
    <w:p w:rsidR="007226BC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B320A">
        <w:rPr>
          <w:b/>
          <w:color w:val="111111"/>
        </w:rPr>
        <w:t>Цель</w:t>
      </w:r>
      <w:r w:rsidRPr="009B320A">
        <w:rPr>
          <w:color w:val="111111"/>
        </w:rPr>
        <w:t>. Продолжать </w:t>
      </w:r>
      <w:r w:rsidRPr="009B320A">
        <w:rPr>
          <w:rStyle w:val="a4"/>
          <w:b w:val="0"/>
          <w:color w:val="111111"/>
          <w:bdr w:val="none" w:sz="0" w:space="0" w:color="auto" w:frame="1"/>
        </w:rPr>
        <w:t>учить</w:t>
      </w:r>
      <w:r w:rsidRPr="009B320A">
        <w:rPr>
          <w:color w:val="111111"/>
        </w:rPr>
        <w:t> соотносить объекты по величине, выделять величину в качестве значимого признака, определяющ</w:t>
      </w:r>
      <w:r w:rsidR="009B320A">
        <w:rPr>
          <w:color w:val="111111"/>
        </w:rPr>
        <w:t xml:space="preserve">его действия; закреплять знание слов </w:t>
      </w:r>
      <w:r w:rsidR="009B320A" w:rsidRPr="009B320A">
        <w:rPr>
          <w:i/>
          <w:color w:val="111111"/>
        </w:rPr>
        <w:t>«большой</w:t>
      </w:r>
      <w:proofErr w:type="gramStart"/>
      <w:r w:rsidR="009B320A" w:rsidRPr="009B320A">
        <w:rPr>
          <w:i/>
          <w:color w:val="111111"/>
        </w:rPr>
        <w:t>»</w:t>
      </w:r>
      <w:r w:rsidR="009B320A">
        <w:rPr>
          <w:i/>
          <w:color w:val="111111"/>
        </w:rPr>
        <w:t>,</w:t>
      </w:r>
      <w:r w:rsidR="009B320A">
        <w:rPr>
          <w:color w:val="111111"/>
        </w:rPr>
        <w:t xml:space="preserve"> </w:t>
      </w:r>
      <w:r w:rsidRPr="009B320A">
        <w:rPr>
          <w:color w:val="111111"/>
        </w:rPr>
        <w:t> </w:t>
      </w:r>
      <w:r w:rsidRPr="009B320A">
        <w:rPr>
          <w:rStyle w:val="a5"/>
          <w:color w:val="111111"/>
          <w:bdr w:val="none" w:sz="0" w:space="0" w:color="auto" w:frame="1"/>
        </w:rPr>
        <w:t>«</w:t>
      </w:r>
      <w:proofErr w:type="gramEnd"/>
      <w:r w:rsidRPr="009B320A">
        <w:rPr>
          <w:rStyle w:val="a5"/>
          <w:color w:val="111111"/>
          <w:bdr w:val="none" w:sz="0" w:space="0" w:color="auto" w:frame="1"/>
        </w:rPr>
        <w:t>маленький»</w:t>
      </w:r>
      <w:r w:rsidRPr="009B320A">
        <w:rPr>
          <w:color w:val="111111"/>
        </w:rPr>
        <w:t>, </w:t>
      </w:r>
      <w:r w:rsidRPr="009B320A">
        <w:rPr>
          <w:rStyle w:val="a5"/>
          <w:color w:val="111111"/>
          <w:bdr w:val="none" w:sz="0" w:space="0" w:color="auto" w:frame="1"/>
        </w:rPr>
        <w:t>«больше»</w:t>
      </w:r>
      <w:r w:rsidRPr="009B320A">
        <w:rPr>
          <w:color w:val="111111"/>
        </w:rPr>
        <w:t>, </w:t>
      </w:r>
      <w:r w:rsidRPr="009B320A">
        <w:rPr>
          <w:rStyle w:val="a5"/>
          <w:color w:val="111111"/>
          <w:bdr w:val="none" w:sz="0" w:space="0" w:color="auto" w:frame="1"/>
        </w:rPr>
        <w:t>«меньше»</w:t>
      </w:r>
      <w:r w:rsidRPr="009B320A">
        <w:rPr>
          <w:color w:val="111111"/>
        </w:rPr>
        <w:t>, вводить их в активный словарь детей.</w:t>
      </w:r>
    </w:p>
    <w:p w:rsidR="007226BC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B320A">
        <w:rPr>
          <w:b/>
          <w:color w:val="111111"/>
        </w:rPr>
        <w:t>Оборудование.</w:t>
      </w:r>
      <w:r w:rsidRPr="009B320A">
        <w:rPr>
          <w:color w:val="111111"/>
        </w:rPr>
        <w:t> Картонные трафареты с изображением ежей, зонтиков четырех величин.</w:t>
      </w:r>
    </w:p>
    <w:p w:rsidR="007226BC" w:rsidRPr="009B320A" w:rsidRDefault="007226BC" w:rsidP="009B32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9B320A">
        <w:rPr>
          <w:b/>
          <w:color w:val="111111"/>
        </w:rPr>
        <w:t>Ход </w:t>
      </w:r>
      <w:r w:rsidRPr="009B320A">
        <w:rPr>
          <w:rStyle w:val="a4"/>
          <w:color w:val="111111"/>
          <w:bdr w:val="none" w:sz="0" w:space="0" w:color="auto" w:frame="1"/>
        </w:rPr>
        <w:t>игры</w:t>
      </w:r>
      <w:r w:rsidRPr="009B320A">
        <w:rPr>
          <w:color w:val="111111"/>
        </w:rPr>
        <w:t>. Педагог говорит, </w:t>
      </w:r>
      <w:r w:rsidRPr="009B320A">
        <w:rPr>
          <w:color w:val="111111"/>
          <w:u w:val="single"/>
          <w:bdr w:val="none" w:sz="0" w:space="0" w:color="auto" w:frame="1"/>
        </w:rPr>
        <w:t>что сейчас он расскажет сказку о ежах</w:t>
      </w:r>
      <w:r w:rsidRPr="009B320A">
        <w:rPr>
          <w:color w:val="111111"/>
        </w:rPr>
        <w:t>: «В лесу жила семья ежей – папа, мама и двое ежат. Вот один раз ежи пошли гулять и вышли в поле. Там не было ни дома, ни дерева. (Предлагает детям найти на подносах фигурки ежей и положить на стол перед собой. Подходит к каждому и располагает фигурки в ряд по величине.) </w:t>
      </w:r>
      <w:r w:rsidRPr="009B320A">
        <w:rPr>
          <w:color w:val="111111"/>
          <w:u w:val="single"/>
          <w:bdr w:val="none" w:sz="0" w:space="0" w:color="auto" w:frame="1"/>
        </w:rPr>
        <w:t>Вдруг папа-еж сказал</w:t>
      </w:r>
      <w:r w:rsidRPr="009B320A">
        <w:rPr>
          <w:color w:val="111111"/>
        </w:rPr>
        <w:t>: </w:t>
      </w:r>
      <w:r w:rsidRPr="009B320A">
        <w:rPr>
          <w:rStyle w:val="a5"/>
          <w:color w:val="111111"/>
          <w:bdr w:val="none" w:sz="0" w:space="0" w:color="auto" w:frame="1"/>
        </w:rPr>
        <w:t>«Посмотрите, какая большая туча. Сейчас пойдет дождь»</w:t>
      </w:r>
      <w:r w:rsidRPr="009B320A">
        <w:rPr>
          <w:color w:val="111111"/>
        </w:rPr>
        <w:t>. – </w:t>
      </w:r>
      <w:r w:rsidRPr="009B320A">
        <w:rPr>
          <w:rStyle w:val="a5"/>
          <w:color w:val="111111"/>
          <w:bdr w:val="none" w:sz="0" w:space="0" w:color="auto" w:frame="1"/>
        </w:rPr>
        <w:t xml:space="preserve">«Побежали в </w:t>
      </w:r>
      <w:proofErr w:type="gramStart"/>
      <w:r w:rsidRPr="009B320A">
        <w:rPr>
          <w:rStyle w:val="a5"/>
          <w:color w:val="111111"/>
          <w:bdr w:val="none" w:sz="0" w:space="0" w:color="auto" w:frame="1"/>
        </w:rPr>
        <w:t>лес,–</w:t>
      </w:r>
      <w:proofErr w:type="gramEnd"/>
      <w:r w:rsidRPr="009B320A">
        <w:rPr>
          <w:rStyle w:val="a5"/>
          <w:color w:val="111111"/>
          <w:bdr w:val="none" w:sz="0" w:space="0" w:color="auto" w:frame="1"/>
        </w:rPr>
        <w:t xml:space="preserve"> предложила мама-ежиха. – Спрячемся под елкой»</w:t>
      </w:r>
      <w:r w:rsidRPr="009B320A">
        <w:rPr>
          <w:color w:val="111111"/>
        </w:rPr>
        <w:t>. Но тут пошел дождь, и ежи не успели спрятаться. У вас, ребята, есть зонтики. Помогите ежам, дайте им зонтики. Только смотрите внимательно, кому какой зонтик подходит.</w:t>
      </w:r>
    </w:p>
    <w:p w:rsidR="007226BC" w:rsidRPr="009B320A" w:rsidRDefault="007226BC" w:rsidP="009B320A">
      <w:pPr>
        <w:spacing w:line="240" w:lineRule="auto"/>
        <w:contextualSpacing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CB38BE" w:rsidRPr="009B320A" w:rsidRDefault="00CB38BE" w:rsidP="009B32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38BE" w:rsidRPr="009B320A" w:rsidSect="00F22B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22"/>
    <w:rsid w:val="00484522"/>
    <w:rsid w:val="0062190D"/>
    <w:rsid w:val="007226BC"/>
    <w:rsid w:val="009B320A"/>
    <w:rsid w:val="00C64C73"/>
    <w:rsid w:val="00CB38BE"/>
    <w:rsid w:val="00FD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62CB"/>
  <w15:docId w15:val="{6B6EE4FB-E725-4D5F-A7DF-04F07F22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6BC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26BC"/>
    <w:rPr>
      <w:b/>
      <w:bCs/>
    </w:rPr>
  </w:style>
  <w:style w:type="character" w:styleId="a5">
    <w:name w:val="Emphasis"/>
    <w:basedOn w:val="a0"/>
    <w:uiPriority w:val="20"/>
    <w:qFormat/>
    <w:rsid w:val="007226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</cp:revision>
  <dcterms:created xsi:type="dcterms:W3CDTF">2025-10-20T09:16:00Z</dcterms:created>
  <dcterms:modified xsi:type="dcterms:W3CDTF">2025-11-04T08:13:00Z</dcterms:modified>
</cp:coreProperties>
</file>