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330" w:rsidRDefault="00824D12" w:rsidP="00173330">
      <w:pPr>
        <w:pStyle w:val="a3"/>
        <w:jc w:val="center"/>
        <w:rPr>
          <w:b/>
        </w:rPr>
      </w:pPr>
      <w:r w:rsidRPr="00173330">
        <w:rPr>
          <w:b/>
        </w:rPr>
        <w:t>Дополнительная общеобразовательная общеразвивающая программа</w:t>
      </w:r>
    </w:p>
    <w:p w:rsidR="00824D12" w:rsidRPr="00173330" w:rsidRDefault="00824D12" w:rsidP="00173330">
      <w:pPr>
        <w:pStyle w:val="a3"/>
        <w:jc w:val="center"/>
        <w:rPr>
          <w:b/>
        </w:rPr>
      </w:pPr>
      <w:r w:rsidRPr="00173330">
        <w:rPr>
          <w:b/>
        </w:rPr>
        <w:t xml:space="preserve"> «Художественная гимнастика» для детей 4–5 лет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1. Пояснительная записка</w:t>
      </w:r>
    </w:p>
    <w:p w:rsidR="00824D12" w:rsidRDefault="00824D12" w:rsidP="00824D12">
      <w:pPr>
        <w:pStyle w:val="a3"/>
      </w:pPr>
      <w:bookmarkStart w:id="0" w:name="_GoBack"/>
      <w:bookmarkEnd w:id="0"/>
    </w:p>
    <w:p w:rsidR="00824D12" w:rsidRDefault="00824D12" w:rsidP="00824D12">
      <w:pPr>
        <w:pStyle w:val="a3"/>
      </w:pPr>
      <w:r>
        <w:t>1.1. Направленность программы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Физкультурно-спортивная. Программа направлена на гармоничное физическое развитие ребенка, формирование здорового образа жизни и развитие двигательных способностей средствами художественной гимнастики.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1.2. Актуальность программы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В дошкольном возрасте закладывается фундамент здоровья и формируются жизненно важные двигательные навыки. Художественная гимнастика решает проблему гиподинамии, укрепляет опорно-двигательный аппарат и развивает психомоторные функции. Занятия в игровой форме компенсируют дефицит двигательной активности и способствуют эмоциональному благополучию детей.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1.3. Отличительные особенности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 xml:space="preserve">Программа построена на принципе игрового </w:t>
      </w:r>
      <w:proofErr w:type="spellStart"/>
      <w:r>
        <w:t>стретчинга</w:t>
      </w:r>
      <w:proofErr w:type="spellEnd"/>
      <w:r>
        <w:t xml:space="preserve"> и образно-ролевой игры. Каждое упражнение имеет название, понятное ребенку («Кошечка», «Лягушка», «Солнышко»), что повышает интерес и снижает психологическую нагрузку. Учебный материал носит адаптивный характер и учитывает индивидуальные возможности детей.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1.4. Адресат программы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Возраст обучающихся: 4–5 лет (средняя группа детского сада).</w:t>
      </w:r>
    </w:p>
    <w:p w:rsidR="00824D12" w:rsidRDefault="00824D12" w:rsidP="00824D12">
      <w:pPr>
        <w:pStyle w:val="a3"/>
      </w:pPr>
      <w:r>
        <w:t>· Пол: преимущественно девочки (допускаются смешанные группы).</w:t>
      </w:r>
    </w:p>
    <w:p w:rsidR="00824D12" w:rsidRDefault="00824D12" w:rsidP="00824D12">
      <w:pPr>
        <w:pStyle w:val="a3"/>
      </w:pPr>
      <w:r>
        <w:t>· Наполняемость группы: 10–15 человек.</w:t>
      </w:r>
    </w:p>
    <w:p w:rsidR="00824D12" w:rsidRDefault="00824D12" w:rsidP="00824D12">
      <w:pPr>
        <w:pStyle w:val="a3"/>
      </w:pPr>
      <w:r>
        <w:t>· Наличие специальных способностей: не требуется, принимаются все дети, не имеющие медицинских противопоказаний.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1.5. Объем и срок реализации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 xml:space="preserve">· Срок реализации: </w:t>
      </w:r>
      <w:r>
        <w:t>9 месяцев</w:t>
      </w:r>
      <w:r>
        <w:t>.</w:t>
      </w:r>
    </w:p>
    <w:p w:rsidR="00824D12" w:rsidRDefault="00824D12" w:rsidP="00824D12">
      <w:pPr>
        <w:pStyle w:val="a3"/>
      </w:pPr>
      <w:r>
        <w:t>· Объем: 72 часа (2 раза в неделю).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1.6. Режим занятий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Периодичность: 2</w:t>
      </w:r>
      <w:r>
        <w:t xml:space="preserve"> раз</w:t>
      </w:r>
      <w:r>
        <w:t>а</w:t>
      </w:r>
      <w:r>
        <w:t xml:space="preserve"> в неделю.</w:t>
      </w:r>
    </w:p>
    <w:p w:rsidR="00824D12" w:rsidRDefault="00824D12" w:rsidP="00824D12">
      <w:pPr>
        <w:pStyle w:val="a3"/>
      </w:pPr>
      <w:r>
        <w:t xml:space="preserve">· Продолжительность: 1 академический час — </w:t>
      </w:r>
      <w:r>
        <w:t>3</w:t>
      </w:r>
      <w:r>
        <w:t>0 минут (в соответствии с нормами СП</w:t>
      </w:r>
      <w:r>
        <w:t xml:space="preserve"> 2.4.3648-20 для детей 4–5 лет)</w:t>
      </w:r>
      <w:r>
        <w:t>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1.7. Форма обучения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Очная, групповая. Допускается индивидуальная работа при подготовке показательных номеров или работе с отстающими.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---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2. Цель и задачи программы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lastRenderedPageBreak/>
        <w:t>Цель: создание условий для всестороннего развития двигательных способностей, укрепления здоровья и формирования интереса к занятиям физической культурой через средства художественной гимнастики.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Задачи: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1. Обучающие:</w:t>
      </w:r>
    </w:p>
    <w:p w:rsidR="00824D12" w:rsidRDefault="00824D12" w:rsidP="00824D12">
      <w:pPr>
        <w:pStyle w:val="a3"/>
      </w:pPr>
      <w:r>
        <w:t xml:space="preserve">   · Формировать навыки правильной осанки и начальные гимнастические навыки.</w:t>
      </w:r>
    </w:p>
    <w:p w:rsidR="00824D12" w:rsidRDefault="00824D12" w:rsidP="00824D12">
      <w:pPr>
        <w:pStyle w:val="a3"/>
      </w:pPr>
      <w:r>
        <w:t xml:space="preserve">   · Обучать простейшим элементам без предмета (различные виды ходьбы, бега, прыжков, равновесий) и с предметами (мяч, обруч, скакалка).</w:t>
      </w:r>
    </w:p>
    <w:p w:rsidR="00824D12" w:rsidRDefault="00824D12" w:rsidP="00824D12">
      <w:pPr>
        <w:pStyle w:val="a3"/>
      </w:pPr>
      <w:r>
        <w:t xml:space="preserve">   · Знакомить с основами ритмики и музыкального движения.</w:t>
      </w:r>
    </w:p>
    <w:p w:rsidR="00824D12" w:rsidRDefault="00824D12" w:rsidP="00824D12">
      <w:pPr>
        <w:pStyle w:val="a3"/>
      </w:pPr>
      <w:r>
        <w:t>2. Развивающие:</w:t>
      </w:r>
    </w:p>
    <w:p w:rsidR="00824D12" w:rsidRDefault="00824D12" w:rsidP="00824D12">
      <w:pPr>
        <w:pStyle w:val="a3"/>
      </w:pPr>
      <w:r>
        <w:t xml:space="preserve">   · Развивать физические качества: гибкость, координацию, ловкость, равновесие.</w:t>
      </w:r>
    </w:p>
    <w:p w:rsidR="00824D12" w:rsidRDefault="00824D12" w:rsidP="00824D12">
      <w:pPr>
        <w:pStyle w:val="a3"/>
      </w:pPr>
      <w:r>
        <w:t xml:space="preserve">   · Развивать творческое воображение и умение передавать в движении характер музыки.</w:t>
      </w:r>
    </w:p>
    <w:p w:rsidR="00824D12" w:rsidRDefault="00824D12" w:rsidP="00824D12">
      <w:pPr>
        <w:pStyle w:val="a3"/>
      </w:pPr>
      <w:r>
        <w:t>3. Воспитательные:</w:t>
      </w:r>
    </w:p>
    <w:p w:rsidR="00824D12" w:rsidRDefault="00824D12" w:rsidP="00824D12">
      <w:pPr>
        <w:pStyle w:val="a3"/>
      </w:pPr>
      <w:r>
        <w:t xml:space="preserve">   · Воспитывать дисциплинированность, аккуратность и старательность.</w:t>
      </w:r>
    </w:p>
    <w:p w:rsidR="00824D12" w:rsidRDefault="00824D12" w:rsidP="00824D12">
      <w:pPr>
        <w:pStyle w:val="a3"/>
      </w:pPr>
      <w:r>
        <w:t xml:space="preserve">   · Формировать устойчивый интерес к занятиям спортом и здоровому образу жизни.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---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3. Учебно-тематический план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62"/>
        <w:gridCol w:w="4110"/>
        <w:gridCol w:w="2336"/>
        <w:gridCol w:w="2337"/>
      </w:tblGrid>
      <w:tr w:rsidR="00824D12" w:rsidTr="00824D12">
        <w:tc>
          <w:tcPr>
            <w:tcW w:w="562" w:type="dxa"/>
          </w:tcPr>
          <w:p w:rsidR="00824D12" w:rsidRDefault="00824D12" w:rsidP="00824D12">
            <w:pPr>
              <w:pStyle w:val="a3"/>
            </w:pPr>
            <w:r>
              <w:t>№</w:t>
            </w:r>
          </w:p>
        </w:tc>
        <w:tc>
          <w:tcPr>
            <w:tcW w:w="4110" w:type="dxa"/>
          </w:tcPr>
          <w:p w:rsidR="00824D12" w:rsidRDefault="00824D12" w:rsidP="00824D12">
            <w:pPr>
              <w:pStyle w:val="a3"/>
            </w:pPr>
            <w:r>
              <w:t>Название раздела/ темы</w:t>
            </w:r>
          </w:p>
        </w:tc>
        <w:tc>
          <w:tcPr>
            <w:tcW w:w="2336" w:type="dxa"/>
          </w:tcPr>
          <w:p w:rsidR="00824D12" w:rsidRDefault="00824D12" w:rsidP="00824D12">
            <w:pPr>
              <w:pStyle w:val="a3"/>
            </w:pPr>
            <w:r>
              <w:t>Количество часов (теория/практика)</w:t>
            </w:r>
          </w:p>
        </w:tc>
        <w:tc>
          <w:tcPr>
            <w:tcW w:w="2337" w:type="dxa"/>
          </w:tcPr>
          <w:p w:rsidR="00824D12" w:rsidRDefault="00824D12" w:rsidP="00824D12">
            <w:pPr>
              <w:pStyle w:val="a3"/>
            </w:pPr>
            <w:r>
              <w:t>Всего часов</w:t>
            </w:r>
          </w:p>
          <w:p w:rsidR="00824D12" w:rsidRDefault="00824D12" w:rsidP="00824D12">
            <w:pPr>
              <w:pStyle w:val="a3"/>
            </w:pPr>
          </w:p>
        </w:tc>
      </w:tr>
      <w:tr w:rsidR="00824D12" w:rsidTr="00824D12">
        <w:tc>
          <w:tcPr>
            <w:tcW w:w="562" w:type="dxa"/>
          </w:tcPr>
          <w:p w:rsidR="00824D12" w:rsidRDefault="00824D12" w:rsidP="00824D12">
            <w:pPr>
              <w:pStyle w:val="a3"/>
            </w:pPr>
            <w:r>
              <w:t>1</w:t>
            </w:r>
          </w:p>
        </w:tc>
        <w:tc>
          <w:tcPr>
            <w:tcW w:w="4110" w:type="dxa"/>
          </w:tcPr>
          <w:p w:rsidR="00824D12" w:rsidRDefault="00824D12" w:rsidP="00824D12">
            <w:pPr>
              <w:pStyle w:val="a3"/>
            </w:pPr>
            <w:r>
              <w:t>Основы гимнастики (партер)</w:t>
            </w:r>
          </w:p>
        </w:tc>
        <w:tc>
          <w:tcPr>
            <w:tcW w:w="2336" w:type="dxa"/>
          </w:tcPr>
          <w:p w:rsidR="00824D12" w:rsidRDefault="00824D12" w:rsidP="00173330">
            <w:pPr>
              <w:pStyle w:val="a3"/>
            </w:pPr>
            <w:r>
              <w:t>0,5 /11</w:t>
            </w:r>
            <w:r>
              <w:t>,5</w:t>
            </w:r>
          </w:p>
        </w:tc>
        <w:tc>
          <w:tcPr>
            <w:tcW w:w="2337" w:type="dxa"/>
          </w:tcPr>
          <w:p w:rsidR="00824D12" w:rsidRDefault="00824D12" w:rsidP="00824D12">
            <w:pPr>
              <w:pStyle w:val="a3"/>
            </w:pPr>
            <w:r>
              <w:t>1</w:t>
            </w:r>
            <w:r w:rsidR="00173330">
              <w:t>2</w:t>
            </w:r>
          </w:p>
        </w:tc>
      </w:tr>
      <w:tr w:rsidR="00824D12" w:rsidTr="00824D12">
        <w:tc>
          <w:tcPr>
            <w:tcW w:w="562" w:type="dxa"/>
          </w:tcPr>
          <w:p w:rsidR="00824D12" w:rsidRDefault="00824D12" w:rsidP="00824D12">
            <w:pPr>
              <w:pStyle w:val="a3"/>
            </w:pPr>
            <w:r>
              <w:t>2</w:t>
            </w:r>
          </w:p>
        </w:tc>
        <w:tc>
          <w:tcPr>
            <w:tcW w:w="4110" w:type="dxa"/>
          </w:tcPr>
          <w:p w:rsidR="00824D12" w:rsidRDefault="00824D12" w:rsidP="00824D12">
            <w:pPr>
              <w:pStyle w:val="a3"/>
            </w:pPr>
            <w:r>
              <w:t>Ритмика и музыкальное движение</w:t>
            </w:r>
          </w:p>
        </w:tc>
        <w:tc>
          <w:tcPr>
            <w:tcW w:w="2336" w:type="dxa"/>
          </w:tcPr>
          <w:p w:rsidR="00824D12" w:rsidRDefault="00173330" w:rsidP="00824D12">
            <w:pPr>
              <w:pStyle w:val="a3"/>
            </w:pPr>
            <w:r>
              <w:t>0,5 / 9,5</w:t>
            </w:r>
          </w:p>
        </w:tc>
        <w:tc>
          <w:tcPr>
            <w:tcW w:w="2337" w:type="dxa"/>
          </w:tcPr>
          <w:p w:rsidR="00824D12" w:rsidRDefault="00173330" w:rsidP="00824D12">
            <w:pPr>
              <w:pStyle w:val="a3"/>
            </w:pPr>
            <w:r>
              <w:t>10</w:t>
            </w:r>
          </w:p>
        </w:tc>
      </w:tr>
      <w:tr w:rsidR="00824D12" w:rsidTr="00824D12">
        <w:tc>
          <w:tcPr>
            <w:tcW w:w="562" w:type="dxa"/>
          </w:tcPr>
          <w:p w:rsidR="00824D12" w:rsidRDefault="00824D12" w:rsidP="00824D12">
            <w:pPr>
              <w:pStyle w:val="a3"/>
            </w:pPr>
            <w:r>
              <w:t>3</w:t>
            </w:r>
          </w:p>
        </w:tc>
        <w:tc>
          <w:tcPr>
            <w:tcW w:w="4110" w:type="dxa"/>
          </w:tcPr>
          <w:p w:rsidR="00824D12" w:rsidRDefault="00824D12" w:rsidP="00824D12">
            <w:pPr>
              <w:pStyle w:val="a3"/>
            </w:pPr>
            <w:r>
              <w:t>Упражнения без предмета (на середине)</w:t>
            </w:r>
          </w:p>
        </w:tc>
        <w:tc>
          <w:tcPr>
            <w:tcW w:w="2336" w:type="dxa"/>
          </w:tcPr>
          <w:p w:rsidR="00824D12" w:rsidRDefault="00173330" w:rsidP="00824D12">
            <w:pPr>
              <w:pStyle w:val="a3"/>
            </w:pPr>
            <w:r>
              <w:t>0,5 / 15,5</w:t>
            </w:r>
          </w:p>
        </w:tc>
        <w:tc>
          <w:tcPr>
            <w:tcW w:w="2337" w:type="dxa"/>
          </w:tcPr>
          <w:p w:rsidR="00824D12" w:rsidRDefault="00173330" w:rsidP="00824D12">
            <w:pPr>
              <w:pStyle w:val="a3"/>
            </w:pPr>
            <w:r>
              <w:t>16</w:t>
            </w:r>
          </w:p>
        </w:tc>
      </w:tr>
      <w:tr w:rsidR="00824D12" w:rsidTr="00824D12">
        <w:tc>
          <w:tcPr>
            <w:tcW w:w="562" w:type="dxa"/>
          </w:tcPr>
          <w:p w:rsidR="00824D12" w:rsidRDefault="00824D12" w:rsidP="00824D12">
            <w:pPr>
              <w:pStyle w:val="a3"/>
            </w:pPr>
            <w:r>
              <w:t>4</w:t>
            </w:r>
          </w:p>
        </w:tc>
        <w:tc>
          <w:tcPr>
            <w:tcW w:w="4110" w:type="dxa"/>
          </w:tcPr>
          <w:p w:rsidR="00824D12" w:rsidRDefault="00824D12" w:rsidP="00824D12">
            <w:pPr>
              <w:pStyle w:val="a3"/>
            </w:pPr>
            <w:r>
              <w:t>Упражнения с предметами</w:t>
            </w:r>
          </w:p>
        </w:tc>
        <w:tc>
          <w:tcPr>
            <w:tcW w:w="2336" w:type="dxa"/>
          </w:tcPr>
          <w:p w:rsidR="00824D12" w:rsidRDefault="00173330" w:rsidP="00824D12">
            <w:pPr>
              <w:pStyle w:val="a3"/>
            </w:pPr>
            <w:r>
              <w:t>1,0 / 19</w:t>
            </w:r>
          </w:p>
        </w:tc>
        <w:tc>
          <w:tcPr>
            <w:tcW w:w="2337" w:type="dxa"/>
          </w:tcPr>
          <w:p w:rsidR="00824D12" w:rsidRDefault="00173330" w:rsidP="00824D12">
            <w:pPr>
              <w:pStyle w:val="a3"/>
            </w:pPr>
            <w:r>
              <w:t>20</w:t>
            </w:r>
          </w:p>
        </w:tc>
      </w:tr>
      <w:tr w:rsidR="00824D12" w:rsidTr="00824D12">
        <w:tc>
          <w:tcPr>
            <w:tcW w:w="562" w:type="dxa"/>
          </w:tcPr>
          <w:p w:rsidR="00824D12" w:rsidRDefault="00824D12" w:rsidP="00824D12">
            <w:pPr>
              <w:pStyle w:val="a3"/>
            </w:pPr>
            <w:r>
              <w:t>5</w:t>
            </w:r>
          </w:p>
        </w:tc>
        <w:tc>
          <w:tcPr>
            <w:tcW w:w="4110" w:type="dxa"/>
          </w:tcPr>
          <w:p w:rsidR="00824D12" w:rsidRDefault="00824D12" w:rsidP="00824D12">
            <w:pPr>
              <w:pStyle w:val="a3"/>
            </w:pPr>
            <w:r>
              <w:t>Танцевально-игровое творчество</w:t>
            </w:r>
          </w:p>
        </w:tc>
        <w:tc>
          <w:tcPr>
            <w:tcW w:w="2336" w:type="dxa"/>
          </w:tcPr>
          <w:p w:rsidR="00824D12" w:rsidRDefault="00173330" w:rsidP="00824D12">
            <w:pPr>
              <w:pStyle w:val="a3"/>
            </w:pPr>
            <w:r>
              <w:t>0,5 / 9,5</w:t>
            </w:r>
          </w:p>
        </w:tc>
        <w:tc>
          <w:tcPr>
            <w:tcW w:w="2337" w:type="dxa"/>
          </w:tcPr>
          <w:p w:rsidR="00824D12" w:rsidRDefault="00173330" w:rsidP="00824D12">
            <w:pPr>
              <w:pStyle w:val="a3"/>
            </w:pPr>
            <w:r>
              <w:t>10</w:t>
            </w:r>
          </w:p>
        </w:tc>
      </w:tr>
      <w:tr w:rsidR="00824D12" w:rsidTr="00824D12">
        <w:tc>
          <w:tcPr>
            <w:tcW w:w="562" w:type="dxa"/>
          </w:tcPr>
          <w:p w:rsidR="00824D12" w:rsidRDefault="00824D12" w:rsidP="00824D12">
            <w:pPr>
              <w:pStyle w:val="a3"/>
            </w:pPr>
            <w:r>
              <w:t>6</w:t>
            </w:r>
          </w:p>
        </w:tc>
        <w:tc>
          <w:tcPr>
            <w:tcW w:w="4110" w:type="dxa"/>
          </w:tcPr>
          <w:p w:rsidR="00824D12" w:rsidRDefault="00824D12" w:rsidP="00824D12">
            <w:pPr>
              <w:pStyle w:val="a3"/>
            </w:pPr>
            <w:r>
              <w:t>Контрольные занятия и открытые уроки</w:t>
            </w:r>
          </w:p>
        </w:tc>
        <w:tc>
          <w:tcPr>
            <w:tcW w:w="2336" w:type="dxa"/>
          </w:tcPr>
          <w:p w:rsidR="00824D12" w:rsidRDefault="00173330" w:rsidP="00824D12">
            <w:pPr>
              <w:pStyle w:val="a3"/>
            </w:pPr>
            <w:r>
              <w:t>0 / 4</w:t>
            </w:r>
          </w:p>
        </w:tc>
        <w:tc>
          <w:tcPr>
            <w:tcW w:w="2337" w:type="dxa"/>
          </w:tcPr>
          <w:p w:rsidR="00824D12" w:rsidRDefault="00173330" w:rsidP="00824D12">
            <w:pPr>
              <w:pStyle w:val="a3"/>
            </w:pPr>
            <w:r>
              <w:t>4</w:t>
            </w:r>
          </w:p>
        </w:tc>
      </w:tr>
      <w:tr w:rsidR="00824D12" w:rsidTr="00824D12">
        <w:tc>
          <w:tcPr>
            <w:tcW w:w="562" w:type="dxa"/>
          </w:tcPr>
          <w:p w:rsidR="00824D12" w:rsidRDefault="00824D12" w:rsidP="00824D12">
            <w:pPr>
              <w:pStyle w:val="a3"/>
            </w:pPr>
          </w:p>
        </w:tc>
        <w:tc>
          <w:tcPr>
            <w:tcW w:w="4110" w:type="dxa"/>
          </w:tcPr>
          <w:p w:rsidR="00824D12" w:rsidRDefault="00173330" w:rsidP="00824D12">
            <w:pPr>
              <w:pStyle w:val="a3"/>
            </w:pPr>
            <w:r>
              <w:t>ИТОГО</w:t>
            </w:r>
          </w:p>
        </w:tc>
        <w:tc>
          <w:tcPr>
            <w:tcW w:w="2336" w:type="dxa"/>
          </w:tcPr>
          <w:p w:rsidR="00824D12" w:rsidRDefault="00173330" w:rsidP="00824D12">
            <w:pPr>
              <w:pStyle w:val="a3"/>
            </w:pPr>
            <w:r>
              <w:t>3 / 69</w:t>
            </w:r>
          </w:p>
        </w:tc>
        <w:tc>
          <w:tcPr>
            <w:tcW w:w="2337" w:type="dxa"/>
          </w:tcPr>
          <w:p w:rsidR="00824D12" w:rsidRDefault="00173330" w:rsidP="00824D12">
            <w:pPr>
              <w:pStyle w:val="a3"/>
            </w:pPr>
            <w:r>
              <w:t>72</w:t>
            </w:r>
          </w:p>
        </w:tc>
      </w:tr>
    </w:tbl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Примечание: Данный план составлен на основе анализа содержания программ для дошкольников</w:t>
      </w:r>
      <w:r w:rsidR="00173330">
        <w:t>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---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4. Содержание программы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4.1. Основы гимнастики (партерная гимнастика)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Упражнения выполняются сидя и лежа на коврике для разгрузки позвоночника.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Упражнения для стоп: сидя, сгибание и разгибание стоп («утюжки»), круговые движения стопами, натягивание носков.</w:t>
      </w:r>
    </w:p>
    <w:p w:rsidR="00824D12" w:rsidRDefault="00824D12" w:rsidP="00824D12">
      <w:pPr>
        <w:pStyle w:val="a3"/>
      </w:pPr>
      <w:r>
        <w:t>· Упражнения на гибкость: «Складочка» (наклон вперед), «Бабочка» (бабочка), «Колечко», «Корзиночка», «Мостик» (облегченный вариант).</w:t>
      </w:r>
    </w:p>
    <w:p w:rsidR="00824D12" w:rsidRDefault="00824D12" w:rsidP="00824D12">
      <w:pPr>
        <w:pStyle w:val="a3"/>
      </w:pPr>
      <w:r>
        <w:t>· Упражнения для укрепления спины и пресса: «Лодочка», «Кошечка добрая и злая», «Березка» (стойка на лопатках — подготовка).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4.2. Ритмика и музыкальное движение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lastRenderedPageBreak/>
        <w:t>· Понятие темпа (быстро — медленно) и динамики (громко — тихо).</w:t>
      </w:r>
    </w:p>
    <w:p w:rsidR="00824D12" w:rsidRDefault="00824D12" w:rsidP="00824D12">
      <w:pPr>
        <w:pStyle w:val="a3"/>
      </w:pPr>
      <w:r>
        <w:t>· Хлопки и притопы в такт музыке.</w:t>
      </w:r>
    </w:p>
    <w:p w:rsidR="00824D12" w:rsidRDefault="00824D12" w:rsidP="00824D12">
      <w:pPr>
        <w:pStyle w:val="a3"/>
      </w:pPr>
      <w:r>
        <w:t>· Игровые упражнения: «Замри», «Делай как я» (подражание под музыку).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4.3. Упражнения без предмета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Постановка корпуса: правильное положение стоя у опоры (лицом к стенке).</w:t>
      </w:r>
    </w:p>
    <w:p w:rsidR="00824D12" w:rsidRDefault="00824D12" w:rsidP="00824D12">
      <w:pPr>
        <w:pStyle w:val="a3"/>
      </w:pPr>
      <w:r>
        <w:t>· Виды ходьбы и бега: на носках, на пятках, с высоким подниманием колена («цапля»), мягкий бег.</w:t>
      </w:r>
    </w:p>
    <w:p w:rsidR="00824D12" w:rsidRDefault="00824D12" w:rsidP="00824D12">
      <w:pPr>
        <w:pStyle w:val="a3"/>
      </w:pPr>
      <w:r>
        <w:t>· Прыжки: на двух ногах, поочередно, подскоки.</w:t>
      </w:r>
    </w:p>
    <w:p w:rsidR="00824D12" w:rsidRDefault="00824D12" w:rsidP="00824D12">
      <w:pPr>
        <w:pStyle w:val="a3"/>
      </w:pPr>
      <w:r>
        <w:t>· Равновесия: стойка на одной ноге («ласточка» — упрощенная, держась за опору</w:t>
      </w:r>
      <w:r w:rsidR="00173330">
        <w:t>.</w:t>
      </w:r>
    </w:p>
    <w:p w:rsidR="00173330" w:rsidRDefault="00173330" w:rsidP="00824D12">
      <w:pPr>
        <w:pStyle w:val="a3"/>
      </w:pPr>
    </w:p>
    <w:p w:rsidR="00824D12" w:rsidRDefault="00824D12" w:rsidP="00824D12">
      <w:pPr>
        <w:pStyle w:val="a3"/>
      </w:pPr>
      <w:r>
        <w:t>4.4. Упражнения с предметами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Средний мяч (диаметр 10–12 см): передача из руки в руку, отбивы об пол (одной рукой, двумя), подбрасывание вверх и ловля (с помощью педагога или самостоятельно).</w:t>
      </w:r>
    </w:p>
    <w:p w:rsidR="00824D12" w:rsidRDefault="00824D12" w:rsidP="00824D12">
      <w:pPr>
        <w:pStyle w:val="a3"/>
      </w:pPr>
      <w:r>
        <w:t xml:space="preserve">· Обруч: вращение на талии (простейшие попытки), </w:t>
      </w:r>
      <w:proofErr w:type="spellStart"/>
      <w:r>
        <w:t>пролезание</w:t>
      </w:r>
      <w:proofErr w:type="spellEnd"/>
      <w:r>
        <w:t xml:space="preserve"> в обруч, бег за обручем («руль»).</w:t>
      </w:r>
    </w:p>
    <w:p w:rsidR="00824D12" w:rsidRDefault="00824D12" w:rsidP="00824D12">
      <w:pPr>
        <w:pStyle w:val="a3"/>
      </w:pPr>
      <w:r>
        <w:t>· Скакалка: складывание, перешагивание, прыжки через скакалку, вращаемую педагогом.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4.5. Танцевально-игровое творчество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Этюды-импровизации: «Цветы», «Мотыльки», «Осенние листья».</w:t>
      </w:r>
    </w:p>
    <w:p w:rsidR="00824D12" w:rsidRDefault="00824D12" w:rsidP="00824D12">
      <w:pPr>
        <w:pStyle w:val="a3"/>
      </w:pPr>
      <w:r>
        <w:t>· Разучивание простых танцевальных комбинаций для показательных выступлений (утренники, Дни здоровья).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---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5. Планируемые результаты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К концу учебного года дети будут знать: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Названия простых гимнастических упражнений и предметов.</w:t>
      </w:r>
    </w:p>
    <w:p w:rsidR="00824D12" w:rsidRDefault="00824D12" w:rsidP="00824D12">
      <w:pPr>
        <w:pStyle w:val="a3"/>
      </w:pPr>
      <w:r>
        <w:t>· Правила техники безопасности в зале.</w:t>
      </w:r>
    </w:p>
    <w:p w:rsidR="00824D12" w:rsidRDefault="00824D12" w:rsidP="00824D12">
      <w:pPr>
        <w:pStyle w:val="a3"/>
      </w:pPr>
      <w:r>
        <w:t>· Основные танцевальные позиции рук и ног.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К концу учебного года дети будут уметь: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Выполнять простейшие акробатические элементы: перекаты, «складочку», «лодочку», «мост».</w:t>
      </w:r>
    </w:p>
    <w:p w:rsidR="00824D12" w:rsidRDefault="00824D12" w:rsidP="00824D12">
      <w:pPr>
        <w:pStyle w:val="a3"/>
      </w:pPr>
      <w:r>
        <w:t>· Удерживать равновесие на носках (при поддержке или у опоры).</w:t>
      </w:r>
    </w:p>
    <w:p w:rsidR="00824D12" w:rsidRDefault="00824D12" w:rsidP="00824D12">
      <w:pPr>
        <w:pStyle w:val="a3"/>
      </w:pPr>
      <w:r>
        <w:t>· Ориентироваться в пространстве (бегать по кругу, врассыпную, строиться в колонну).</w:t>
      </w:r>
    </w:p>
    <w:p w:rsidR="00824D12" w:rsidRDefault="00824D12" w:rsidP="00824D12">
      <w:pPr>
        <w:pStyle w:val="a3"/>
      </w:pPr>
      <w:r>
        <w:t>· Передавать в движении простейший ритмический рисунок.</w:t>
      </w:r>
    </w:p>
    <w:p w:rsidR="00824D12" w:rsidRDefault="00824D12" w:rsidP="00824D12">
      <w:pPr>
        <w:pStyle w:val="a3"/>
      </w:pPr>
      <w:r>
        <w:t>· Выполнять простые манипуляции с мячом (ловить, отбивать, прокатывать.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Личностные результаты: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Проявление интереса к занятиям и дисциплины.</w:t>
      </w:r>
    </w:p>
    <w:p w:rsidR="00824D12" w:rsidRDefault="00824D12" w:rsidP="00824D12">
      <w:pPr>
        <w:pStyle w:val="a3"/>
      </w:pPr>
      <w:r>
        <w:t>· Формирование навыков общения и работы в коллективе.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---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6. Условия реализации программы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6.1. Материально-техническое обеспечение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Помещение: физкультурный или музыкальный зал, соответствующий санитарным нормам.</w:t>
      </w:r>
    </w:p>
    <w:p w:rsidR="00824D12" w:rsidRDefault="00824D12" w:rsidP="00824D12">
      <w:pPr>
        <w:pStyle w:val="a3"/>
      </w:pPr>
      <w:r>
        <w:lastRenderedPageBreak/>
        <w:t>· Оборудование:</w:t>
      </w:r>
    </w:p>
    <w:p w:rsidR="00824D12" w:rsidRDefault="00824D12" w:rsidP="00824D12">
      <w:pPr>
        <w:pStyle w:val="a3"/>
      </w:pPr>
      <w:r>
        <w:t xml:space="preserve">  · Гимнастические коврики (по количеству детей).</w:t>
      </w:r>
    </w:p>
    <w:p w:rsidR="00824D12" w:rsidRDefault="00824D12" w:rsidP="00824D12">
      <w:pPr>
        <w:pStyle w:val="a3"/>
      </w:pPr>
      <w:r>
        <w:t xml:space="preserve">  · Шведская стенка.</w:t>
      </w:r>
    </w:p>
    <w:p w:rsidR="00824D12" w:rsidRDefault="00824D12" w:rsidP="00824D12">
      <w:pPr>
        <w:pStyle w:val="a3"/>
      </w:pPr>
      <w:r>
        <w:t xml:space="preserve">  · Мячи средние (10–15 шт.), обручи малые (10–15 шт.), скакалки детские (10–15 шт.).</w:t>
      </w:r>
    </w:p>
    <w:p w:rsidR="00824D12" w:rsidRDefault="00824D12" w:rsidP="00824D12">
      <w:pPr>
        <w:pStyle w:val="a3"/>
      </w:pPr>
      <w:r>
        <w:t xml:space="preserve">  · </w:t>
      </w:r>
      <w:r w:rsidR="00173330">
        <w:t>Музыкальный центр / колонка, флэ</w:t>
      </w:r>
      <w:r>
        <w:t>ш-накопитель с подборкой детской музыки.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6.2. Методическое обеспечение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Основные методы работы: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Игровой: ведущий метод для данного возраста. Используются сказочные сюжеты и имитация.</w:t>
      </w:r>
    </w:p>
    <w:p w:rsidR="00824D12" w:rsidRDefault="00824D12" w:rsidP="00824D12">
      <w:pPr>
        <w:pStyle w:val="a3"/>
      </w:pPr>
      <w:r>
        <w:t>· Показ: педагог показывает упражнение лично или с помощью подготовленного ребенка.</w:t>
      </w:r>
    </w:p>
    <w:p w:rsidR="00824D12" w:rsidRDefault="00824D12" w:rsidP="00824D12">
      <w:pPr>
        <w:pStyle w:val="a3"/>
      </w:pPr>
      <w:r>
        <w:t>· Словесный: объяснение с использованием ярких образов и терминов (утюжки, хвостики, лапки).</w:t>
      </w:r>
    </w:p>
    <w:p w:rsidR="00824D12" w:rsidRDefault="00824D12" w:rsidP="00824D12">
      <w:pPr>
        <w:pStyle w:val="a3"/>
      </w:pPr>
      <w:r>
        <w:t>· Повторный: многократное повторение движений для закрепления навыка, но с варьированием для сохранения интереса.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6.3. Формы подведения итогов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· Входная диагностика: наблюдение в начале года (сентябрь).</w:t>
      </w:r>
    </w:p>
    <w:p w:rsidR="00824D12" w:rsidRDefault="00824D12" w:rsidP="00824D12">
      <w:pPr>
        <w:pStyle w:val="a3"/>
      </w:pPr>
      <w:r>
        <w:t>· Текущий контроль: выполнение упражнений на занятиях, участие в играх.</w:t>
      </w:r>
    </w:p>
    <w:p w:rsidR="00824D12" w:rsidRDefault="00824D12" w:rsidP="00824D12">
      <w:pPr>
        <w:pStyle w:val="a3"/>
      </w:pPr>
      <w:r>
        <w:t>· Итоговая аттестация: открытое занятие для родителей или выступление на утреннике (май).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---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>7. Список рекомендуемой литературы</w:t>
      </w:r>
    </w:p>
    <w:p w:rsidR="00824D12" w:rsidRDefault="00824D12" w:rsidP="00824D12">
      <w:pPr>
        <w:pStyle w:val="a3"/>
      </w:pPr>
    </w:p>
    <w:p w:rsidR="00824D12" w:rsidRDefault="00824D12" w:rsidP="00824D12">
      <w:pPr>
        <w:pStyle w:val="a3"/>
      </w:pPr>
      <w:r>
        <w:t xml:space="preserve">1. </w:t>
      </w:r>
      <w:proofErr w:type="spellStart"/>
      <w:r>
        <w:t>Верхозина</w:t>
      </w:r>
      <w:proofErr w:type="spellEnd"/>
      <w:r>
        <w:t xml:space="preserve"> Л.Г., </w:t>
      </w:r>
      <w:proofErr w:type="spellStart"/>
      <w:r>
        <w:t>Заикина</w:t>
      </w:r>
      <w:proofErr w:type="spellEnd"/>
      <w:r>
        <w:t xml:space="preserve"> Л.А. Гимнастика для детей 4–7 лет. — М.: Просвещение, 2018. </w:t>
      </w:r>
    </w:p>
    <w:p w:rsidR="00824D12" w:rsidRDefault="00824D12" w:rsidP="00824D12">
      <w:pPr>
        <w:pStyle w:val="a3"/>
      </w:pPr>
      <w:r>
        <w:t xml:space="preserve">2. </w:t>
      </w:r>
      <w:proofErr w:type="spellStart"/>
      <w:r>
        <w:t>Аркаев</w:t>
      </w:r>
      <w:proofErr w:type="spellEnd"/>
      <w:r>
        <w:t xml:space="preserve"> Л.Я. и др. Как научить девочку художественной гимнастике. Практическое пособие. — М.: Физкультура и спорт, 2017.</w:t>
      </w:r>
    </w:p>
    <w:p w:rsidR="00824D12" w:rsidRDefault="00824D12" w:rsidP="00824D12">
      <w:pPr>
        <w:pStyle w:val="a3"/>
      </w:pPr>
      <w:r>
        <w:t>3. Федеральный закон «Об образовании в РФ» № 273-ФЗ.</w:t>
      </w:r>
    </w:p>
    <w:p w:rsidR="00824D12" w:rsidRDefault="00824D12" w:rsidP="00824D12">
      <w:pPr>
        <w:pStyle w:val="a3"/>
      </w:pPr>
      <w:r>
        <w:t>4. СП 2.4.3648-20 Санитарно-эпидемиологические требования к организациям воспитания и обучения.</w:t>
      </w:r>
    </w:p>
    <w:p w:rsidR="00824D12" w:rsidRDefault="00824D12" w:rsidP="00824D12">
      <w:pPr>
        <w:pStyle w:val="a3"/>
      </w:pPr>
    </w:p>
    <w:p w:rsidR="005D7286" w:rsidRDefault="00824D12" w:rsidP="00824D12">
      <w:pPr>
        <w:pStyle w:val="a3"/>
      </w:pPr>
      <w:r>
        <w:t>Данная программа может быть скорректирована под конкретные условия детского сада (количество часов, наличие инвентаря, уровень подготовки детей).</w:t>
      </w:r>
    </w:p>
    <w:sectPr w:rsidR="005D72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Times NR Cyr MT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D12"/>
    <w:rsid w:val="00173330"/>
    <w:rsid w:val="005D7286"/>
    <w:rsid w:val="00824D12"/>
    <w:rsid w:val="00B05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93355"/>
  <w15:chartTrackingRefBased/>
  <w15:docId w15:val="{E1629417-9B44-4A5E-B818-1E170B785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4D12"/>
    <w:pPr>
      <w:spacing w:after="0" w:line="240" w:lineRule="auto"/>
    </w:pPr>
  </w:style>
  <w:style w:type="table" w:styleId="a4">
    <w:name w:val="Table Grid"/>
    <w:basedOn w:val="a1"/>
    <w:uiPriority w:val="39"/>
    <w:rsid w:val="00824D1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1075</Words>
  <Characters>6133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2026-03-22T10:21:00Z</dcterms:created>
  <dcterms:modified xsi:type="dcterms:W3CDTF">2026-03-22T10:53:00Z</dcterms:modified>
</cp:coreProperties>
</file>