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4C20" w14:textId="7AED1358" w:rsidR="006C0D21" w:rsidRPr="00AE5D42" w:rsidRDefault="006C0D21" w:rsidP="00AE5D42">
      <w:pPr>
        <w:jc w:val="center"/>
        <w:rPr>
          <w:b/>
          <w:bCs/>
          <w:sz w:val="36"/>
          <w:szCs w:val="36"/>
        </w:rPr>
      </w:pPr>
      <w:r w:rsidRPr="006C0D21">
        <w:rPr>
          <w:b/>
          <w:bCs/>
          <w:sz w:val="36"/>
          <w:szCs w:val="36"/>
        </w:rPr>
        <w:t>О размещении паспорта безопасности на интернет-сайте</w:t>
      </w:r>
      <w:bookmarkStart w:id="0" w:name="_GoBack"/>
      <w:bookmarkEnd w:id="0"/>
    </w:p>
    <w:p w14:paraId="12C91B3F" w14:textId="14A01433" w:rsidR="006C0D21" w:rsidRDefault="006C0D21" w:rsidP="006C0D21">
      <w:pPr>
        <w:rPr>
          <w:rFonts w:ascii="Arial" w:hAnsi="Arial" w:cs="Arial"/>
          <w:color w:val="333333"/>
          <w:shd w:val="clear" w:color="auto" w:fill="FFFFFF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57AEC8" wp14:editId="0747FE90">
            <wp:simplePos x="0" y="0"/>
            <wp:positionH relativeFrom="column">
              <wp:posOffset>3028315</wp:posOffset>
            </wp:positionH>
            <wp:positionV relativeFrom="paragraph">
              <wp:posOffset>56515</wp:posOffset>
            </wp:positionV>
            <wp:extent cx="2946400" cy="221488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35D93" w14:textId="3FA97F50" w:rsidR="006C0D21" w:rsidRPr="00DA4640" w:rsidRDefault="006C0D21" w:rsidP="00DA4640">
      <w:pPr>
        <w:ind w:firstLine="709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0D2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Паспорт безопасности объекта (территории) является информационно-справочным документом, который отражает состояние антитеррористической защищенности объекта (территории) и содержит перечень необходимых мероприятий по предупреждению (пресечению) террористических актов на объекте (территории).</w:t>
      </w:r>
    </w:p>
    <w:p w14:paraId="59AF97CD" w14:textId="677A1DF9" w:rsidR="006C0D21" w:rsidRDefault="006C0D21" w:rsidP="006C0D21">
      <w:pPr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0D2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Паспорт безопасности содержит сведения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C0D21">
        <w:rPr>
          <w:rFonts w:ascii="Arial" w:hAnsi="Arial" w:cs="Arial"/>
          <w:color w:val="333333"/>
          <w:sz w:val="24"/>
          <w:szCs w:val="24"/>
          <w:shd w:val="clear" w:color="auto" w:fill="FFFFFF"/>
        </w:rPr>
        <w:t>о системах обеспечения безопасности учреждения, планы эвакуации и действий персонала в случае возникновения чрезвычайных ситуаций, перечень сил и средств, используемых для обеспечения безопасности объекта.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4CECCE0" w14:textId="77777777" w:rsidR="00E16E01" w:rsidRPr="00DA4640" w:rsidRDefault="006C0D21" w:rsidP="006C0D21">
      <w:pPr>
        <w:ind w:firstLine="567"/>
        <w:jc w:val="both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Ввиду того, что, </w:t>
      </w:r>
      <w:r w:rsidRPr="006C0D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находясь в свободном доступе,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указанная информация </w:t>
      </w:r>
      <w:r w:rsidRPr="006C0D2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может быть использована злоумышленниками в целях планирования и реализации актов террористического характера (взрывы, поджоги, захват заложников)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DA4640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размещение паспортов безопасности на интернет-сайтах </w:t>
      </w:r>
      <w:r w:rsidR="00E16E01" w:rsidRPr="00DA4640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организаций запрещено.</w:t>
      </w:r>
    </w:p>
    <w:p w14:paraId="060DBFD1" w14:textId="7A867C11" w:rsidR="00D9095F" w:rsidRDefault="00D9095F" w:rsidP="006C0D21">
      <w:pPr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Статья 13.14 КоАП РФ предусматривает ответственность за </w:t>
      </w:r>
      <w:r w:rsidRPr="00D9095F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разглашение информации, доступ к которой ограничен федеральным законом, лицом, получившим доступ к такой информации в связи с исполнением служебных или профессиональных обязанностей</w:t>
      </w:r>
      <w:r w:rsidR="00963E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виде штрафа.</w:t>
      </w:r>
    </w:p>
    <w:p w14:paraId="1AB83EFB" w14:textId="16BB4EEF" w:rsidR="006C0D21" w:rsidRPr="00D9095F" w:rsidRDefault="006C0D21" w:rsidP="006C0D21">
      <w:pPr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6C0D21" w:rsidRPr="00D9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CA"/>
    <w:rsid w:val="006C0D21"/>
    <w:rsid w:val="00963E33"/>
    <w:rsid w:val="00AE5D42"/>
    <w:rsid w:val="00D9095F"/>
    <w:rsid w:val="00DA4640"/>
    <w:rsid w:val="00E16E01"/>
    <w:rsid w:val="00EF70CA"/>
    <w:rsid w:val="00F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D06E"/>
  <w15:chartTrackingRefBased/>
  <w15:docId w15:val="{507CA5A1-4A35-471B-BDF5-BB0E22A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2023-06-29T20:25:00Z</dcterms:created>
  <dcterms:modified xsi:type="dcterms:W3CDTF">2023-06-29T20:39:00Z</dcterms:modified>
</cp:coreProperties>
</file>