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071" w:rsidRPr="00AA3071" w:rsidRDefault="00AA3071" w:rsidP="00AA3071">
      <w:pPr>
        <w:spacing w:before="70"/>
        <w:ind w:left="3402" w:right="3006" w:hanging="850"/>
        <w:rPr>
          <w:b/>
          <w:sz w:val="28"/>
          <w:szCs w:val="28"/>
        </w:rPr>
      </w:pPr>
      <w:r w:rsidRPr="00AA3071">
        <w:rPr>
          <w:b/>
          <w:sz w:val="28"/>
          <w:szCs w:val="28"/>
        </w:rPr>
        <w:t>4.1.Краткая</w:t>
      </w:r>
      <w:r w:rsidR="0097566C">
        <w:rPr>
          <w:b/>
          <w:sz w:val="28"/>
          <w:szCs w:val="28"/>
        </w:rPr>
        <w:t xml:space="preserve"> </w:t>
      </w:r>
      <w:r w:rsidRPr="00AA3071">
        <w:rPr>
          <w:b/>
          <w:sz w:val="28"/>
          <w:szCs w:val="28"/>
        </w:rPr>
        <w:t>презентация</w:t>
      </w:r>
      <w:r w:rsidR="0097566C">
        <w:rPr>
          <w:b/>
          <w:sz w:val="28"/>
          <w:szCs w:val="28"/>
        </w:rPr>
        <w:t xml:space="preserve"> </w:t>
      </w:r>
      <w:r w:rsidRPr="00AA3071">
        <w:rPr>
          <w:b/>
          <w:sz w:val="28"/>
          <w:szCs w:val="28"/>
        </w:rPr>
        <w:t>Программы</w:t>
      </w:r>
    </w:p>
    <w:p w:rsidR="00AA3071" w:rsidRDefault="00AA3071" w:rsidP="00AA3071">
      <w:pPr>
        <w:spacing w:before="70"/>
        <w:ind w:left="3402" w:right="3006" w:hanging="283"/>
        <w:rPr>
          <w:b/>
          <w:sz w:val="24"/>
        </w:rPr>
      </w:pPr>
    </w:p>
    <w:p w:rsidR="00AA3071" w:rsidRDefault="00AA3071" w:rsidP="00AA3071">
      <w:pPr>
        <w:pStyle w:val="1"/>
        <w:ind w:left="252"/>
        <w:jc w:val="left"/>
      </w:pPr>
      <w:r>
        <w:t>Возрастные</w:t>
      </w:r>
      <w:r w:rsidR="0097566C">
        <w:t xml:space="preserve"> </w:t>
      </w:r>
      <w:r>
        <w:t>и</w:t>
      </w:r>
      <w:r w:rsidR="0097566C">
        <w:t xml:space="preserve"> </w:t>
      </w:r>
      <w:r>
        <w:t>иные</w:t>
      </w:r>
      <w:r w:rsidR="0097566C">
        <w:t xml:space="preserve"> </w:t>
      </w:r>
      <w:r>
        <w:t>категории</w:t>
      </w:r>
      <w:r w:rsidR="0097566C">
        <w:t xml:space="preserve"> </w:t>
      </w:r>
      <w:r>
        <w:t>детей,</w:t>
      </w:r>
      <w:r w:rsidR="0097566C">
        <w:t xml:space="preserve"> </w:t>
      </w:r>
      <w:r>
        <w:t>на</w:t>
      </w:r>
      <w:r w:rsidR="0097566C">
        <w:t xml:space="preserve"> </w:t>
      </w:r>
      <w:r>
        <w:t>которые</w:t>
      </w:r>
      <w:r w:rsidR="0097566C">
        <w:t xml:space="preserve"> </w:t>
      </w:r>
      <w:r>
        <w:t>ориентирована</w:t>
      </w:r>
      <w:r w:rsidR="0097566C">
        <w:t xml:space="preserve"> </w:t>
      </w:r>
      <w:r>
        <w:t>Программа:</w:t>
      </w:r>
    </w:p>
    <w:p w:rsidR="00AA3071" w:rsidRDefault="0097566C" w:rsidP="00AA3071">
      <w:pPr>
        <w:pStyle w:val="a3"/>
        <w:ind w:left="252"/>
        <w:jc w:val="left"/>
      </w:pPr>
      <w:r>
        <w:t xml:space="preserve"> «Детскийсад№432» разра</w:t>
      </w:r>
      <w:r w:rsidR="00AA3071">
        <w:t>ботана</w:t>
      </w:r>
      <w:r>
        <w:t xml:space="preserve"> </w:t>
      </w:r>
      <w:r w:rsidR="00AA3071">
        <w:t>в</w:t>
      </w:r>
      <w:r>
        <w:t xml:space="preserve"> </w:t>
      </w:r>
      <w:r w:rsidR="00AA3071">
        <w:t>соответствии</w:t>
      </w:r>
      <w:r>
        <w:t xml:space="preserve"> </w:t>
      </w:r>
      <w:r w:rsidR="00AA3071">
        <w:t>с</w:t>
      </w:r>
      <w:r>
        <w:t xml:space="preserve"> </w:t>
      </w:r>
      <w:r w:rsidR="00AA3071">
        <w:t>действующими</w:t>
      </w:r>
      <w:r>
        <w:t xml:space="preserve"> </w:t>
      </w:r>
      <w:r w:rsidR="00AA3071">
        <w:t>нормативными</w:t>
      </w:r>
      <w:r>
        <w:t xml:space="preserve"> </w:t>
      </w:r>
      <w:r w:rsidR="00AA3071">
        <w:t>документами</w:t>
      </w:r>
      <w:r>
        <w:t xml:space="preserve"> </w:t>
      </w:r>
      <w:r w:rsidR="00AA3071">
        <w:t>в сфере</w:t>
      </w:r>
      <w:r>
        <w:t xml:space="preserve"> </w:t>
      </w:r>
      <w:r w:rsidR="00AA3071">
        <w:t>образования.</w:t>
      </w:r>
    </w:p>
    <w:p w:rsidR="00AA3071" w:rsidRDefault="00AA3071" w:rsidP="00AA3071">
      <w:pPr>
        <w:pStyle w:val="a3"/>
        <w:ind w:left="961" w:firstLine="0"/>
        <w:jc w:val="left"/>
      </w:pPr>
      <w:r>
        <w:t>Программа</w:t>
      </w:r>
      <w:r w:rsidR="0097566C">
        <w:t xml:space="preserve"> </w:t>
      </w:r>
      <w:r>
        <w:t>ориентирована</w:t>
      </w:r>
      <w:r w:rsidR="0097566C">
        <w:t xml:space="preserve"> </w:t>
      </w:r>
      <w:r>
        <w:t>на</w:t>
      </w:r>
      <w:r w:rsidR="0097566C">
        <w:t xml:space="preserve"> </w:t>
      </w:r>
      <w:r>
        <w:t>детей</w:t>
      </w:r>
      <w:r w:rsidR="0097566C">
        <w:t xml:space="preserve"> </w:t>
      </w:r>
      <w:r>
        <w:t>с</w:t>
      </w:r>
      <w:r w:rsidR="0097566C">
        <w:t xml:space="preserve"> </w:t>
      </w:r>
      <w:r>
        <w:t>2</w:t>
      </w:r>
      <w:r w:rsidR="0097566C">
        <w:t xml:space="preserve"> лет</w:t>
      </w:r>
      <w:r>
        <w:t xml:space="preserve"> до7лет.</w:t>
      </w:r>
      <w:r w:rsidR="0097566C">
        <w:t xml:space="preserve"> </w:t>
      </w:r>
      <w:r>
        <w:t>Срок</w:t>
      </w:r>
      <w:r w:rsidR="0097566C">
        <w:t xml:space="preserve"> </w:t>
      </w:r>
      <w:r>
        <w:t>реализации</w:t>
      </w:r>
      <w:r w:rsidR="0097566C">
        <w:t xml:space="preserve"> </w:t>
      </w:r>
      <w:r>
        <w:t>программы –</w:t>
      </w:r>
      <w:r w:rsidR="0097566C">
        <w:t xml:space="preserve"> </w:t>
      </w:r>
      <w:r>
        <w:t>5лет.</w:t>
      </w:r>
    </w:p>
    <w:p w:rsidR="00AA3071" w:rsidRDefault="00AA3071" w:rsidP="00AA3071">
      <w:pPr>
        <w:pStyle w:val="1"/>
        <w:spacing w:before="3"/>
        <w:ind w:left="961"/>
        <w:jc w:val="left"/>
      </w:pPr>
      <w:r>
        <w:t>Возрастные</w:t>
      </w:r>
      <w:r w:rsidR="0097566C">
        <w:t xml:space="preserve"> </w:t>
      </w:r>
      <w:r>
        <w:t>категории</w:t>
      </w:r>
      <w:r w:rsidR="0097566C">
        <w:t xml:space="preserve"> </w:t>
      </w:r>
      <w:r>
        <w:t>детей:</w:t>
      </w:r>
    </w:p>
    <w:p w:rsidR="001B56F0" w:rsidRPr="0097566C" w:rsidRDefault="00AA3071" w:rsidP="0097566C">
      <w:pPr>
        <w:pStyle w:val="ac"/>
        <w:ind w:firstLine="993"/>
        <w:rPr>
          <w:sz w:val="24"/>
          <w:szCs w:val="24"/>
        </w:rPr>
      </w:pPr>
      <w:r w:rsidRPr="0097566C">
        <w:rPr>
          <w:sz w:val="24"/>
          <w:szCs w:val="24"/>
        </w:rPr>
        <w:t>2-3 года – вторая группа</w:t>
      </w:r>
      <w:r w:rsidR="0097566C" w:rsidRPr="0097566C">
        <w:rPr>
          <w:sz w:val="24"/>
          <w:szCs w:val="24"/>
        </w:rPr>
        <w:t xml:space="preserve"> </w:t>
      </w:r>
      <w:r w:rsidRPr="0097566C">
        <w:rPr>
          <w:sz w:val="24"/>
          <w:szCs w:val="24"/>
        </w:rPr>
        <w:t>раннего возраста;</w:t>
      </w:r>
    </w:p>
    <w:p w:rsidR="001B56F0" w:rsidRDefault="00AA3071" w:rsidP="001B56F0">
      <w:pPr>
        <w:pStyle w:val="a3"/>
        <w:ind w:left="961" w:right="5267" w:firstLine="0"/>
        <w:jc w:val="left"/>
      </w:pPr>
      <w:r>
        <w:t>3-4года–младшая группа;</w:t>
      </w:r>
    </w:p>
    <w:p w:rsidR="001B56F0" w:rsidRDefault="00AA3071" w:rsidP="001B56F0">
      <w:pPr>
        <w:pStyle w:val="a3"/>
        <w:ind w:left="961" w:right="5267" w:firstLine="0"/>
        <w:jc w:val="left"/>
        <w:rPr>
          <w:spacing w:val="-57"/>
        </w:rPr>
      </w:pPr>
      <w:r>
        <w:t>4-5 лет – средняя группа;</w:t>
      </w:r>
    </w:p>
    <w:p w:rsidR="00AA3071" w:rsidRDefault="00AA3071" w:rsidP="001B56F0">
      <w:pPr>
        <w:pStyle w:val="a3"/>
        <w:ind w:left="961" w:right="5267" w:firstLine="0"/>
        <w:jc w:val="left"/>
      </w:pPr>
      <w:r>
        <w:t>5-6лет–старшаягруппа;</w:t>
      </w:r>
    </w:p>
    <w:p w:rsidR="00AA3071" w:rsidRDefault="00AA3071" w:rsidP="00AA3071">
      <w:pPr>
        <w:pStyle w:val="a3"/>
        <w:ind w:left="961" w:firstLine="0"/>
        <w:jc w:val="left"/>
      </w:pPr>
      <w:r>
        <w:t>6-7лет–подготовительная</w:t>
      </w:r>
      <w:r w:rsidR="0097566C">
        <w:t xml:space="preserve"> </w:t>
      </w:r>
      <w:r>
        <w:t>к</w:t>
      </w:r>
      <w:r w:rsidR="0097566C">
        <w:t xml:space="preserve"> </w:t>
      </w:r>
      <w:r>
        <w:t>школе</w:t>
      </w:r>
      <w:r w:rsidR="0097566C">
        <w:t xml:space="preserve"> </w:t>
      </w:r>
      <w:r>
        <w:t>группа.</w:t>
      </w:r>
    </w:p>
    <w:p w:rsidR="00AA3071" w:rsidRDefault="00AA3071" w:rsidP="00AA3071">
      <w:pPr>
        <w:ind w:left="252" w:right="225" w:firstLine="708"/>
        <w:jc w:val="both"/>
        <w:rPr>
          <w:sz w:val="24"/>
        </w:rPr>
      </w:pPr>
      <w:r>
        <w:rPr>
          <w:b/>
          <w:sz w:val="24"/>
        </w:rPr>
        <w:t>Обязательная часть Программы разработана на основе Федеральной образовательной</w:t>
      </w:r>
      <w:r w:rsidR="0097566C">
        <w:rPr>
          <w:b/>
          <w:sz w:val="24"/>
        </w:rPr>
        <w:t xml:space="preserve"> </w:t>
      </w:r>
      <w:r>
        <w:rPr>
          <w:b/>
          <w:sz w:val="24"/>
        </w:rPr>
        <w:t>программы</w:t>
      </w:r>
      <w:r w:rsidR="0097566C">
        <w:rPr>
          <w:b/>
          <w:sz w:val="24"/>
        </w:rPr>
        <w:t xml:space="preserve"> </w:t>
      </w:r>
      <w:r>
        <w:rPr>
          <w:b/>
          <w:sz w:val="24"/>
        </w:rPr>
        <w:t>дошкольного</w:t>
      </w:r>
      <w:r w:rsidR="0097566C">
        <w:rPr>
          <w:b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sz w:val="24"/>
        </w:rPr>
        <w:t>,</w:t>
      </w:r>
      <w:r w:rsidR="0097566C">
        <w:rPr>
          <w:sz w:val="24"/>
        </w:rPr>
        <w:t xml:space="preserve"> </w:t>
      </w:r>
      <w:r>
        <w:rPr>
          <w:sz w:val="24"/>
        </w:rPr>
        <w:t>утвержденной</w:t>
      </w:r>
      <w:r w:rsidR="0097566C">
        <w:rPr>
          <w:sz w:val="24"/>
        </w:rPr>
        <w:t xml:space="preserve"> </w:t>
      </w:r>
      <w:r>
        <w:rPr>
          <w:sz w:val="24"/>
        </w:rPr>
        <w:t>приказом</w:t>
      </w:r>
      <w:r w:rsidR="0097566C">
        <w:rPr>
          <w:sz w:val="24"/>
        </w:rPr>
        <w:t xml:space="preserve"> </w:t>
      </w:r>
      <w:r>
        <w:rPr>
          <w:sz w:val="24"/>
        </w:rPr>
        <w:t>Министерства</w:t>
      </w:r>
      <w:r w:rsidR="0097566C">
        <w:rPr>
          <w:sz w:val="24"/>
        </w:rPr>
        <w:t xml:space="preserve"> </w:t>
      </w:r>
      <w:r>
        <w:rPr>
          <w:sz w:val="24"/>
        </w:rPr>
        <w:t>просвещения</w:t>
      </w:r>
      <w:r w:rsidR="0097566C">
        <w:rPr>
          <w:sz w:val="24"/>
        </w:rPr>
        <w:t xml:space="preserve"> </w:t>
      </w:r>
      <w:r>
        <w:rPr>
          <w:sz w:val="24"/>
        </w:rPr>
        <w:t>Российской Федерации от 25.11.2022г. №1028 «Об утверждении федеральной образовательной</w:t>
      </w:r>
      <w:r w:rsidR="0097566C">
        <w:rPr>
          <w:sz w:val="24"/>
        </w:rPr>
        <w:t xml:space="preserve"> </w:t>
      </w:r>
      <w:r>
        <w:rPr>
          <w:sz w:val="24"/>
        </w:rPr>
        <w:t>программы</w:t>
      </w:r>
      <w:r w:rsidR="0097566C">
        <w:rPr>
          <w:sz w:val="24"/>
        </w:rPr>
        <w:t xml:space="preserve"> </w:t>
      </w:r>
      <w:r>
        <w:rPr>
          <w:sz w:val="24"/>
        </w:rPr>
        <w:t>дошкольного</w:t>
      </w:r>
      <w:r w:rsidR="0097566C">
        <w:rPr>
          <w:sz w:val="24"/>
        </w:rPr>
        <w:t xml:space="preserve"> </w:t>
      </w:r>
      <w:r>
        <w:rPr>
          <w:sz w:val="24"/>
        </w:rPr>
        <w:t>образования»</w:t>
      </w:r>
      <w:r w:rsidR="0097566C">
        <w:rPr>
          <w:sz w:val="24"/>
        </w:rPr>
        <w:t xml:space="preserve"> </w:t>
      </w:r>
      <w:r>
        <w:rPr>
          <w:sz w:val="24"/>
        </w:rPr>
        <w:t>и</w:t>
      </w:r>
      <w:r w:rsidR="0097566C">
        <w:rPr>
          <w:sz w:val="24"/>
        </w:rPr>
        <w:t xml:space="preserve"> </w:t>
      </w:r>
      <w:r>
        <w:rPr>
          <w:sz w:val="24"/>
        </w:rPr>
        <w:t>реализуется</w:t>
      </w:r>
      <w:r w:rsidR="0097566C">
        <w:rPr>
          <w:sz w:val="24"/>
        </w:rPr>
        <w:t xml:space="preserve"> </w:t>
      </w:r>
      <w:r>
        <w:rPr>
          <w:sz w:val="24"/>
        </w:rPr>
        <w:t>во</w:t>
      </w:r>
      <w:r w:rsidR="0097566C">
        <w:rPr>
          <w:sz w:val="24"/>
        </w:rPr>
        <w:t xml:space="preserve"> </w:t>
      </w:r>
      <w:r>
        <w:rPr>
          <w:sz w:val="24"/>
        </w:rPr>
        <w:t>всех</w:t>
      </w:r>
      <w:r w:rsidR="0097566C">
        <w:rPr>
          <w:sz w:val="24"/>
        </w:rPr>
        <w:t xml:space="preserve"> </w:t>
      </w:r>
      <w:r>
        <w:rPr>
          <w:sz w:val="24"/>
        </w:rPr>
        <w:t>возрастных группах.</w:t>
      </w:r>
    </w:p>
    <w:p w:rsidR="00AA3071" w:rsidRDefault="00AA3071" w:rsidP="001B56F0">
      <w:pPr>
        <w:pStyle w:val="a3"/>
        <w:spacing w:line="272" w:lineRule="exact"/>
        <w:ind w:left="961" w:firstLine="0"/>
        <w:jc w:val="left"/>
      </w:pPr>
      <w:r>
        <w:t>Ссылка</w:t>
      </w:r>
      <w:r w:rsidR="0097566C">
        <w:t xml:space="preserve"> </w:t>
      </w:r>
      <w:r>
        <w:t>на</w:t>
      </w:r>
      <w:r w:rsidR="0097566C">
        <w:t xml:space="preserve"> </w:t>
      </w:r>
      <w:r>
        <w:t>ФОП</w:t>
      </w:r>
      <w:r w:rsidR="0097566C">
        <w:t xml:space="preserve"> </w:t>
      </w:r>
      <w:r>
        <w:t>ДО:</w:t>
      </w:r>
      <w:r w:rsidR="0097566C">
        <w:t xml:space="preserve"> </w:t>
      </w:r>
      <w:hyperlink r:id="rId7">
        <w:r>
          <w:rPr>
            <w:color w:val="0079D0"/>
            <w:u w:val="single" w:color="0079D0"/>
          </w:rPr>
          <w:t>http://publication.pravo.gov.ru/Document/View/0001202212280044</w:t>
        </w:r>
      </w:hyperlink>
    </w:p>
    <w:p w:rsidR="00AA3071" w:rsidRDefault="00AA3071" w:rsidP="00AA3071">
      <w:pPr>
        <w:pStyle w:val="a3"/>
        <w:ind w:left="252" w:right="218"/>
      </w:pPr>
      <w:r>
        <w:t>Часть Программы, формируемая участниками образовательных отношений, разработана на</w:t>
      </w:r>
      <w:r w:rsidR="0097566C">
        <w:t xml:space="preserve"> </w:t>
      </w:r>
      <w:r>
        <w:t>основе примерной парциальной образовательной программы: Шатова А.Д., Аксенова Ю.А., Кириллов И.Л., Давыдова В.Е., Мищенко И.С. «Экономическое воспитание дошкольников: формирование</w:t>
      </w:r>
      <w:r w:rsidR="0097566C">
        <w:t xml:space="preserve"> </w:t>
      </w:r>
      <w:r>
        <w:t>предпосылок</w:t>
      </w:r>
      <w:r w:rsidR="0097566C">
        <w:t xml:space="preserve"> </w:t>
      </w:r>
      <w:r>
        <w:t>финансовой</w:t>
      </w:r>
      <w:r w:rsidR="0097566C">
        <w:t xml:space="preserve"> </w:t>
      </w:r>
      <w:r>
        <w:t>грамотности.</w:t>
      </w:r>
      <w:r w:rsidR="0097566C">
        <w:t xml:space="preserve"> </w:t>
      </w:r>
      <w:r>
        <w:t>Примерная</w:t>
      </w:r>
      <w:r w:rsidR="009C7E6D">
        <w:t xml:space="preserve"> </w:t>
      </w:r>
      <w:r>
        <w:t>парциальная</w:t>
      </w:r>
      <w:r w:rsidR="009C7E6D">
        <w:t xml:space="preserve"> </w:t>
      </w:r>
      <w:r>
        <w:t>образовательная</w:t>
      </w:r>
      <w:r w:rsidR="009C7E6D">
        <w:t xml:space="preserve"> </w:t>
      </w:r>
      <w:r>
        <w:t>программа. Для</w:t>
      </w:r>
      <w:r w:rsidR="009C7E6D">
        <w:t xml:space="preserve"> </w:t>
      </w:r>
      <w:r>
        <w:t>детей</w:t>
      </w:r>
      <w:r w:rsidR="009C7E6D">
        <w:t xml:space="preserve"> </w:t>
      </w:r>
      <w:r>
        <w:t>5-7лет»</w:t>
      </w:r>
      <w:r w:rsidR="009C7E6D">
        <w:t xml:space="preserve"> </w:t>
      </w:r>
      <w:r>
        <w:t>(реализуется</w:t>
      </w:r>
      <w:r w:rsidR="009C7E6D">
        <w:t xml:space="preserve"> </w:t>
      </w:r>
      <w:r>
        <w:t>в</w:t>
      </w:r>
      <w:r w:rsidR="009C7E6D">
        <w:t xml:space="preserve"> </w:t>
      </w:r>
      <w:r>
        <w:t>группах</w:t>
      </w:r>
      <w:r w:rsidR="009C7E6D">
        <w:t xml:space="preserve"> </w:t>
      </w:r>
      <w:r>
        <w:t>старшего</w:t>
      </w:r>
      <w:r w:rsidR="009C7E6D">
        <w:t xml:space="preserve"> </w:t>
      </w:r>
      <w:r>
        <w:t>дошкольного</w:t>
      </w:r>
      <w:r w:rsidR="009C7E6D">
        <w:t xml:space="preserve"> </w:t>
      </w:r>
      <w:r>
        <w:t>возраста</w:t>
      </w:r>
      <w:r w:rsidR="009C7E6D">
        <w:t xml:space="preserve"> </w:t>
      </w:r>
      <w:r>
        <w:t>от</w:t>
      </w:r>
      <w:r w:rsidR="009C7E6D">
        <w:t xml:space="preserve"> </w:t>
      </w:r>
      <w:r>
        <w:t>5до7лет).</w:t>
      </w:r>
    </w:p>
    <w:p w:rsidR="00AA3071" w:rsidRDefault="00AA3071" w:rsidP="00AA3071">
      <w:pPr>
        <w:pStyle w:val="a3"/>
        <w:ind w:left="252" w:right="224"/>
      </w:pPr>
      <w:r>
        <w:t>Программой предусмотрено взаимодействие с родителями (законными представителями)</w:t>
      </w:r>
      <w:r w:rsidR="009C7E6D">
        <w:t xml:space="preserve"> </w:t>
      </w:r>
      <w:r>
        <w:t>обучающихся по вопросам воспитания и развития дошкольников, вовлечение родителей в образовательный процесс</w:t>
      </w:r>
      <w:r w:rsidR="009C7E6D">
        <w:t xml:space="preserve"> </w:t>
      </w:r>
      <w:r>
        <w:t>ДОО.</w:t>
      </w:r>
    </w:p>
    <w:p w:rsidR="00AA3071" w:rsidRDefault="00AA3071" w:rsidP="00AA3071">
      <w:pPr>
        <w:pStyle w:val="1"/>
        <w:spacing w:before="5"/>
        <w:ind w:left="961"/>
      </w:pPr>
      <w:r>
        <w:t>Характеристика</w:t>
      </w:r>
      <w:r w:rsidR="009C7E6D">
        <w:t xml:space="preserve"> </w:t>
      </w:r>
      <w:r>
        <w:t>взаимодействия</w:t>
      </w:r>
      <w:r w:rsidR="009C7E6D">
        <w:t xml:space="preserve"> </w:t>
      </w:r>
      <w:r>
        <w:t>педагогического</w:t>
      </w:r>
      <w:r w:rsidR="009C7E6D">
        <w:t xml:space="preserve"> </w:t>
      </w:r>
      <w:r>
        <w:t>коллектива</w:t>
      </w:r>
      <w:r w:rsidR="009C7E6D">
        <w:t xml:space="preserve"> </w:t>
      </w:r>
      <w:r>
        <w:t>с</w:t>
      </w:r>
      <w:r w:rsidR="009C7E6D">
        <w:t xml:space="preserve"> </w:t>
      </w:r>
      <w:r>
        <w:t>семьями</w:t>
      </w:r>
      <w:r w:rsidR="009C7E6D">
        <w:t xml:space="preserve"> </w:t>
      </w:r>
      <w:r>
        <w:t>детей.</w:t>
      </w:r>
    </w:p>
    <w:p w:rsidR="00AA3071" w:rsidRDefault="00AA3071" w:rsidP="00AA3071">
      <w:pPr>
        <w:ind w:left="252" w:right="225" w:firstLine="708"/>
        <w:jc w:val="both"/>
        <w:rPr>
          <w:sz w:val="24"/>
        </w:rPr>
      </w:pPr>
      <w:r>
        <w:rPr>
          <w:b/>
          <w:sz w:val="24"/>
        </w:rPr>
        <w:t xml:space="preserve">Главные цели взаимодействия </w:t>
      </w:r>
      <w:r>
        <w:rPr>
          <w:sz w:val="24"/>
        </w:rPr>
        <w:t>педагогического коллектива ДОО с семьями обучающихся</w:t>
      </w:r>
      <w:r w:rsidR="009C7E6D">
        <w:rPr>
          <w:sz w:val="24"/>
        </w:rPr>
        <w:t xml:space="preserve"> </w:t>
      </w:r>
      <w:r>
        <w:rPr>
          <w:sz w:val="24"/>
        </w:rPr>
        <w:t>дошкольного</w:t>
      </w:r>
      <w:r w:rsidR="009C7E6D">
        <w:rPr>
          <w:sz w:val="24"/>
        </w:rPr>
        <w:t xml:space="preserve"> </w:t>
      </w:r>
      <w:r>
        <w:rPr>
          <w:sz w:val="24"/>
        </w:rPr>
        <w:t>возраста:</w:t>
      </w:r>
    </w:p>
    <w:p w:rsidR="00AA3071" w:rsidRDefault="00AA3071" w:rsidP="00AA3071">
      <w:pPr>
        <w:pStyle w:val="a5"/>
        <w:numPr>
          <w:ilvl w:val="0"/>
          <w:numId w:val="1"/>
        </w:numPr>
        <w:tabs>
          <w:tab w:val="left" w:pos="1139"/>
        </w:tabs>
        <w:ind w:right="222" w:firstLine="708"/>
        <w:rPr>
          <w:sz w:val="24"/>
        </w:rPr>
      </w:pPr>
      <w:r>
        <w:rPr>
          <w:sz w:val="24"/>
        </w:rPr>
        <w:t>обеспечение психолого-педагогической поддержки семьи и повышение компетентности</w:t>
      </w:r>
      <w:r w:rsidR="009C7E6D">
        <w:rPr>
          <w:sz w:val="24"/>
        </w:rPr>
        <w:t xml:space="preserve"> </w:t>
      </w:r>
      <w:r>
        <w:rPr>
          <w:sz w:val="24"/>
        </w:rPr>
        <w:t>родителей (законных представителей) в вопросах образования, охраны и укрепления здоровья детей</w:t>
      </w:r>
      <w:r w:rsidR="009C7E6D">
        <w:rPr>
          <w:sz w:val="24"/>
        </w:rPr>
        <w:t xml:space="preserve"> </w:t>
      </w:r>
      <w:r>
        <w:rPr>
          <w:sz w:val="24"/>
        </w:rPr>
        <w:t>младенческого, раннего</w:t>
      </w:r>
      <w:r w:rsidR="009C7E6D">
        <w:rPr>
          <w:sz w:val="24"/>
        </w:rPr>
        <w:t xml:space="preserve"> </w:t>
      </w:r>
      <w:r>
        <w:rPr>
          <w:sz w:val="24"/>
        </w:rPr>
        <w:t>и дошкольного возрастов;</w:t>
      </w:r>
    </w:p>
    <w:p w:rsidR="00AA3071" w:rsidRDefault="00AA3071" w:rsidP="00AA3071">
      <w:pPr>
        <w:pStyle w:val="a5"/>
        <w:numPr>
          <w:ilvl w:val="0"/>
          <w:numId w:val="1"/>
        </w:numPr>
        <w:tabs>
          <w:tab w:val="left" w:pos="1103"/>
        </w:tabs>
        <w:ind w:right="234" w:firstLine="708"/>
        <w:rPr>
          <w:sz w:val="24"/>
        </w:rPr>
      </w:pPr>
      <w:r>
        <w:rPr>
          <w:sz w:val="24"/>
        </w:rPr>
        <w:t>обеспечение единства подходов к воспитанию и обучению детей в условиях ДОО и семьи;</w:t>
      </w:r>
      <w:r w:rsidR="009C7E6D">
        <w:rPr>
          <w:sz w:val="24"/>
        </w:rPr>
        <w:t xml:space="preserve"> </w:t>
      </w:r>
      <w:r>
        <w:rPr>
          <w:sz w:val="24"/>
        </w:rPr>
        <w:t>повышение</w:t>
      </w:r>
      <w:r w:rsidR="009C7E6D">
        <w:rPr>
          <w:sz w:val="24"/>
        </w:rPr>
        <w:t xml:space="preserve"> </w:t>
      </w:r>
      <w:r>
        <w:rPr>
          <w:sz w:val="24"/>
        </w:rPr>
        <w:t>воспитательного потенциала</w:t>
      </w:r>
      <w:r w:rsidR="009C7E6D">
        <w:rPr>
          <w:sz w:val="24"/>
        </w:rPr>
        <w:t xml:space="preserve"> </w:t>
      </w:r>
      <w:r>
        <w:rPr>
          <w:sz w:val="24"/>
        </w:rPr>
        <w:t>семьи.</w:t>
      </w:r>
    </w:p>
    <w:p w:rsidR="00AA3071" w:rsidRDefault="00AA3071" w:rsidP="00AA3071">
      <w:pPr>
        <w:ind w:left="961"/>
        <w:jc w:val="both"/>
        <w:rPr>
          <w:b/>
          <w:sz w:val="24"/>
        </w:rPr>
      </w:pPr>
      <w:r>
        <w:rPr>
          <w:sz w:val="24"/>
        </w:rPr>
        <w:t>Достижение</w:t>
      </w:r>
      <w:r w:rsidR="009C7E6D">
        <w:rPr>
          <w:sz w:val="24"/>
        </w:rPr>
        <w:t xml:space="preserve"> </w:t>
      </w:r>
      <w:r>
        <w:rPr>
          <w:sz w:val="24"/>
        </w:rPr>
        <w:t>целей</w:t>
      </w:r>
      <w:r w:rsidR="009C7E6D">
        <w:rPr>
          <w:sz w:val="24"/>
        </w:rPr>
        <w:t xml:space="preserve"> </w:t>
      </w:r>
      <w:r>
        <w:rPr>
          <w:sz w:val="24"/>
        </w:rPr>
        <w:t>осуществляется</w:t>
      </w:r>
      <w:r w:rsidR="009C7E6D">
        <w:rPr>
          <w:sz w:val="24"/>
        </w:rPr>
        <w:t xml:space="preserve"> </w:t>
      </w:r>
      <w:r>
        <w:rPr>
          <w:sz w:val="24"/>
        </w:rPr>
        <w:t>через</w:t>
      </w:r>
      <w:r w:rsidR="009C7E6D">
        <w:rPr>
          <w:sz w:val="24"/>
        </w:rPr>
        <w:t xml:space="preserve"> </w:t>
      </w:r>
      <w:r>
        <w:rPr>
          <w:sz w:val="24"/>
        </w:rPr>
        <w:t>решение</w:t>
      </w:r>
      <w:r w:rsidR="009C7E6D">
        <w:rPr>
          <w:sz w:val="24"/>
        </w:rPr>
        <w:t xml:space="preserve"> </w:t>
      </w:r>
      <w:r>
        <w:rPr>
          <w:b/>
          <w:sz w:val="24"/>
        </w:rPr>
        <w:t>основных</w:t>
      </w:r>
      <w:r w:rsidR="009C7E6D">
        <w:rPr>
          <w:b/>
          <w:sz w:val="24"/>
        </w:rPr>
        <w:t xml:space="preserve"> </w:t>
      </w:r>
      <w:r>
        <w:rPr>
          <w:b/>
          <w:sz w:val="24"/>
        </w:rPr>
        <w:t>задач:</w:t>
      </w:r>
    </w:p>
    <w:p w:rsidR="00AA3071" w:rsidRDefault="00AA3071" w:rsidP="00AA3071">
      <w:pPr>
        <w:pStyle w:val="a5"/>
        <w:numPr>
          <w:ilvl w:val="0"/>
          <w:numId w:val="1"/>
        </w:numPr>
        <w:tabs>
          <w:tab w:val="left" w:pos="1134"/>
        </w:tabs>
        <w:ind w:right="224" w:firstLine="708"/>
        <w:rPr>
          <w:sz w:val="24"/>
        </w:rPr>
      </w:pPr>
      <w:r>
        <w:rPr>
          <w:sz w:val="24"/>
        </w:rPr>
        <w:t>информирование родителей (законных представителей) и общественности относительноцелей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</w:t>
      </w:r>
      <w:r w:rsidR="009C7E6D">
        <w:rPr>
          <w:sz w:val="24"/>
        </w:rPr>
        <w:t xml:space="preserve"> </w:t>
      </w:r>
      <w:r>
        <w:rPr>
          <w:sz w:val="24"/>
        </w:rPr>
        <w:t>реализуемой в</w:t>
      </w:r>
      <w:r w:rsidR="009C7E6D">
        <w:rPr>
          <w:sz w:val="24"/>
        </w:rPr>
        <w:t xml:space="preserve"> </w:t>
      </w:r>
      <w:r>
        <w:rPr>
          <w:sz w:val="24"/>
        </w:rPr>
        <w:t>ДОО;</w:t>
      </w:r>
    </w:p>
    <w:p w:rsidR="00AA3071" w:rsidRDefault="00AA3071" w:rsidP="00AA3071">
      <w:pPr>
        <w:pStyle w:val="a5"/>
        <w:numPr>
          <w:ilvl w:val="0"/>
          <w:numId w:val="1"/>
        </w:numPr>
        <w:tabs>
          <w:tab w:val="left" w:pos="1120"/>
        </w:tabs>
        <w:ind w:right="223" w:firstLine="708"/>
        <w:rPr>
          <w:sz w:val="24"/>
        </w:rPr>
      </w:pPr>
      <w:r>
        <w:rPr>
          <w:sz w:val="24"/>
        </w:rP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образованиядетей;</w:t>
      </w:r>
    </w:p>
    <w:p w:rsidR="00AA3071" w:rsidRDefault="00AA3071" w:rsidP="00AA3071">
      <w:pPr>
        <w:pStyle w:val="a5"/>
        <w:numPr>
          <w:ilvl w:val="0"/>
          <w:numId w:val="1"/>
        </w:numPr>
        <w:tabs>
          <w:tab w:val="left" w:pos="1115"/>
        </w:tabs>
        <w:ind w:right="224" w:firstLine="708"/>
        <w:rPr>
          <w:sz w:val="24"/>
        </w:rPr>
      </w:pPr>
      <w:r>
        <w:rPr>
          <w:sz w:val="24"/>
        </w:rPr>
        <w:t>способствование развитию ответственного и осознанного родительства как базовой основы</w:t>
      </w:r>
      <w:r w:rsidR="009C7E6D">
        <w:rPr>
          <w:sz w:val="24"/>
        </w:rPr>
        <w:t xml:space="preserve"> </w:t>
      </w:r>
      <w:r>
        <w:rPr>
          <w:sz w:val="24"/>
        </w:rPr>
        <w:t>благополучия семьи;</w:t>
      </w:r>
    </w:p>
    <w:p w:rsidR="00AA3071" w:rsidRPr="00AA3071" w:rsidRDefault="00AA3071" w:rsidP="00AA3071">
      <w:pPr>
        <w:pStyle w:val="a5"/>
        <w:numPr>
          <w:ilvl w:val="0"/>
          <w:numId w:val="1"/>
        </w:numPr>
        <w:tabs>
          <w:tab w:val="left" w:pos="1137"/>
        </w:tabs>
        <w:ind w:right="221" w:firstLine="708"/>
        <w:rPr>
          <w:sz w:val="24"/>
        </w:rPr>
      </w:pPr>
      <w:r>
        <w:rPr>
          <w:sz w:val="24"/>
        </w:rPr>
        <w:t>построение взаимодействия в форме сотрудничества и установления партнѐрских отношений с родителями (законными представителями) детей младенческого, раннего и дошкольного</w:t>
      </w:r>
      <w:r w:rsidR="009C7E6D">
        <w:rPr>
          <w:sz w:val="24"/>
        </w:rPr>
        <w:t xml:space="preserve"> </w:t>
      </w:r>
      <w:r>
        <w:rPr>
          <w:sz w:val="24"/>
        </w:rPr>
        <w:t>возраста</w:t>
      </w:r>
      <w:r w:rsidR="009C7E6D">
        <w:rPr>
          <w:sz w:val="24"/>
        </w:rPr>
        <w:t xml:space="preserve"> </w:t>
      </w:r>
      <w:r>
        <w:rPr>
          <w:sz w:val="24"/>
        </w:rPr>
        <w:t>для решения образовательных</w:t>
      </w:r>
      <w:r w:rsidR="009C7E6D">
        <w:rPr>
          <w:sz w:val="24"/>
        </w:rPr>
        <w:t xml:space="preserve"> </w:t>
      </w:r>
      <w:r>
        <w:rPr>
          <w:sz w:val="24"/>
        </w:rPr>
        <w:t>задач;</w:t>
      </w:r>
    </w:p>
    <w:p w:rsidR="00AA3071" w:rsidRDefault="00AA3071" w:rsidP="00AA3071">
      <w:pPr>
        <w:pStyle w:val="a5"/>
        <w:numPr>
          <w:ilvl w:val="0"/>
          <w:numId w:val="1"/>
        </w:numPr>
        <w:tabs>
          <w:tab w:val="left" w:pos="1101"/>
        </w:tabs>
        <w:ind w:left="1100" w:hanging="140"/>
        <w:rPr>
          <w:sz w:val="24"/>
        </w:rPr>
      </w:pPr>
      <w:r>
        <w:rPr>
          <w:sz w:val="24"/>
        </w:rPr>
        <w:t>вовлечение</w:t>
      </w:r>
      <w:r w:rsidR="009C7E6D">
        <w:rPr>
          <w:sz w:val="24"/>
        </w:rPr>
        <w:t xml:space="preserve"> </w:t>
      </w:r>
      <w:r>
        <w:rPr>
          <w:sz w:val="24"/>
        </w:rPr>
        <w:t>родителей</w:t>
      </w:r>
      <w:r w:rsidR="009C7E6D">
        <w:rPr>
          <w:sz w:val="24"/>
        </w:rPr>
        <w:t xml:space="preserve"> </w:t>
      </w:r>
      <w:r>
        <w:rPr>
          <w:sz w:val="24"/>
        </w:rPr>
        <w:t>(законных</w:t>
      </w:r>
      <w:r w:rsidR="009C7E6D">
        <w:rPr>
          <w:sz w:val="24"/>
        </w:rPr>
        <w:t xml:space="preserve"> </w:t>
      </w:r>
      <w:r>
        <w:rPr>
          <w:sz w:val="24"/>
        </w:rPr>
        <w:t>представителей)</w:t>
      </w:r>
      <w:r w:rsidR="009C7E6D">
        <w:rPr>
          <w:sz w:val="24"/>
        </w:rPr>
        <w:t xml:space="preserve"> </w:t>
      </w:r>
      <w:r>
        <w:rPr>
          <w:sz w:val="24"/>
        </w:rPr>
        <w:t>в</w:t>
      </w:r>
      <w:r w:rsidR="009C7E6D">
        <w:rPr>
          <w:sz w:val="24"/>
        </w:rPr>
        <w:t xml:space="preserve"> </w:t>
      </w:r>
      <w:r>
        <w:rPr>
          <w:sz w:val="24"/>
        </w:rPr>
        <w:t>образовательный</w:t>
      </w:r>
      <w:r w:rsidR="009C7E6D">
        <w:rPr>
          <w:sz w:val="24"/>
        </w:rPr>
        <w:t xml:space="preserve"> </w:t>
      </w:r>
      <w:r>
        <w:rPr>
          <w:sz w:val="24"/>
        </w:rPr>
        <w:t>процесс.</w:t>
      </w:r>
    </w:p>
    <w:p w:rsidR="00AA3071" w:rsidRPr="00AA3071" w:rsidRDefault="00AA3071" w:rsidP="00AA3071">
      <w:pPr>
        <w:ind w:right="222"/>
        <w:jc w:val="both"/>
        <w:rPr>
          <w:sz w:val="24"/>
        </w:rPr>
      </w:pPr>
      <w:r>
        <w:rPr>
          <w:b/>
          <w:sz w:val="24"/>
        </w:rPr>
        <w:lastRenderedPageBreak/>
        <w:t xml:space="preserve">Основные направления и формы взаимодействия </w:t>
      </w:r>
      <w:r>
        <w:rPr>
          <w:sz w:val="24"/>
        </w:rPr>
        <w:t>с родителями (законными  представителями)</w:t>
      </w:r>
      <w:r w:rsidR="009C7E6D">
        <w:rPr>
          <w:sz w:val="24"/>
        </w:rPr>
        <w:t xml:space="preserve"> </w:t>
      </w:r>
      <w:r>
        <w:rPr>
          <w:sz w:val="24"/>
        </w:rPr>
        <w:t>обучающихся:</w:t>
      </w:r>
    </w:p>
    <w:p w:rsidR="009C7E6D" w:rsidRDefault="009C7E6D" w:rsidP="00AA3071">
      <w:pPr>
        <w:tabs>
          <w:tab w:val="left" w:pos="1101"/>
        </w:tabs>
        <w:rPr>
          <w:sz w:val="24"/>
        </w:rPr>
      </w:pPr>
    </w:p>
    <w:p w:rsidR="00AA3071" w:rsidRPr="00AA3071" w:rsidRDefault="009C7E6D" w:rsidP="00AA3071">
      <w:pPr>
        <w:tabs>
          <w:tab w:val="left" w:pos="1101"/>
        </w:tabs>
        <w:rPr>
          <w:sz w:val="24"/>
        </w:rPr>
      </w:pPr>
      <w:r>
        <w:rPr>
          <w:sz w:val="24"/>
        </w:rPr>
        <w:t>-</w:t>
      </w:r>
      <w:r w:rsidR="00AA3071" w:rsidRPr="00AA3071">
        <w:rPr>
          <w:sz w:val="24"/>
        </w:rPr>
        <w:t>диагностико-аналитическое:</w:t>
      </w:r>
    </w:p>
    <w:p w:rsidR="00AA3071" w:rsidRDefault="00AA3071" w:rsidP="00AA3071">
      <w:pPr>
        <w:pStyle w:val="a5"/>
        <w:numPr>
          <w:ilvl w:val="0"/>
          <w:numId w:val="2"/>
        </w:numPr>
        <w:tabs>
          <w:tab w:val="left" w:pos="1101"/>
        </w:tabs>
        <w:rPr>
          <w:sz w:val="24"/>
        </w:rPr>
      </w:pPr>
      <w:r>
        <w:rPr>
          <w:sz w:val="24"/>
        </w:rPr>
        <w:t>анкетирование,</w:t>
      </w:r>
    </w:p>
    <w:p w:rsidR="00AA3071" w:rsidRDefault="00AA3071" w:rsidP="00AA3071">
      <w:pPr>
        <w:pStyle w:val="a5"/>
        <w:numPr>
          <w:ilvl w:val="0"/>
          <w:numId w:val="2"/>
        </w:numPr>
        <w:tabs>
          <w:tab w:val="left" w:pos="1101"/>
        </w:tabs>
        <w:rPr>
          <w:sz w:val="24"/>
        </w:rPr>
      </w:pPr>
      <w:r>
        <w:rPr>
          <w:sz w:val="24"/>
        </w:rPr>
        <w:t>социальныеопросы,</w:t>
      </w:r>
    </w:p>
    <w:p w:rsidR="00AA3071" w:rsidRDefault="00AA3071" w:rsidP="00AA3071">
      <w:pPr>
        <w:pStyle w:val="a5"/>
        <w:numPr>
          <w:ilvl w:val="0"/>
          <w:numId w:val="2"/>
        </w:numPr>
        <w:tabs>
          <w:tab w:val="left" w:pos="1101"/>
        </w:tabs>
        <w:rPr>
          <w:sz w:val="24"/>
        </w:rPr>
      </w:pPr>
      <w:r>
        <w:rPr>
          <w:sz w:val="24"/>
        </w:rPr>
        <w:t>Дниоткрытыхдверей;</w:t>
      </w:r>
    </w:p>
    <w:p w:rsidR="009C7E6D" w:rsidRDefault="009C7E6D" w:rsidP="009C7E6D">
      <w:pPr>
        <w:pStyle w:val="a5"/>
        <w:tabs>
          <w:tab w:val="left" w:pos="1163"/>
        </w:tabs>
        <w:ind w:left="0" w:right="222" w:firstLine="0"/>
        <w:rPr>
          <w:sz w:val="24"/>
        </w:rPr>
      </w:pPr>
    </w:p>
    <w:p w:rsidR="00AA3071" w:rsidRDefault="00AA3071" w:rsidP="009C7E6D">
      <w:pPr>
        <w:pStyle w:val="a5"/>
        <w:tabs>
          <w:tab w:val="left" w:pos="1163"/>
        </w:tabs>
        <w:ind w:left="0" w:right="222" w:firstLine="0"/>
        <w:rPr>
          <w:spacing w:val="1"/>
          <w:sz w:val="24"/>
        </w:rPr>
      </w:pPr>
      <w:r>
        <w:rPr>
          <w:sz w:val="24"/>
        </w:rPr>
        <w:t>- просветительское и консультационное:</w:t>
      </w:r>
    </w:p>
    <w:p w:rsidR="00AA3071" w:rsidRPr="00AA3071" w:rsidRDefault="00AA3071" w:rsidP="009C7E6D">
      <w:pPr>
        <w:pStyle w:val="a5"/>
        <w:numPr>
          <w:ilvl w:val="0"/>
          <w:numId w:val="3"/>
        </w:numPr>
        <w:tabs>
          <w:tab w:val="left" w:pos="1163"/>
        </w:tabs>
        <w:ind w:left="709" w:right="222" w:hanging="142"/>
        <w:rPr>
          <w:sz w:val="24"/>
        </w:rPr>
      </w:pPr>
      <w:r>
        <w:rPr>
          <w:sz w:val="24"/>
        </w:rPr>
        <w:t>родительские собрания,</w:t>
      </w:r>
    </w:p>
    <w:p w:rsidR="00AA3071" w:rsidRDefault="00AA3071" w:rsidP="009C7E6D">
      <w:pPr>
        <w:pStyle w:val="a5"/>
        <w:numPr>
          <w:ilvl w:val="0"/>
          <w:numId w:val="3"/>
        </w:numPr>
        <w:tabs>
          <w:tab w:val="left" w:pos="1163"/>
        </w:tabs>
        <w:ind w:left="709" w:right="222" w:hanging="142"/>
        <w:rPr>
          <w:sz w:val="24"/>
        </w:rPr>
      </w:pPr>
      <w:r>
        <w:rPr>
          <w:sz w:val="24"/>
        </w:rPr>
        <w:t>конференции, круглыестолы,</w:t>
      </w:r>
    </w:p>
    <w:p w:rsidR="00AA3071" w:rsidRDefault="00AA3071" w:rsidP="009C7E6D">
      <w:pPr>
        <w:pStyle w:val="a5"/>
        <w:numPr>
          <w:ilvl w:val="0"/>
          <w:numId w:val="3"/>
        </w:numPr>
        <w:tabs>
          <w:tab w:val="left" w:pos="1163"/>
        </w:tabs>
        <w:ind w:left="709" w:right="222" w:hanging="142"/>
        <w:rPr>
          <w:sz w:val="24"/>
        </w:rPr>
      </w:pPr>
      <w:r>
        <w:rPr>
          <w:sz w:val="24"/>
        </w:rPr>
        <w:t>семинары–практикумы,тренингииролевыеигры,</w:t>
      </w:r>
    </w:p>
    <w:p w:rsidR="00AA3071" w:rsidRDefault="00AA3071" w:rsidP="009C7E6D">
      <w:pPr>
        <w:pStyle w:val="a5"/>
        <w:numPr>
          <w:ilvl w:val="0"/>
          <w:numId w:val="3"/>
        </w:numPr>
        <w:tabs>
          <w:tab w:val="left" w:pos="1163"/>
        </w:tabs>
        <w:ind w:left="709" w:right="222" w:hanging="142"/>
        <w:rPr>
          <w:sz w:val="24"/>
        </w:rPr>
      </w:pPr>
      <w:r>
        <w:rPr>
          <w:sz w:val="24"/>
        </w:rPr>
        <w:t>консультации,</w:t>
      </w:r>
    </w:p>
    <w:p w:rsidR="00AA3071" w:rsidRPr="00AA3071" w:rsidRDefault="00AA3071" w:rsidP="009C7E6D">
      <w:pPr>
        <w:pStyle w:val="a5"/>
        <w:numPr>
          <w:ilvl w:val="0"/>
          <w:numId w:val="3"/>
        </w:numPr>
        <w:tabs>
          <w:tab w:val="left" w:pos="1163"/>
        </w:tabs>
        <w:ind w:left="709" w:right="222" w:hanging="142"/>
        <w:rPr>
          <w:sz w:val="24"/>
        </w:rPr>
      </w:pPr>
      <w:r>
        <w:rPr>
          <w:sz w:val="24"/>
        </w:rPr>
        <w:t>педагогическиегости</w:t>
      </w:r>
      <w:r>
        <w:t>ные,</w:t>
      </w:r>
    </w:p>
    <w:p w:rsidR="00AA3071" w:rsidRPr="00AA3071" w:rsidRDefault="00AA3071" w:rsidP="009C7E6D">
      <w:pPr>
        <w:pStyle w:val="a5"/>
        <w:numPr>
          <w:ilvl w:val="0"/>
          <w:numId w:val="3"/>
        </w:numPr>
        <w:tabs>
          <w:tab w:val="left" w:pos="1163"/>
        </w:tabs>
        <w:ind w:left="709" w:right="222" w:hanging="142"/>
        <w:rPr>
          <w:sz w:val="24"/>
        </w:rPr>
      </w:pPr>
      <w:r>
        <w:t xml:space="preserve"> родительские клубы</w:t>
      </w:r>
    </w:p>
    <w:p w:rsidR="00AA3071" w:rsidRPr="00AA3071" w:rsidRDefault="00AA3071" w:rsidP="009C7E6D">
      <w:pPr>
        <w:pStyle w:val="a5"/>
        <w:numPr>
          <w:ilvl w:val="0"/>
          <w:numId w:val="3"/>
        </w:numPr>
        <w:tabs>
          <w:tab w:val="left" w:pos="1163"/>
        </w:tabs>
        <w:ind w:left="709" w:right="222" w:hanging="142"/>
        <w:rPr>
          <w:sz w:val="24"/>
        </w:rPr>
      </w:pPr>
      <w:r>
        <w:t>, информационные проспекты</w:t>
      </w:r>
    </w:p>
    <w:p w:rsidR="00AA3071" w:rsidRPr="00AA3071" w:rsidRDefault="00AA3071" w:rsidP="009C7E6D">
      <w:pPr>
        <w:pStyle w:val="a5"/>
        <w:numPr>
          <w:ilvl w:val="0"/>
          <w:numId w:val="3"/>
        </w:numPr>
        <w:tabs>
          <w:tab w:val="left" w:pos="1163"/>
        </w:tabs>
        <w:ind w:left="709" w:right="222" w:hanging="142"/>
        <w:rPr>
          <w:sz w:val="24"/>
        </w:rPr>
      </w:pPr>
      <w:r>
        <w:t xml:space="preserve">стенды, ширмы, </w:t>
      </w:r>
    </w:p>
    <w:p w:rsidR="00AA3071" w:rsidRPr="00AA3071" w:rsidRDefault="00AA3071" w:rsidP="009C7E6D">
      <w:pPr>
        <w:pStyle w:val="a5"/>
        <w:numPr>
          <w:ilvl w:val="0"/>
          <w:numId w:val="3"/>
        </w:numPr>
        <w:tabs>
          <w:tab w:val="left" w:pos="1163"/>
        </w:tabs>
        <w:ind w:left="709" w:right="222" w:hanging="142"/>
        <w:rPr>
          <w:sz w:val="24"/>
        </w:rPr>
      </w:pPr>
      <w:r>
        <w:t>папки-передвижки,</w:t>
      </w:r>
    </w:p>
    <w:p w:rsidR="00AA3071" w:rsidRPr="00AA3071" w:rsidRDefault="00AA3071" w:rsidP="009C7E6D">
      <w:pPr>
        <w:pStyle w:val="a5"/>
        <w:numPr>
          <w:ilvl w:val="0"/>
          <w:numId w:val="3"/>
        </w:numPr>
        <w:tabs>
          <w:tab w:val="left" w:pos="1163"/>
        </w:tabs>
        <w:ind w:left="709" w:right="222" w:hanging="142"/>
        <w:rPr>
          <w:sz w:val="24"/>
        </w:rPr>
      </w:pPr>
      <w:r>
        <w:t xml:space="preserve"> сайтДООи социальная группавсети Интернет;</w:t>
      </w:r>
    </w:p>
    <w:p w:rsidR="009C7E6D" w:rsidRDefault="009C7E6D" w:rsidP="00AA3071">
      <w:pPr>
        <w:tabs>
          <w:tab w:val="left" w:pos="1163"/>
        </w:tabs>
        <w:ind w:left="709" w:right="222"/>
        <w:rPr>
          <w:sz w:val="24"/>
        </w:rPr>
      </w:pPr>
    </w:p>
    <w:p w:rsidR="00AA3071" w:rsidRDefault="009C7E6D" w:rsidP="009C7E6D">
      <w:pPr>
        <w:tabs>
          <w:tab w:val="left" w:pos="1163"/>
        </w:tabs>
        <w:ind w:right="222"/>
        <w:rPr>
          <w:sz w:val="24"/>
        </w:rPr>
      </w:pPr>
      <w:r>
        <w:rPr>
          <w:sz w:val="24"/>
        </w:rPr>
        <w:t xml:space="preserve">- </w:t>
      </w:r>
      <w:r w:rsidR="00AA3071" w:rsidRPr="00AA3071">
        <w:rPr>
          <w:sz w:val="24"/>
        </w:rPr>
        <w:t>совместная образовательная деятельность педагогов и р</w:t>
      </w:r>
      <w:r>
        <w:rPr>
          <w:sz w:val="24"/>
        </w:rPr>
        <w:t>одителей (законных представите</w:t>
      </w:r>
      <w:r w:rsidR="00AA3071" w:rsidRPr="00AA3071">
        <w:rPr>
          <w:sz w:val="24"/>
        </w:rPr>
        <w:t>лей) обучающихся: помощь в организации РППС групп и образовательных мероприятий, разработка и реализация образовательных проектов ДОО, выставки семейного творчества; фотовыставки, акции.</w:t>
      </w:r>
    </w:p>
    <w:p w:rsidR="00D5265B" w:rsidRDefault="00D5265B"/>
    <w:sectPr w:rsidR="00D5265B" w:rsidSect="009C7E6D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68C" w:rsidRDefault="00A8268C" w:rsidP="00AA3071">
      <w:r>
        <w:separator/>
      </w:r>
    </w:p>
  </w:endnote>
  <w:endnote w:type="continuationSeparator" w:id="1">
    <w:p w:rsidR="00A8268C" w:rsidRDefault="00A8268C" w:rsidP="00AA3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98A" w:rsidRDefault="00C65B88">
    <w:pPr>
      <w:pStyle w:val="a3"/>
      <w:spacing w:line="14" w:lineRule="auto"/>
      <w:ind w:left="0" w:firstLine="0"/>
      <w:jc w:val="left"/>
      <w:rPr>
        <w:sz w:val="20"/>
      </w:rPr>
    </w:pPr>
    <w:r w:rsidRPr="00C65B8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549pt;margin-top:782.1pt;width:21.15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" filled="f" stroked="f">
          <v:textbox inset="0,0,0,0">
            <w:txbxContent>
              <w:p w:rsidR="00C65B88" w:rsidRDefault="00C65B88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A8268C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132F0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68C" w:rsidRDefault="00A8268C" w:rsidP="00AA3071">
      <w:r>
        <w:separator/>
      </w:r>
    </w:p>
  </w:footnote>
  <w:footnote w:type="continuationSeparator" w:id="1">
    <w:p w:rsidR="00A8268C" w:rsidRDefault="00A8268C" w:rsidP="00AA30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A0670"/>
    <w:multiLevelType w:val="hybridMultilevel"/>
    <w:tmpl w:val="97E0E176"/>
    <w:lvl w:ilvl="0" w:tplc="2C82C3D8">
      <w:numFmt w:val="bullet"/>
      <w:lvlText w:val="-"/>
      <w:lvlJc w:val="left"/>
      <w:pPr>
        <w:ind w:left="252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B2C3AE">
      <w:numFmt w:val="bullet"/>
      <w:lvlText w:val="•"/>
      <w:lvlJc w:val="left"/>
      <w:pPr>
        <w:ind w:left="1302" w:hanging="178"/>
      </w:pPr>
      <w:rPr>
        <w:rFonts w:hint="default"/>
        <w:lang w:val="ru-RU" w:eastAsia="en-US" w:bidi="ar-SA"/>
      </w:rPr>
    </w:lvl>
    <w:lvl w:ilvl="2" w:tplc="799843AC">
      <w:numFmt w:val="bullet"/>
      <w:lvlText w:val="•"/>
      <w:lvlJc w:val="left"/>
      <w:pPr>
        <w:ind w:left="2345" w:hanging="178"/>
      </w:pPr>
      <w:rPr>
        <w:rFonts w:hint="default"/>
        <w:lang w:val="ru-RU" w:eastAsia="en-US" w:bidi="ar-SA"/>
      </w:rPr>
    </w:lvl>
    <w:lvl w:ilvl="3" w:tplc="9F04E8FC">
      <w:numFmt w:val="bullet"/>
      <w:lvlText w:val="•"/>
      <w:lvlJc w:val="left"/>
      <w:pPr>
        <w:ind w:left="3387" w:hanging="178"/>
      </w:pPr>
      <w:rPr>
        <w:rFonts w:hint="default"/>
        <w:lang w:val="ru-RU" w:eastAsia="en-US" w:bidi="ar-SA"/>
      </w:rPr>
    </w:lvl>
    <w:lvl w:ilvl="4" w:tplc="CC66127A">
      <w:numFmt w:val="bullet"/>
      <w:lvlText w:val="•"/>
      <w:lvlJc w:val="left"/>
      <w:pPr>
        <w:ind w:left="4430" w:hanging="178"/>
      </w:pPr>
      <w:rPr>
        <w:rFonts w:hint="default"/>
        <w:lang w:val="ru-RU" w:eastAsia="en-US" w:bidi="ar-SA"/>
      </w:rPr>
    </w:lvl>
    <w:lvl w:ilvl="5" w:tplc="38824EBA">
      <w:numFmt w:val="bullet"/>
      <w:lvlText w:val="•"/>
      <w:lvlJc w:val="left"/>
      <w:pPr>
        <w:ind w:left="5473" w:hanging="178"/>
      </w:pPr>
      <w:rPr>
        <w:rFonts w:hint="default"/>
        <w:lang w:val="ru-RU" w:eastAsia="en-US" w:bidi="ar-SA"/>
      </w:rPr>
    </w:lvl>
    <w:lvl w:ilvl="6" w:tplc="9F7E0F18">
      <w:numFmt w:val="bullet"/>
      <w:lvlText w:val="•"/>
      <w:lvlJc w:val="left"/>
      <w:pPr>
        <w:ind w:left="6515" w:hanging="178"/>
      </w:pPr>
      <w:rPr>
        <w:rFonts w:hint="default"/>
        <w:lang w:val="ru-RU" w:eastAsia="en-US" w:bidi="ar-SA"/>
      </w:rPr>
    </w:lvl>
    <w:lvl w:ilvl="7" w:tplc="7E224A6A">
      <w:numFmt w:val="bullet"/>
      <w:lvlText w:val="•"/>
      <w:lvlJc w:val="left"/>
      <w:pPr>
        <w:ind w:left="7558" w:hanging="178"/>
      </w:pPr>
      <w:rPr>
        <w:rFonts w:hint="default"/>
        <w:lang w:val="ru-RU" w:eastAsia="en-US" w:bidi="ar-SA"/>
      </w:rPr>
    </w:lvl>
    <w:lvl w:ilvl="8" w:tplc="14B48C84">
      <w:numFmt w:val="bullet"/>
      <w:lvlText w:val="•"/>
      <w:lvlJc w:val="left"/>
      <w:pPr>
        <w:ind w:left="8601" w:hanging="178"/>
      </w:pPr>
      <w:rPr>
        <w:rFonts w:hint="default"/>
        <w:lang w:val="ru-RU" w:eastAsia="en-US" w:bidi="ar-SA"/>
      </w:rPr>
    </w:lvl>
  </w:abstractNum>
  <w:abstractNum w:abstractNumId="1">
    <w:nsid w:val="404E2605"/>
    <w:multiLevelType w:val="hybridMultilevel"/>
    <w:tmpl w:val="73A0450A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>
    <w:nsid w:val="41F52287"/>
    <w:multiLevelType w:val="hybridMultilevel"/>
    <w:tmpl w:val="9FB0921E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C25E1"/>
    <w:rsid w:val="00001447"/>
    <w:rsid w:val="001A3264"/>
    <w:rsid w:val="001B56F0"/>
    <w:rsid w:val="001C098A"/>
    <w:rsid w:val="002A76E8"/>
    <w:rsid w:val="00311385"/>
    <w:rsid w:val="005C25E1"/>
    <w:rsid w:val="00612160"/>
    <w:rsid w:val="007967A0"/>
    <w:rsid w:val="00810885"/>
    <w:rsid w:val="00855A56"/>
    <w:rsid w:val="009023C0"/>
    <w:rsid w:val="0097566C"/>
    <w:rsid w:val="00975B87"/>
    <w:rsid w:val="009C7E6D"/>
    <w:rsid w:val="00A8268C"/>
    <w:rsid w:val="00AA3071"/>
    <w:rsid w:val="00C65B88"/>
    <w:rsid w:val="00C74DA3"/>
    <w:rsid w:val="00D132F0"/>
    <w:rsid w:val="00D52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71"/>
    <w:pPr>
      <w:widowControl w:val="0"/>
      <w:autoSpaceDE w:val="0"/>
      <w:autoSpaceDN w:val="0"/>
      <w:spacing w:after="0" w:line="240" w:lineRule="auto"/>
    </w:pPr>
    <w:rPr>
      <w:rFonts w:eastAsia="Times New Roman"/>
      <w:kern w:val="0"/>
      <w:sz w:val="22"/>
      <w:szCs w:val="22"/>
    </w:rPr>
  </w:style>
  <w:style w:type="paragraph" w:styleId="1">
    <w:name w:val="heading 1"/>
    <w:basedOn w:val="a"/>
    <w:link w:val="10"/>
    <w:qFormat/>
    <w:rsid w:val="00AA3071"/>
    <w:pPr>
      <w:spacing w:line="274" w:lineRule="exact"/>
      <w:ind w:left="110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3071"/>
    <w:rPr>
      <w:rFonts w:eastAsia="Times New Roman"/>
      <w:b/>
      <w:bCs/>
      <w:kern w:val="0"/>
      <w:sz w:val="24"/>
      <w:szCs w:val="24"/>
    </w:rPr>
  </w:style>
  <w:style w:type="paragraph" w:styleId="a3">
    <w:name w:val="Body Text"/>
    <w:basedOn w:val="a"/>
    <w:link w:val="a4"/>
    <w:qFormat/>
    <w:rsid w:val="00AA3071"/>
    <w:pPr>
      <w:ind w:left="39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AA3071"/>
    <w:rPr>
      <w:rFonts w:eastAsia="Times New Roman"/>
      <w:kern w:val="0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AA3071"/>
    <w:pPr>
      <w:ind w:left="352" w:firstLine="708"/>
      <w:jc w:val="both"/>
    </w:pPr>
  </w:style>
  <w:style w:type="paragraph" w:styleId="a7">
    <w:name w:val="footer"/>
    <w:basedOn w:val="a"/>
    <w:link w:val="a8"/>
    <w:uiPriority w:val="99"/>
    <w:unhideWhenUsed/>
    <w:rsid w:val="00AA30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3071"/>
    <w:rPr>
      <w:rFonts w:eastAsia="Times New Roman"/>
      <w:kern w:val="0"/>
      <w:sz w:val="22"/>
      <w:szCs w:val="22"/>
    </w:rPr>
  </w:style>
  <w:style w:type="character" w:styleId="a9">
    <w:name w:val="page number"/>
    <w:basedOn w:val="a0"/>
    <w:rsid w:val="00AA3071"/>
  </w:style>
  <w:style w:type="character" w:customStyle="1" w:styleId="a6">
    <w:name w:val="Абзац списка Знак"/>
    <w:basedOn w:val="a0"/>
    <w:link w:val="a5"/>
    <w:uiPriority w:val="34"/>
    <w:rsid w:val="00AA3071"/>
    <w:rPr>
      <w:rFonts w:eastAsia="Times New Roman"/>
      <w:kern w:val="0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AA307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A3071"/>
    <w:rPr>
      <w:rFonts w:eastAsia="Times New Roman"/>
      <w:kern w:val="0"/>
      <w:sz w:val="22"/>
      <w:szCs w:val="22"/>
    </w:rPr>
  </w:style>
  <w:style w:type="paragraph" w:styleId="ac">
    <w:name w:val="No Spacing"/>
    <w:uiPriority w:val="1"/>
    <w:qFormat/>
    <w:rsid w:val="001B56F0"/>
    <w:pPr>
      <w:widowControl w:val="0"/>
      <w:autoSpaceDE w:val="0"/>
      <w:autoSpaceDN w:val="0"/>
      <w:spacing w:after="0" w:line="240" w:lineRule="auto"/>
    </w:pPr>
    <w:rPr>
      <w:rFonts w:eastAsia="Times New Roman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2122800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432</dc:creator>
  <cp:keywords/>
  <dc:description/>
  <cp:lastModifiedBy>Д/с № 432</cp:lastModifiedBy>
  <cp:revision>5</cp:revision>
  <dcterms:created xsi:type="dcterms:W3CDTF">2023-09-01T07:18:00Z</dcterms:created>
  <dcterms:modified xsi:type="dcterms:W3CDTF">2023-09-07T08:54:00Z</dcterms:modified>
</cp:coreProperties>
</file>