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1B" w:rsidRDefault="00592A17">
      <w:pPr>
        <w:pStyle w:val="Heading1"/>
        <w:spacing w:before="71"/>
        <w:ind w:right="2851"/>
      </w:pPr>
      <w:r>
        <w:t>Аннотация</w:t>
      </w:r>
    </w:p>
    <w:p w:rsidR="00F13B1B" w:rsidRDefault="00592A17">
      <w:pPr>
        <w:ind w:left="2858" w:right="2855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психолога</w:t>
      </w:r>
    </w:p>
    <w:p w:rsidR="00F13B1B" w:rsidRDefault="00592A17">
      <w:pPr>
        <w:pStyle w:val="Heading1"/>
        <w:ind w:left="1099" w:right="1099" w:firstLine="4"/>
      </w:pPr>
      <w:r>
        <w:t>по</w:t>
      </w:r>
      <w:r>
        <w:rPr>
          <w:spacing w:val="13"/>
        </w:rPr>
        <w:t xml:space="preserve"> </w:t>
      </w:r>
      <w:r>
        <w:t>реализации</w:t>
      </w:r>
      <w:r>
        <w:rPr>
          <w:spacing w:val="14"/>
        </w:rPr>
        <w:t xml:space="preserve"> </w:t>
      </w:r>
      <w:r>
        <w:t>Адаптированной</w:t>
      </w:r>
      <w:r>
        <w:rPr>
          <w:spacing w:val="15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 образования для детей с тяжелыми нарушениями речи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бюджетного</w:t>
      </w:r>
      <w:r>
        <w:rPr>
          <w:spacing w:val="-5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</w:p>
    <w:p w:rsidR="00F13B1B" w:rsidRDefault="00592A17">
      <w:pPr>
        <w:ind w:left="2858" w:right="2850"/>
        <w:jc w:val="center"/>
        <w:rPr>
          <w:b/>
          <w:sz w:val="24"/>
        </w:rPr>
      </w:pPr>
      <w:r>
        <w:rPr>
          <w:b/>
          <w:sz w:val="24"/>
        </w:rPr>
        <w:t>«Детский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сад 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432</w:t>
      </w:r>
      <w:r>
        <w:rPr>
          <w:b/>
          <w:sz w:val="24"/>
        </w:rPr>
        <w:t>»</w:t>
      </w:r>
    </w:p>
    <w:p w:rsidR="00F13B1B" w:rsidRDefault="00F13B1B">
      <w:pPr>
        <w:pStyle w:val="a3"/>
        <w:spacing w:before="7"/>
        <w:ind w:left="0"/>
        <w:rPr>
          <w:b/>
          <w:sz w:val="23"/>
        </w:rPr>
      </w:pPr>
    </w:p>
    <w:p w:rsidR="00F13B1B" w:rsidRDefault="00592A17">
      <w:pPr>
        <w:pStyle w:val="a3"/>
        <w:ind w:right="102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44"/>
        </w:rPr>
        <w:t xml:space="preserve"> </w:t>
      </w:r>
      <w:r>
        <w:t>приказом</w:t>
      </w:r>
      <w:r>
        <w:rPr>
          <w:spacing w:val="42"/>
        </w:rPr>
        <w:t xml:space="preserve"> </w:t>
      </w:r>
      <w:r>
        <w:t>Министерства</w:t>
      </w:r>
      <w:r>
        <w:rPr>
          <w:spacing w:val="41"/>
        </w:rPr>
        <w:t xml:space="preserve"> </w:t>
      </w:r>
      <w:r>
        <w:t>просвещения</w:t>
      </w:r>
      <w:r>
        <w:rPr>
          <w:spacing w:val="43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</w:t>
      </w:r>
      <w:r>
        <w:rPr>
          <w:spacing w:val="44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24.11.2022г.</w:t>
      </w:r>
    </w:p>
    <w:p w:rsidR="00F13B1B" w:rsidRDefault="00592A17">
      <w:pPr>
        <w:pStyle w:val="a3"/>
        <w:ind w:right="105"/>
        <w:jc w:val="both"/>
      </w:pPr>
      <w:r>
        <w:t>№1022 «Об утверждении федеральной адаптированной образовательной программы дошкольного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(4-7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тяжелыми нарушениями речи.</w:t>
      </w:r>
    </w:p>
    <w:p w:rsidR="00F13B1B" w:rsidRDefault="00F13B1B">
      <w:pPr>
        <w:pStyle w:val="a3"/>
        <w:spacing w:before="3"/>
        <w:ind w:left="0"/>
        <w:rPr>
          <w:sz w:val="28"/>
        </w:rPr>
      </w:pPr>
    </w:p>
    <w:p w:rsidR="00F13B1B" w:rsidRDefault="00592A17">
      <w:pPr>
        <w:pStyle w:val="a3"/>
        <w:ind w:right="101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1"/>
        </w:rPr>
        <w:t xml:space="preserve"> </w:t>
      </w:r>
      <w:r>
        <w:t>максима</w:t>
      </w:r>
      <w:r>
        <w:t>льное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 и оказание психологической поддержки детям с ограниченными возможностями</w:t>
      </w:r>
      <w:r>
        <w:rPr>
          <w:spacing w:val="1"/>
        </w:rPr>
        <w:t xml:space="preserve"> </w:t>
      </w:r>
      <w:r>
        <w:t>здоровья.</w:t>
      </w:r>
    </w:p>
    <w:p w:rsidR="00F13B1B" w:rsidRDefault="00F13B1B">
      <w:pPr>
        <w:pStyle w:val="a3"/>
        <w:spacing w:before="2"/>
        <w:ind w:left="0"/>
      </w:pPr>
    </w:p>
    <w:p w:rsidR="00F13B1B" w:rsidRDefault="00592A17">
      <w:pPr>
        <w:pStyle w:val="Heading1"/>
        <w:spacing w:line="274" w:lineRule="exact"/>
        <w:ind w:left="112"/>
        <w:jc w:val="both"/>
      </w:pPr>
      <w:r>
        <w:t>Задачи</w:t>
      </w:r>
      <w:r>
        <w:rPr>
          <w:spacing w:val="-1"/>
        </w:rPr>
        <w:t xml:space="preserve"> </w:t>
      </w:r>
      <w:r>
        <w:t>работы:</w:t>
      </w:r>
    </w:p>
    <w:p w:rsidR="00F13B1B" w:rsidRDefault="00592A17">
      <w:pPr>
        <w:pStyle w:val="a4"/>
        <w:numPr>
          <w:ilvl w:val="0"/>
          <w:numId w:val="2"/>
        </w:numPr>
        <w:tabs>
          <w:tab w:val="left" w:pos="287"/>
        </w:tabs>
        <w:ind w:right="111" w:firstLine="0"/>
        <w:jc w:val="both"/>
        <w:rPr>
          <w:sz w:val="24"/>
        </w:rPr>
      </w:pPr>
      <w:r>
        <w:rPr>
          <w:sz w:val="24"/>
        </w:rPr>
        <w:t>Психолого-педагогическое изучение детей с ограниченными возможностями здоровья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F13B1B" w:rsidRDefault="00592A17">
      <w:pPr>
        <w:pStyle w:val="a4"/>
        <w:numPr>
          <w:ilvl w:val="0"/>
          <w:numId w:val="2"/>
        </w:numPr>
        <w:tabs>
          <w:tab w:val="left" w:pos="272"/>
        </w:tabs>
        <w:ind w:right="113" w:firstLine="0"/>
        <w:jc w:val="both"/>
        <w:rPr>
          <w:sz w:val="24"/>
        </w:rPr>
      </w:pPr>
      <w:proofErr w:type="gramStart"/>
      <w:r>
        <w:rPr>
          <w:sz w:val="24"/>
        </w:rPr>
        <w:t>Создание</w:t>
      </w:r>
      <w:r>
        <w:rPr>
          <w:spacing w:val="1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3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3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3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сфере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тяжѐлыми</w:t>
      </w:r>
      <w:r>
        <w:rPr>
          <w:spacing w:val="12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1"/>
          <w:sz w:val="24"/>
        </w:rPr>
        <w:t xml:space="preserve"> </w:t>
      </w:r>
      <w:r>
        <w:rPr>
          <w:sz w:val="24"/>
        </w:rPr>
        <w:t>речи</w:t>
      </w:r>
      <w:r>
        <w:rPr>
          <w:spacing w:val="12"/>
          <w:sz w:val="24"/>
        </w:rPr>
        <w:t xml:space="preserve"> </w:t>
      </w:r>
      <w:r>
        <w:rPr>
          <w:sz w:val="24"/>
        </w:rPr>
        <w:t>(далее</w:t>
      </w:r>
      <w:proofErr w:type="gramEnd"/>
    </w:p>
    <w:p w:rsidR="00F13B1B" w:rsidRDefault="00592A17">
      <w:pPr>
        <w:pStyle w:val="a3"/>
        <w:jc w:val="both"/>
      </w:pPr>
      <w:proofErr w:type="gramStart"/>
      <w:r>
        <w:t>– ТНР).</w:t>
      </w:r>
      <w:proofErr w:type="gramEnd"/>
    </w:p>
    <w:p w:rsidR="00F13B1B" w:rsidRDefault="00592A17">
      <w:pPr>
        <w:pStyle w:val="a4"/>
        <w:numPr>
          <w:ilvl w:val="0"/>
          <w:numId w:val="2"/>
        </w:numPr>
        <w:tabs>
          <w:tab w:val="left" w:pos="380"/>
        </w:tabs>
        <w:ind w:right="103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психоэмоционального</w:t>
      </w:r>
      <w:proofErr w:type="spellEnd"/>
      <w:r>
        <w:rPr>
          <w:sz w:val="24"/>
        </w:rPr>
        <w:t xml:space="preserve"> благополучия детей.</w:t>
      </w:r>
    </w:p>
    <w:p w:rsidR="00F13B1B" w:rsidRDefault="00F13B1B">
      <w:pPr>
        <w:pStyle w:val="a3"/>
        <w:spacing w:before="3"/>
        <w:ind w:left="0"/>
      </w:pPr>
    </w:p>
    <w:p w:rsidR="00F13B1B" w:rsidRDefault="00592A17">
      <w:pPr>
        <w:pStyle w:val="Heading1"/>
        <w:spacing w:line="274" w:lineRule="exact"/>
        <w:ind w:left="112"/>
        <w:jc w:val="left"/>
      </w:pPr>
      <w:r>
        <w:t>Структура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программы:</w:t>
      </w:r>
    </w:p>
    <w:p w:rsidR="00F13B1B" w:rsidRDefault="00592A17">
      <w:pPr>
        <w:pStyle w:val="a3"/>
        <w:tabs>
          <w:tab w:val="left" w:pos="1305"/>
          <w:tab w:val="left" w:pos="2783"/>
          <w:tab w:val="left" w:pos="3949"/>
          <w:tab w:val="left" w:pos="4546"/>
          <w:tab w:val="left" w:pos="5371"/>
          <w:tab w:val="left" w:pos="6717"/>
          <w:tab w:val="left" w:pos="8256"/>
        </w:tabs>
        <w:spacing w:line="274" w:lineRule="exact"/>
      </w:pPr>
      <w:r>
        <w:t>Рабочая</w:t>
      </w:r>
      <w:r>
        <w:tab/>
        <w:t>программа</w:t>
      </w:r>
      <w:r>
        <w:tab/>
        <w:t>состоит</w:t>
      </w:r>
      <w:r>
        <w:tab/>
        <w:t>из</w:t>
      </w:r>
      <w:r>
        <w:tab/>
        <w:t>трех</w:t>
      </w:r>
      <w:r>
        <w:tab/>
        <w:t>разделов:</w:t>
      </w:r>
      <w:r>
        <w:tab/>
        <w:t>«Целевой»,</w:t>
      </w:r>
      <w:r>
        <w:tab/>
        <w:t>«Содержательный»,</w:t>
      </w:r>
    </w:p>
    <w:p w:rsidR="00F13B1B" w:rsidRDefault="00592A17">
      <w:pPr>
        <w:pStyle w:val="a3"/>
      </w:pPr>
      <w:r>
        <w:t>«Организационный».</w:t>
      </w:r>
    </w:p>
    <w:p w:rsidR="00F13B1B" w:rsidRDefault="00592A17">
      <w:pPr>
        <w:pStyle w:val="a3"/>
        <w:ind w:right="103"/>
        <w:jc w:val="both"/>
      </w:pPr>
      <w:r>
        <w:t xml:space="preserve">В целевом разделе представлены: пояснительная записка; цели, задачи, принципы деятельности </w:t>
      </w:r>
      <w:proofErr w:type="gramStart"/>
      <w:r>
        <w:t>по</w:t>
      </w:r>
      <w:proofErr w:type="gramEnd"/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психолого-педагоги</w:t>
      </w:r>
      <w:r>
        <w:t>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группы</w:t>
      </w:r>
      <w:r>
        <w:rPr>
          <w:spacing w:val="49"/>
        </w:rPr>
        <w:t xml:space="preserve"> </w:t>
      </w:r>
      <w:r>
        <w:t>компенсирующей</w:t>
      </w:r>
      <w:r>
        <w:rPr>
          <w:spacing w:val="50"/>
        </w:rPr>
        <w:t xml:space="preserve"> </w:t>
      </w:r>
      <w:r>
        <w:t>направленности</w:t>
      </w:r>
      <w:r>
        <w:rPr>
          <w:spacing w:val="5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планируемые</w:t>
      </w:r>
      <w:r>
        <w:rPr>
          <w:spacing w:val="49"/>
        </w:rPr>
        <w:t xml:space="preserve"> </w:t>
      </w:r>
      <w:r>
        <w:t>результаты</w:t>
      </w:r>
      <w:r>
        <w:rPr>
          <w:spacing w:val="49"/>
        </w:rPr>
        <w:t xml:space="preserve"> </w:t>
      </w:r>
      <w:r>
        <w:t>освоения</w:t>
      </w:r>
      <w:r>
        <w:rPr>
          <w:spacing w:val="50"/>
        </w:rPr>
        <w:t xml:space="preserve"> </w:t>
      </w:r>
      <w:proofErr w:type="gramStart"/>
      <w:r>
        <w:t>обучающимися</w:t>
      </w:r>
      <w:proofErr w:type="gramEnd"/>
    </w:p>
    <w:p w:rsidR="00F13B1B" w:rsidRDefault="00592A17">
      <w:pPr>
        <w:pStyle w:val="a3"/>
        <w:spacing w:before="1"/>
      </w:pPr>
      <w:r>
        <w:t>«Программы».</w:t>
      </w:r>
    </w:p>
    <w:p w:rsidR="00F13B1B" w:rsidRDefault="00592A17">
      <w:pPr>
        <w:pStyle w:val="a3"/>
        <w:tabs>
          <w:tab w:val="left" w:pos="2100"/>
          <w:tab w:val="left" w:pos="2995"/>
          <w:tab w:val="left" w:pos="4156"/>
          <w:tab w:val="left" w:pos="5600"/>
          <w:tab w:val="left" w:pos="7761"/>
          <w:tab w:val="left" w:pos="9354"/>
        </w:tabs>
        <w:ind w:right="106"/>
      </w:pPr>
      <w:r>
        <w:t>Содержательный</w:t>
      </w:r>
      <w:r>
        <w:tab/>
        <w:t>раздел</w:t>
      </w:r>
      <w:r>
        <w:tab/>
        <w:t>отражает</w:t>
      </w:r>
      <w:r>
        <w:tab/>
        <w:t>содержание</w:t>
      </w:r>
      <w:r>
        <w:tab/>
        <w:t>профессиональной</w:t>
      </w:r>
      <w:r>
        <w:tab/>
        <w:t>деятельности</w:t>
      </w:r>
      <w:r>
        <w:tab/>
      </w:r>
      <w:r>
        <w:rPr>
          <w:spacing w:val="-1"/>
        </w:rPr>
        <w:t>педагога-</w:t>
      </w:r>
      <w:r>
        <w:rPr>
          <w:spacing w:val="-57"/>
        </w:rPr>
        <w:t xml:space="preserve"> </w:t>
      </w:r>
      <w:r>
        <w:t>психолога</w:t>
      </w:r>
      <w:r>
        <w:rPr>
          <w:spacing w:val="-1"/>
        </w:rPr>
        <w:t xml:space="preserve"> </w:t>
      </w:r>
      <w:r>
        <w:t>по направлениям:</w:t>
      </w:r>
    </w:p>
    <w:p w:rsidR="00F13B1B" w:rsidRDefault="00592A17">
      <w:pPr>
        <w:pStyle w:val="a4"/>
        <w:numPr>
          <w:ilvl w:val="0"/>
          <w:numId w:val="2"/>
        </w:numPr>
        <w:tabs>
          <w:tab w:val="left" w:pos="253"/>
        </w:tabs>
        <w:ind w:left="252" w:hanging="141"/>
        <w:rPr>
          <w:sz w:val="24"/>
        </w:rPr>
      </w:pPr>
      <w:r>
        <w:rPr>
          <w:spacing w:val="-1"/>
          <w:sz w:val="24"/>
        </w:rPr>
        <w:t>пс</w:t>
      </w:r>
      <w:r>
        <w:rPr>
          <w:spacing w:val="-1"/>
          <w:sz w:val="24"/>
        </w:rPr>
        <w:t>ихологическое</w:t>
      </w:r>
      <w:r>
        <w:rPr>
          <w:spacing w:val="-24"/>
          <w:sz w:val="24"/>
        </w:rPr>
        <w:t xml:space="preserve"> </w:t>
      </w:r>
      <w:r>
        <w:rPr>
          <w:sz w:val="24"/>
        </w:rPr>
        <w:t>просвещение,</w:t>
      </w:r>
    </w:p>
    <w:p w:rsidR="00F13B1B" w:rsidRDefault="00592A17">
      <w:pPr>
        <w:pStyle w:val="a4"/>
        <w:numPr>
          <w:ilvl w:val="0"/>
          <w:numId w:val="2"/>
        </w:numPr>
        <w:tabs>
          <w:tab w:val="left" w:pos="253"/>
        </w:tabs>
        <w:ind w:left="252" w:hanging="141"/>
        <w:rPr>
          <w:sz w:val="24"/>
        </w:rPr>
      </w:pPr>
      <w:r>
        <w:rPr>
          <w:spacing w:val="-1"/>
          <w:sz w:val="24"/>
        </w:rPr>
        <w:t>психологическая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профилактика,</w:t>
      </w:r>
    </w:p>
    <w:p w:rsidR="00F13B1B" w:rsidRDefault="00592A17">
      <w:pPr>
        <w:pStyle w:val="a4"/>
        <w:numPr>
          <w:ilvl w:val="0"/>
          <w:numId w:val="2"/>
        </w:numPr>
        <w:tabs>
          <w:tab w:val="left" w:pos="253"/>
        </w:tabs>
        <w:ind w:left="252" w:hanging="141"/>
        <w:rPr>
          <w:sz w:val="24"/>
        </w:rPr>
      </w:pPr>
      <w:proofErr w:type="spellStart"/>
      <w:proofErr w:type="gramStart"/>
      <w:r>
        <w:rPr>
          <w:spacing w:val="-1"/>
          <w:sz w:val="24"/>
        </w:rPr>
        <w:t>психолого</w:t>
      </w:r>
      <w:proofErr w:type="spellEnd"/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педагогическая</w:t>
      </w:r>
      <w:proofErr w:type="gramEnd"/>
      <w:r>
        <w:rPr>
          <w:spacing w:val="-16"/>
          <w:sz w:val="24"/>
        </w:rPr>
        <w:t xml:space="preserve"> </w:t>
      </w:r>
      <w:r>
        <w:rPr>
          <w:sz w:val="24"/>
        </w:rPr>
        <w:t>диагностика,</w:t>
      </w:r>
    </w:p>
    <w:p w:rsidR="00F13B1B" w:rsidRDefault="00592A17">
      <w:pPr>
        <w:pStyle w:val="a3"/>
        <w:spacing w:before="8" w:line="289" w:lineRule="exact"/>
      </w:pPr>
      <w:r>
        <w:rPr>
          <w:rFonts w:ascii="Calibri" w:hAnsi="Calibri"/>
        </w:rPr>
        <w:t>-</w:t>
      </w:r>
      <w:r>
        <w:rPr>
          <w:rFonts w:ascii="Calibri" w:hAnsi="Calibri"/>
          <w:spacing w:val="-9"/>
        </w:rPr>
        <w:t xml:space="preserve"> </w:t>
      </w:r>
      <w:r>
        <w:t>развивающая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коррекционная</w:t>
      </w:r>
      <w:r>
        <w:rPr>
          <w:spacing w:val="-7"/>
        </w:rPr>
        <w:t xml:space="preserve"> </w:t>
      </w:r>
      <w:r>
        <w:t>работа</w:t>
      </w:r>
    </w:p>
    <w:p w:rsidR="00F13B1B" w:rsidRDefault="00592A17">
      <w:pPr>
        <w:pStyle w:val="a4"/>
        <w:numPr>
          <w:ilvl w:val="0"/>
          <w:numId w:val="1"/>
        </w:numPr>
        <w:tabs>
          <w:tab w:val="left" w:pos="253"/>
        </w:tabs>
        <w:spacing w:line="272" w:lineRule="exact"/>
        <w:ind w:hanging="141"/>
        <w:rPr>
          <w:sz w:val="24"/>
        </w:rPr>
      </w:pPr>
      <w:r>
        <w:rPr>
          <w:spacing w:val="-2"/>
          <w:sz w:val="24"/>
        </w:rPr>
        <w:t>психологическое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консультирование</w:t>
      </w:r>
    </w:p>
    <w:p w:rsidR="00F13B1B" w:rsidRDefault="00592A17">
      <w:pPr>
        <w:pStyle w:val="a4"/>
        <w:numPr>
          <w:ilvl w:val="0"/>
          <w:numId w:val="1"/>
        </w:numPr>
        <w:tabs>
          <w:tab w:val="left" w:pos="253"/>
        </w:tabs>
        <w:ind w:hanging="141"/>
        <w:rPr>
          <w:sz w:val="24"/>
        </w:rPr>
      </w:pPr>
      <w:r>
        <w:rPr>
          <w:sz w:val="24"/>
        </w:rPr>
        <w:t>психологическая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-2"/>
          <w:sz w:val="24"/>
        </w:rPr>
        <w:t xml:space="preserve"> </w:t>
      </w:r>
      <w:r>
        <w:rPr>
          <w:sz w:val="24"/>
        </w:rPr>
        <w:t>(оценка)</w:t>
      </w:r>
      <w:r>
        <w:rPr>
          <w:spacing w:val="-3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</w:p>
    <w:p w:rsidR="00F13B1B" w:rsidRDefault="00592A17">
      <w:pPr>
        <w:pStyle w:val="a3"/>
        <w:ind w:right="101"/>
        <w:jc w:val="both"/>
      </w:pPr>
      <w:r>
        <w:t>Также раскрыты вопросы взаимодействия педагога-психолога с администрацией и специалистами</w:t>
      </w:r>
      <w:r>
        <w:rPr>
          <w:spacing w:val="1"/>
        </w:rPr>
        <w:t xml:space="preserve"> </w:t>
      </w:r>
      <w:r>
        <w:t>ДОО;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взаимодействия с</w:t>
      </w:r>
      <w:r>
        <w:rPr>
          <w:spacing w:val="-2"/>
        </w:rPr>
        <w:t xml:space="preserve"> </w:t>
      </w:r>
      <w:r>
        <w:t>семьями</w:t>
      </w:r>
      <w:r>
        <w:rPr>
          <w:spacing w:val="2"/>
        </w:rPr>
        <w:t xml:space="preserve"> </w:t>
      </w:r>
      <w:r>
        <w:t>воспитанников.</w:t>
      </w:r>
    </w:p>
    <w:p w:rsidR="00F13B1B" w:rsidRDefault="00592A17">
      <w:pPr>
        <w:pStyle w:val="a3"/>
        <w:ind w:right="104"/>
        <w:jc w:val="both"/>
      </w:pPr>
      <w:r>
        <w:t>Организационный</w:t>
      </w:r>
      <w:r>
        <w:rPr>
          <w:spacing w:val="-3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содержит</w:t>
      </w:r>
      <w:r>
        <w:rPr>
          <w:spacing w:val="-10"/>
        </w:rPr>
        <w:t xml:space="preserve"> </w:t>
      </w:r>
      <w:r>
        <w:t>описание</w:t>
      </w:r>
      <w:r>
        <w:rPr>
          <w:spacing w:val="-11"/>
        </w:rPr>
        <w:t xml:space="preserve"> </w:t>
      </w:r>
      <w:r>
        <w:t>организационно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методической</w:t>
      </w:r>
      <w:r>
        <w:rPr>
          <w:spacing w:val="-10"/>
        </w:rPr>
        <w:t xml:space="preserve"> </w:t>
      </w:r>
      <w:r>
        <w:t>работы,</w:t>
      </w:r>
      <w:r>
        <w:rPr>
          <w:spacing w:val="-9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организации развивающей предметно-пространственной образовательной среды и 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кабинета.</w:t>
      </w:r>
    </w:p>
    <w:sectPr w:rsidR="00F13B1B" w:rsidSect="00F13B1B">
      <w:type w:val="continuous"/>
      <w:pgSz w:w="11910" w:h="16840"/>
      <w:pgMar w:top="1040" w:right="4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96553"/>
    <w:multiLevelType w:val="hybridMultilevel"/>
    <w:tmpl w:val="FF94767C"/>
    <w:lvl w:ilvl="0" w:tplc="D3CCC440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F029D2">
      <w:numFmt w:val="bullet"/>
      <w:lvlText w:val="•"/>
      <w:lvlJc w:val="left"/>
      <w:pPr>
        <w:ind w:left="1276" w:hanging="140"/>
      </w:pPr>
      <w:rPr>
        <w:rFonts w:hint="default"/>
        <w:lang w:val="ru-RU" w:eastAsia="en-US" w:bidi="ar-SA"/>
      </w:rPr>
    </w:lvl>
    <w:lvl w:ilvl="2" w:tplc="E41CBFFE">
      <w:numFmt w:val="bullet"/>
      <w:lvlText w:val="•"/>
      <w:lvlJc w:val="left"/>
      <w:pPr>
        <w:ind w:left="2293" w:hanging="140"/>
      </w:pPr>
      <w:rPr>
        <w:rFonts w:hint="default"/>
        <w:lang w:val="ru-RU" w:eastAsia="en-US" w:bidi="ar-SA"/>
      </w:rPr>
    </w:lvl>
    <w:lvl w:ilvl="3" w:tplc="1604E1B8">
      <w:numFmt w:val="bullet"/>
      <w:lvlText w:val="•"/>
      <w:lvlJc w:val="left"/>
      <w:pPr>
        <w:ind w:left="3309" w:hanging="140"/>
      </w:pPr>
      <w:rPr>
        <w:rFonts w:hint="default"/>
        <w:lang w:val="ru-RU" w:eastAsia="en-US" w:bidi="ar-SA"/>
      </w:rPr>
    </w:lvl>
    <w:lvl w:ilvl="4" w:tplc="D03AD8D2">
      <w:numFmt w:val="bullet"/>
      <w:lvlText w:val="•"/>
      <w:lvlJc w:val="left"/>
      <w:pPr>
        <w:ind w:left="4326" w:hanging="140"/>
      </w:pPr>
      <w:rPr>
        <w:rFonts w:hint="default"/>
        <w:lang w:val="ru-RU" w:eastAsia="en-US" w:bidi="ar-SA"/>
      </w:rPr>
    </w:lvl>
    <w:lvl w:ilvl="5" w:tplc="6BAABC0A">
      <w:numFmt w:val="bullet"/>
      <w:lvlText w:val="•"/>
      <w:lvlJc w:val="left"/>
      <w:pPr>
        <w:ind w:left="5343" w:hanging="140"/>
      </w:pPr>
      <w:rPr>
        <w:rFonts w:hint="default"/>
        <w:lang w:val="ru-RU" w:eastAsia="en-US" w:bidi="ar-SA"/>
      </w:rPr>
    </w:lvl>
    <w:lvl w:ilvl="6" w:tplc="7A4069D4">
      <w:numFmt w:val="bullet"/>
      <w:lvlText w:val="•"/>
      <w:lvlJc w:val="left"/>
      <w:pPr>
        <w:ind w:left="6359" w:hanging="140"/>
      </w:pPr>
      <w:rPr>
        <w:rFonts w:hint="default"/>
        <w:lang w:val="ru-RU" w:eastAsia="en-US" w:bidi="ar-SA"/>
      </w:rPr>
    </w:lvl>
    <w:lvl w:ilvl="7" w:tplc="61FEA73E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7F2059A8">
      <w:numFmt w:val="bullet"/>
      <w:lvlText w:val="•"/>
      <w:lvlJc w:val="left"/>
      <w:pPr>
        <w:ind w:left="8393" w:hanging="140"/>
      </w:pPr>
      <w:rPr>
        <w:rFonts w:hint="default"/>
        <w:lang w:val="ru-RU" w:eastAsia="en-US" w:bidi="ar-SA"/>
      </w:rPr>
    </w:lvl>
  </w:abstractNum>
  <w:abstractNum w:abstractNumId="1">
    <w:nsid w:val="736E1EF7"/>
    <w:multiLevelType w:val="hybridMultilevel"/>
    <w:tmpl w:val="4DA64784"/>
    <w:lvl w:ilvl="0" w:tplc="E02CAA50">
      <w:numFmt w:val="bullet"/>
      <w:lvlText w:val="-"/>
      <w:lvlJc w:val="left"/>
      <w:pPr>
        <w:ind w:left="112" w:hanging="1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964B60">
      <w:numFmt w:val="bullet"/>
      <w:lvlText w:val="•"/>
      <w:lvlJc w:val="left"/>
      <w:pPr>
        <w:ind w:left="1150" w:hanging="174"/>
      </w:pPr>
      <w:rPr>
        <w:rFonts w:hint="default"/>
        <w:lang w:val="ru-RU" w:eastAsia="en-US" w:bidi="ar-SA"/>
      </w:rPr>
    </w:lvl>
    <w:lvl w:ilvl="2" w:tplc="F1A04F0C">
      <w:numFmt w:val="bullet"/>
      <w:lvlText w:val="•"/>
      <w:lvlJc w:val="left"/>
      <w:pPr>
        <w:ind w:left="2181" w:hanging="174"/>
      </w:pPr>
      <w:rPr>
        <w:rFonts w:hint="default"/>
        <w:lang w:val="ru-RU" w:eastAsia="en-US" w:bidi="ar-SA"/>
      </w:rPr>
    </w:lvl>
    <w:lvl w:ilvl="3" w:tplc="0CE89524">
      <w:numFmt w:val="bullet"/>
      <w:lvlText w:val="•"/>
      <w:lvlJc w:val="left"/>
      <w:pPr>
        <w:ind w:left="3211" w:hanging="174"/>
      </w:pPr>
      <w:rPr>
        <w:rFonts w:hint="default"/>
        <w:lang w:val="ru-RU" w:eastAsia="en-US" w:bidi="ar-SA"/>
      </w:rPr>
    </w:lvl>
    <w:lvl w:ilvl="4" w:tplc="134A4F70">
      <w:numFmt w:val="bullet"/>
      <w:lvlText w:val="•"/>
      <w:lvlJc w:val="left"/>
      <w:pPr>
        <w:ind w:left="4242" w:hanging="174"/>
      </w:pPr>
      <w:rPr>
        <w:rFonts w:hint="default"/>
        <w:lang w:val="ru-RU" w:eastAsia="en-US" w:bidi="ar-SA"/>
      </w:rPr>
    </w:lvl>
    <w:lvl w:ilvl="5" w:tplc="F6A23E0A">
      <w:numFmt w:val="bullet"/>
      <w:lvlText w:val="•"/>
      <w:lvlJc w:val="left"/>
      <w:pPr>
        <w:ind w:left="5273" w:hanging="174"/>
      </w:pPr>
      <w:rPr>
        <w:rFonts w:hint="default"/>
        <w:lang w:val="ru-RU" w:eastAsia="en-US" w:bidi="ar-SA"/>
      </w:rPr>
    </w:lvl>
    <w:lvl w:ilvl="6" w:tplc="5B6CD276">
      <w:numFmt w:val="bullet"/>
      <w:lvlText w:val="•"/>
      <w:lvlJc w:val="left"/>
      <w:pPr>
        <w:ind w:left="6303" w:hanging="174"/>
      </w:pPr>
      <w:rPr>
        <w:rFonts w:hint="default"/>
        <w:lang w:val="ru-RU" w:eastAsia="en-US" w:bidi="ar-SA"/>
      </w:rPr>
    </w:lvl>
    <w:lvl w:ilvl="7" w:tplc="70D2A868">
      <w:numFmt w:val="bullet"/>
      <w:lvlText w:val="•"/>
      <w:lvlJc w:val="left"/>
      <w:pPr>
        <w:ind w:left="7334" w:hanging="174"/>
      </w:pPr>
      <w:rPr>
        <w:rFonts w:hint="default"/>
        <w:lang w:val="ru-RU" w:eastAsia="en-US" w:bidi="ar-SA"/>
      </w:rPr>
    </w:lvl>
    <w:lvl w:ilvl="8" w:tplc="36549FD4">
      <w:numFmt w:val="bullet"/>
      <w:lvlText w:val="•"/>
      <w:lvlJc w:val="left"/>
      <w:pPr>
        <w:ind w:left="8365" w:hanging="17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13B1B"/>
    <w:rsid w:val="00592A17"/>
    <w:rsid w:val="00F13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3B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3B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3B1B"/>
    <w:pPr>
      <w:ind w:left="11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13B1B"/>
    <w:pPr>
      <w:ind w:left="2858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13B1B"/>
    <w:pPr>
      <w:ind w:left="252" w:hanging="141"/>
    </w:pPr>
  </w:style>
  <w:style w:type="paragraph" w:customStyle="1" w:styleId="TableParagraph">
    <w:name w:val="Table Paragraph"/>
    <w:basedOn w:val="a"/>
    <w:uiPriority w:val="1"/>
    <w:qFormat/>
    <w:rsid w:val="00F13B1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Д/с № 432</cp:lastModifiedBy>
  <cp:revision>2</cp:revision>
  <dcterms:created xsi:type="dcterms:W3CDTF">2023-10-12T11:27:00Z</dcterms:created>
  <dcterms:modified xsi:type="dcterms:W3CDTF">2023-10-12T13:45:00Z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2023-10-12T00:00:00Z</vt:filetime>
  </property>
</Properties>
</file>