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E" w:rsidRDefault="00A658DE" w:rsidP="00A658DE">
      <w:pPr>
        <w:jc w:val="right"/>
      </w:pPr>
      <w:r>
        <w:t>Утверждено</w:t>
      </w:r>
    </w:p>
    <w:p w:rsidR="00A658DE" w:rsidRDefault="00A658DE" w:rsidP="00A658DE">
      <w:pPr>
        <w:jc w:val="right"/>
      </w:pPr>
      <w:r>
        <w:t>Приказом заведующего</w:t>
      </w:r>
    </w:p>
    <w:p w:rsidR="00A658DE" w:rsidRDefault="00A658DE" w:rsidP="00A658DE">
      <w:pPr>
        <w:jc w:val="right"/>
      </w:pPr>
      <w:r>
        <w:t>МБДОУ «Детский сад № 104»</w:t>
      </w:r>
    </w:p>
    <w:p w:rsidR="00A658DE" w:rsidRDefault="00A658DE" w:rsidP="00A658DE">
      <w:pPr>
        <w:jc w:val="right"/>
      </w:pPr>
      <w:r>
        <w:t>от 26.08.2022 г. № 210</w:t>
      </w:r>
    </w:p>
    <w:p w:rsidR="00A658DE" w:rsidRDefault="00A658DE" w:rsidP="00A658DE">
      <w:pPr>
        <w:jc w:val="right"/>
      </w:pPr>
    </w:p>
    <w:p w:rsidR="00A658DE" w:rsidRDefault="00A658DE" w:rsidP="00A658DE">
      <w:pPr>
        <w:jc w:val="right"/>
      </w:pPr>
    </w:p>
    <w:p w:rsidR="00A658DE" w:rsidRDefault="00A658DE" w:rsidP="00A658DE">
      <w:pPr>
        <w:jc w:val="right"/>
      </w:pPr>
    </w:p>
    <w:p w:rsidR="00A658DE" w:rsidRDefault="00A658DE" w:rsidP="00A65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СРЕДСТВ ОБУЧЕНИЯ И ВОСПИТАНИЯ </w:t>
      </w:r>
    </w:p>
    <w:p w:rsidR="00A658DE" w:rsidRDefault="00A658DE" w:rsidP="00A65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КАБИНЕТЕ УЧИТЕЛЯ-ЛОГОПЕДА </w:t>
      </w:r>
    </w:p>
    <w:p w:rsidR="00A658DE" w:rsidRPr="00231AFA" w:rsidRDefault="00A658DE" w:rsidP="00A65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№ 104»</w:t>
      </w: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658DE" w:rsidRDefault="00A658DE" w:rsidP="00E538CF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E538CF" w:rsidRDefault="00E538CF" w:rsidP="00E538CF">
      <w:pPr>
        <w:pStyle w:val="1"/>
        <w:shd w:val="clear" w:color="auto" w:fill="auto"/>
        <w:spacing w:after="260"/>
        <w:jc w:val="center"/>
      </w:pPr>
      <w:bookmarkStart w:id="0" w:name="_GoBack"/>
      <w:bookmarkEnd w:id="0"/>
      <w:r>
        <w:rPr>
          <w:b/>
          <w:bCs/>
        </w:rPr>
        <w:lastRenderedPageBreak/>
        <w:t>Программно-методическое обеспечение</w:t>
      </w:r>
    </w:p>
    <w:p w:rsidR="00E538CF" w:rsidRDefault="00E538CF" w:rsidP="00E538CF">
      <w:pPr>
        <w:pStyle w:val="30"/>
        <w:keepNext/>
        <w:keepLines/>
        <w:numPr>
          <w:ilvl w:val="0"/>
          <w:numId w:val="1"/>
        </w:numPr>
        <w:shd w:val="clear" w:color="auto" w:fill="auto"/>
        <w:spacing w:after="260"/>
      </w:pPr>
      <w:bookmarkStart w:id="1" w:name="bookmark14"/>
      <w:bookmarkStart w:id="2" w:name="bookmark15"/>
      <w:r>
        <w:t>Логопедическое обследование</w:t>
      </w:r>
      <w:bookmarkEnd w:id="1"/>
      <w:bookmarkEnd w:id="2"/>
    </w:p>
    <w:p w:rsidR="00E538CF" w:rsidRDefault="00E538CF" w:rsidP="00E538CF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spacing w:line="233" w:lineRule="auto"/>
      </w:pPr>
      <w:proofErr w:type="spellStart"/>
      <w:r>
        <w:t>Нищева</w:t>
      </w:r>
      <w:proofErr w:type="spellEnd"/>
      <w:r>
        <w:t xml:space="preserve"> Н.В. Речевая карта ребенка с общим недоразвитием речи (от 4 до 7 лет) - </w:t>
      </w:r>
      <w:proofErr w:type="spellStart"/>
      <w:r>
        <w:t>Спб</w:t>
      </w:r>
      <w:proofErr w:type="spellEnd"/>
      <w:r>
        <w:t>. ДЕТСТВО-ПРЕСС: 2010.</w:t>
      </w:r>
    </w:p>
    <w:p w:rsidR="00E538CF" w:rsidRDefault="00E538CF" w:rsidP="00E538CF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spacing w:line="233" w:lineRule="auto"/>
      </w:pPr>
      <w:proofErr w:type="spellStart"/>
      <w:r>
        <w:t>Нищева</w:t>
      </w:r>
      <w:proofErr w:type="spellEnd"/>
      <w:r>
        <w:t xml:space="preserve"> Н.В. Картинный материал к речевой карте ребенка с общим недоразвитием речи (от 4 до 7 лет): Наглядно-методическое пособие. - </w:t>
      </w:r>
      <w:proofErr w:type="spellStart"/>
      <w:r>
        <w:t>Спб</w:t>
      </w:r>
      <w:proofErr w:type="spellEnd"/>
      <w:r>
        <w:t>. ДЕТСТВО-ПРЕСС: 2015.</w:t>
      </w:r>
    </w:p>
    <w:p w:rsidR="00E538CF" w:rsidRDefault="00E538CF" w:rsidP="00E538CF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spacing w:line="233" w:lineRule="auto"/>
      </w:pPr>
      <w:r>
        <w:t>Володина В. С. Альбом по развитию речи. М.: ЗАО РОСМЭН - ПРЕСС, 2004</w:t>
      </w:r>
    </w:p>
    <w:p w:rsidR="00E538CF" w:rsidRDefault="00E538CF" w:rsidP="00E538CF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spacing w:after="260" w:line="233" w:lineRule="auto"/>
      </w:pPr>
      <w:r>
        <w:t xml:space="preserve">Иншакова О. Б. Альбом для логопеда - 2 издание. М.: </w:t>
      </w:r>
      <w:proofErr w:type="spellStart"/>
      <w:r>
        <w:t>Гуманитар</w:t>
      </w:r>
      <w:proofErr w:type="spellEnd"/>
      <w:r>
        <w:t>, издательский центр ВЛАДОС, 2008.</w:t>
      </w:r>
    </w:p>
    <w:p w:rsidR="00E538CF" w:rsidRDefault="00E538CF" w:rsidP="00E538CF">
      <w:pPr>
        <w:pStyle w:val="30"/>
        <w:keepNext/>
        <w:keepLines/>
        <w:numPr>
          <w:ilvl w:val="0"/>
          <w:numId w:val="1"/>
        </w:numPr>
        <w:shd w:val="clear" w:color="auto" w:fill="auto"/>
        <w:spacing w:after="260"/>
      </w:pPr>
      <w:bookmarkStart w:id="3" w:name="bookmark16"/>
      <w:bookmarkStart w:id="4" w:name="bookmark17"/>
      <w:r>
        <w:t>Развитие и активизация словарного запаса</w:t>
      </w:r>
      <w:bookmarkEnd w:id="3"/>
      <w:bookmarkEnd w:id="4"/>
    </w:p>
    <w:p w:rsidR="00E538CF" w:rsidRDefault="00E538CF" w:rsidP="00E538CF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</w:pPr>
      <w:r>
        <w:t xml:space="preserve">Тематический словарь в картинках. </w:t>
      </w:r>
      <w:proofErr w:type="spellStart"/>
      <w:r>
        <w:t>Горьканова</w:t>
      </w:r>
      <w:proofErr w:type="spellEnd"/>
      <w:r>
        <w:t xml:space="preserve"> А.Н., Васильева С.А., </w:t>
      </w:r>
      <w:proofErr w:type="spellStart"/>
      <w:r>
        <w:t>Мирясова</w:t>
      </w:r>
      <w:proofErr w:type="spellEnd"/>
      <w:r>
        <w:t xml:space="preserve"> В.И., Нефедова К.П., Козлова С.А и </w:t>
      </w:r>
      <w:proofErr w:type="spellStart"/>
      <w:proofErr w:type="gramStart"/>
      <w:r>
        <w:t>др</w:t>
      </w:r>
      <w:proofErr w:type="spellEnd"/>
      <w:proofErr w:type="gramEnd"/>
      <w:r>
        <w:t xml:space="preserve"> М.: Школьная Пресса, 2007 (2005, 2006).</w:t>
      </w:r>
    </w:p>
    <w:p w:rsidR="00E538CF" w:rsidRDefault="00E538CF" w:rsidP="00E538CF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line="257" w:lineRule="auto"/>
      </w:pPr>
      <w:r>
        <w:t>Тематический словарь в картинках Мир человека: Профессии</w:t>
      </w:r>
    </w:p>
    <w:p w:rsidR="00E538CF" w:rsidRDefault="00E538CF" w:rsidP="00E538CF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line="257" w:lineRule="auto"/>
      </w:pPr>
      <w:r>
        <w:t>Тематический словарь в картинках, Одежда, обувь, головные уборы</w:t>
      </w:r>
    </w:p>
    <w:p w:rsidR="00E538CF" w:rsidRDefault="00E538CF" w:rsidP="00E538CF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line="257" w:lineRule="auto"/>
      </w:pPr>
      <w:r>
        <w:t>Тематический словарь в картинках. Город, улица, дом, квартира, мебель</w:t>
      </w:r>
    </w:p>
    <w:p w:rsidR="00E538CF" w:rsidRDefault="00E538CF" w:rsidP="00E538CF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line="257" w:lineRule="auto"/>
      </w:pPr>
      <w:r>
        <w:t>Тематический словарь в картинках. Домашние и дикие птицы средней полосы</w:t>
      </w:r>
    </w:p>
    <w:p w:rsidR="00E538CF" w:rsidRDefault="00E538CF" w:rsidP="00E538CF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</w:pPr>
      <w:r>
        <w:t>Тематический словарь в картинках. Насекомые, земноводные, пресмыкающиеся, рыбы</w:t>
      </w:r>
    </w:p>
    <w:p w:rsidR="00E538CF" w:rsidRDefault="00E538CF" w:rsidP="00E538CF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line="257" w:lineRule="auto"/>
      </w:pPr>
      <w:r>
        <w:t>Тематический словарь в картинках. Посуда, продукты питания</w:t>
      </w:r>
    </w:p>
    <w:p w:rsidR="00E538CF" w:rsidRDefault="00E538CF" w:rsidP="00E538CF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line="257" w:lineRule="auto"/>
      </w:pPr>
      <w:r>
        <w:t>Тематический словарь в картинках. Транспорт</w:t>
      </w:r>
    </w:p>
    <w:p w:rsidR="00E538CF" w:rsidRDefault="00E538CF" w:rsidP="00E538CF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line="257" w:lineRule="auto"/>
      </w:pPr>
      <w:r>
        <w:t>Тематический словарь в картинках. Фрукты, овощи</w:t>
      </w:r>
    </w:p>
    <w:p w:rsidR="00E538CF" w:rsidRDefault="00E538CF" w:rsidP="00E538CF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line="257" w:lineRule="auto"/>
      </w:pPr>
      <w:r>
        <w:t>Тематический словарь в картинках: Азбука действий: кто что делает?</w:t>
      </w:r>
    </w:p>
    <w:p w:rsidR="00E538CF" w:rsidRDefault="00E538CF" w:rsidP="00E538CF">
      <w:pPr>
        <w:pStyle w:val="1"/>
        <w:shd w:val="clear" w:color="auto" w:fill="auto"/>
        <w:ind w:firstLine="260"/>
        <w:jc w:val="both"/>
      </w:pPr>
      <w:r>
        <w:t>Альбом</w:t>
      </w:r>
    </w:p>
    <w:p w:rsidR="00E538CF" w:rsidRDefault="00E538CF" w:rsidP="00E538CF">
      <w:pPr>
        <w:pStyle w:val="1"/>
        <w:shd w:val="clear" w:color="auto" w:fill="auto"/>
        <w:tabs>
          <w:tab w:val="left" w:pos="884"/>
        </w:tabs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Четыре времени года.</w:t>
      </w:r>
    </w:p>
    <w:p w:rsidR="00E538CF" w:rsidRDefault="00E538CF" w:rsidP="00E538CF">
      <w:pPr>
        <w:pStyle w:val="1"/>
        <w:shd w:val="clear" w:color="auto" w:fill="auto"/>
      </w:pPr>
      <w:r>
        <w:rPr>
          <w:rFonts w:ascii="Arial" w:eastAsia="Arial" w:hAnsi="Arial" w:cs="Arial"/>
        </w:rPr>
        <w:t xml:space="preserve">• </w:t>
      </w:r>
      <w:r>
        <w:t>Живая природа. В мире животных. Выпуск 1.</w:t>
      </w:r>
    </w:p>
    <w:p w:rsidR="00E538CF" w:rsidRDefault="00E538CF" w:rsidP="00E538CF">
      <w:pPr>
        <w:pStyle w:val="1"/>
        <w:shd w:val="clear" w:color="auto" w:fill="auto"/>
        <w:tabs>
          <w:tab w:val="left" w:pos="884"/>
          <w:tab w:val="center" w:pos="4397"/>
        </w:tabs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Живая природа. В мире</w:t>
      </w:r>
      <w:r>
        <w:tab/>
        <w:t>растений. Выпуск</w:t>
      </w:r>
    </w:p>
    <w:p w:rsidR="00E538CF" w:rsidRDefault="00E538CF" w:rsidP="00E538CF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</w:pPr>
      <w:r>
        <w:t>Наглядное пособие.</w:t>
      </w:r>
    </w:p>
    <w:p w:rsidR="00E538CF" w:rsidRDefault="00E538CF" w:rsidP="00E538CF">
      <w:pPr>
        <w:pStyle w:val="1"/>
        <w:shd w:val="clear" w:color="auto" w:fill="auto"/>
        <w:tabs>
          <w:tab w:val="left" w:pos="884"/>
        </w:tabs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Москва - столица России</w:t>
      </w:r>
    </w:p>
    <w:p w:rsidR="00E538CF" w:rsidRDefault="00E538CF" w:rsidP="00E538CF">
      <w:pPr>
        <w:pStyle w:val="1"/>
        <w:shd w:val="clear" w:color="auto" w:fill="auto"/>
        <w:tabs>
          <w:tab w:val="left" w:pos="884"/>
        </w:tabs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Наша Родина - Россия</w:t>
      </w:r>
    </w:p>
    <w:p w:rsidR="00E538CF" w:rsidRDefault="00E538CF" w:rsidP="00E538CF">
      <w:pPr>
        <w:pStyle w:val="1"/>
        <w:shd w:val="clear" w:color="auto" w:fill="auto"/>
        <w:ind w:firstLine="260"/>
      </w:pPr>
      <w:r>
        <w:t>Картотека сюжетных картинок:</w:t>
      </w:r>
    </w:p>
    <w:p w:rsidR="00E538CF" w:rsidRDefault="00E538CF" w:rsidP="00E538CF">
      <w:pPr>
        <w:pStyle w:val="1"/>
        <w:shd w:val="clear" w:color="auto" w:fill="auto"/>
      </w:pPr>
      <w:r>
        <w:rPr>
          <w:rFonts w:ascii="Arial" w:eastAsia="Arial" w:hAnsi="Arial" w:cs="Arial"/>
        </w:rPr>
        <w:t xml:space="preserve">• </w:t>
      </w:r>
      <w:r>
        <w:t>Выпуск 11. Защитники отечества. Покорители космоса.</w:t>
      </w:r>
    </w:p>
    <w:p w:rsidR="00E538CF" w:rsidRDefault="00E538CF" w:rsidP="00E538CF">
      <w:pPr>
        <w:pStyle w:val="1"/>
        <w:shd w:val="clear" w:color="auto" w:fill="auto"/>
      </w:pPr>
      <w:r>
        <w:rPr>
          <w:rFonts w:ascii="Arial" w:eastAsia="Arial" w:hAnsi="Arial" w:cs="Arial"/>
        </w:rPr>
        <w:t xml:space="preserve">• </w:t>
      </w:r>
      <w:r>
        <w:t>Выпуск 17. Игрушки. Школьные принадлежности.</w:t>
      </w:r>
    </w:p>
    <w:p w:rsidR="00E538CF" w:rsidRDefault="00E538CF" w:rsidP="00E538CF">
      <w:pPr>
        <w:pStyle w:val="1"/>
        <w:shd w:val="clear" w:color="auto" w:fill="auto"/>
      </w:pPr>
      <w:r>
        <w:rPr>
          <w:rFonts w:ascii="Arial" w:eastAsia="Arial" w:hAnsi="Arial" w:cs="Arial"/>
        </w:rPr>
        <w:t xml:space="preserve">• </w:t>
      </w:r>
      <w:r>
        <w:t>Выпуск 10. Аквариумные и пресноводные рыбы. Насекомые и пауки</w:t>
      </w:r>
    </w:p>
    <w:p w:rsidR="00E538CF" w:rsidRDefault="00E538CF" w:rsidP="00E538CF">
      <w:pPr>
        <w:pStyle w:val="1"/>
        <w:shd w:val="clear" w:color="auto" w:fill="auto"/>
      </w:pPr>
      <w:r>
        <w:rPr>
          <w:rFonts w:ascii="Arial" w:eastAsia="Arial" w:hAnsi="Arial" w:cs="Arial"/>
        </w:rPr>
        <w:t xml:space="preserve">• </w:t>
      </w:r>
      <w:r>
        <w:t>Выпуск 32. Комнатные растения и модели ухода за ними.</w:t>
      </w:r>
    </w:p>
    <w:p w:rsidR="00E538CF" w:rsidRDefault="00E538CF" w:rsidP="00E538CF">
      <w:pPr>
        <w:pStyle w:val="1"/>
        <w:shd w:val="clear" w:color="auto" w:fill="auto"/>
      </w:pPr>
      <w:r>
        <w:rPr>
          <w:rFonts w:ascii="Arial" w:eastAsia="Arial" w:hAnsi="Arial" w:cs="Arial"/>
        </w:rPr>
        <w:t xml:space="preserve">• </w:t>
      </w:r>
      <w:r>
        <w:t>Выпуск 25. Картотека портретов детских писателей. Краткие биографии. Ч. 1.</w:t>
      </w:r>
    </w:p>
    <w:p w:rsidR="00E538CF" w:rsidRDefault="00E538CF" w:rsidP="00E538CF">
      <w:pPr>
        <w:pStyle w:val="1"/>
        <w:shd w:val="clear" w:color="auto" w:fill="auto"/>
      </w:pPr>
      <w:r>
        <w:rPr>
          <w:rFonts w:ascii="Arial" w:eastAsia="Arial" w:hAnsi="Arial" w:cs="Arial"/>
        </w:rPr>
        <w:t xml:space="preserve">• </w:t>
      </w:r>
      <w:r>
        <w:t>Выпуск 19. Картотека сюжетных картинок. Две столицы.</w:t>
      </w:r>
    </w:p>
    <w:p w:rsidR="00E538CF" w:rsidRDefault="00E538CF" w:rsidP="00E538CF">
      <w:pPr>
        <w:pStyle w:val="1"/>
        <w:shd w:val="clear" w:color="auto" w:fill="auto"/>
      </w:pPr>
      <w:r>
        <w:rPr>
          <w:rFonts w:ascii="Arial" w:eastAsia="Arial" w:hAnsi="Arial" w:cs="Arial"/>
        </w:rPr>
        <w:t xml:space="preserve">• </w:t>
      </w:r>
      <w:r>
        <w:t>Выпуск 15. Картотека предметных картинок. Орудия труда. Инструменты.</w:t>
      </w:r>
    </w:p>
    <w:p w:rsidR="00E538CF" w:rsidRDefault="00E538CF" w:rsidP="00E538CF">
      <w:pPr>
        <w:pStyle w:val="1"/>
        <w:shd w:val="clear" w:color="auto" w:fill="auto"/>
        <w:spacing w:after="220"/>
      </w:pPr>
      <w:r>
        <w:rPr>
          <w:rFonts w:ascii="Arial" w:eastAsia="Arial" w:hAnsi="Arial" w:cs="Arial"/>
        </w:rPr>
        <w:t xml:space="preserve">• </w:t>
      </w:r>
      <w:r>
        <w:t>Выпуск 7. Первоцветы, полевые, луговые, садовые цветы.</w:t>
      </w:r>
    </w:p>
    <w:p w:rsidR="00E538CF" w:rsidRDefault="00E538CF" w:rsidP="00E538CF">
      <w:pPr>
        <w:pStyle w:val="30"/>
        <w:keepNext/>
        <w:keepLines/>
        <w:numPr>
          <w:ilvl w:val="0"/>
          <w:numId w:val="3"/>
        </w:numPr>
        <w:shd w:val="clear" w:color="auto" w:fill="auto"/>
        <w:spacing w:after="220"/>
      </w:pPr>
      <w:bookmarkStart w:id="5" w:name="bookmark18"/>
      <w:bookmarkStart w:id="6" w:name="bookmark19"/>
      <w:r>
        <w:t>Фонетико-фонематическое развитие</w:t>
      </w:r>
      <w:bookmarkEnd w:id="5"/>
      <w:bookmarkEnd w:id="6"/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r>
        <w:t xml:space="preserve">Громова О.Е. Говорю правильно с-з-ц. - М.: ТЦ Сфера, 2013. - 64с.: </w:t>
      </w:r>
      <w:proofErr w:type="spellStart"/>
      <w:r>
        <w:t>цв</w:t>
      </w:r>
      <w:proofErr w:type="gramStart"/>
      <w:r>
        <w:t>.и</w:t>
      </w:r>
      <w:proofErr w:type="gramEnd"/>
      <w:r>
        <w:t>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r>
        <w:t xml:space="preserve">Громова О.Е. Говорю правильно ж-ш. - М.: ТЦ Сфера, 2013. - 64с.: </w:t>
      </w:r>
      <w:proofErr w:type="spellStart"/>
      <w:r>
        <w:t>цв</w:t>
      </w:r>
      <w:proofErr w:type="gramStart"/>
      <w:r>
        <w:t>.и</w:t>
      </w:r>
      <w:proofErr w:type="gramEnd"/>
      <w:r>
        <w:t>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r>
        <w:t xml:space="preserve">Громова О.Е. Говорю правильно л-л'. - М.: ТЦ Сфера, 2013. - 64с.: </w:t>
      </w:r>
      <w:proofErr w:type="spellStart"/>
      <w:r>
        <w:t>цв</w:t>
      </w:r>
      <w:proofErr w:type="gramStart"/>
      <w:r>
        <w:t>.и</w:t>
      </w:r>
      <w:proofErr w:type="gramEnd"/>
      <w:r>
        <w:t>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r>
        <w:t xml:space="preserve">Громова О.Е. Говорю правильно р-р'. - М.: ТЦ Сфера, 2013. - 64с.: </w:t>
      </w:r>
      <w:proofErr w:type="spellStart"/>
      <w:r>
        <w:t>цв</w:t>
      </w:r>
      <w:proofErr w:type="gramStart"/>
      <w:r>
        <w:t>.и</w:t>
      </w:r>
      <w:proofErr w:type="gramEnd"/>
      <w:r>
        <w:t>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proofErr w:type="spellStart"/>
      <w:r>
        <w:t>Новоторцева</w:t>
      </w:r>
      <w:proofErr w:type="spellEnd"/>
      <w:r>
        <w:t xml:space="preserve"> Н.В. Рабочая тетрадь по развитию речи на звуки </w:t>
      </w:r>
      <w:proofErr w:type="gramStart"/>
      <w:r>
        <w:t>л</w:t>
      </w:r>
      <w:proofErr w:type="gramEnd"/>
      <w:r>
        <w:t xml:space="preserve">, л'. - Ярославль: Академия развития, - 2001. - 64с.: </w:t>
      </w:r>
      <w:proofErr w:type="spellStart"/>
      <w:r>
        <w:t>цв</w:t>
      </w:r>
      <w:proofErr w:type="gramStart"/>
      <w:r>
        <w:t>.и</w:t>
      </w:r>
      <w:proofErr w:type="gramEnd"/>
      <w:r>
        <w:t>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proofErr w:type="spellStart"/>
      <w:r>
        <w:t>Новоторцева</w:t>
      </w:r>
      <w:proofErr w:type="spellEnd"/>
      <w:r>
        <w:t xml:space="preserve"> Н.В. Рабочая тетрадь по развитию речи на звуки </w:t>
      </w:r>
      <w:proofErr w:type="gramStart"/>
      <w:r>
        <w:t>р</w:t>
      </w:r>
      <w:proofErr w:type="gramEnd"/>
      <w:r>
        <w:t xml:space="preserve">, р'. - Ярославль: Академия развития, - 2001. - 64с.: </w:t>
      </w:r>
      <w:proofErr w:type="spellStart"/>
      <w:r>
        <w:t>цв</w:t>
      </w:r>
      <w:proofErr w:type="gramStart"/>
      <w:r>
        <w:t>.и</w:t>
      </w:r>
      <w:proofErr w:type="gramEnd"/>
      <w:r>
        <w:t>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proofErr w:type="spellStart"/>
      <w:r>
        <w:t>Новоторцева</w:t>
      </w:r>
      <w:proofErr w:type="spellEnd"/>
      <w:r>
        <w:t xml:space="preserve"> Н.В. Рабочая тетрадь по развитию речи на звуки </w:t>
      </w:r>
      <w:proofErr w:type="gramStart"/>
      <w:r>
        <w:t>ч</w:t>
      </w:r>
      <w:proofErr w:type="gramEnd"/>
      <w:r>
        <w:t xml:space="preserve">, щ. - Ярославль: Академия развития, - 2001. - 64с.: </w:t>
      </w:r>
      <w:proofErr w:type="spellStart"/>
      <w:r>
        <w:t>цв</w:t>
      </w:r>
      <w:proofErr w:type="gramStart"/>
      <w:r>
        <w:t>.и</w:t>
      </w:r>
      <w:proofErr w:type="gramEnd"/>
      <w:r>
        <w:t>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proofErr w:type="spellStart"/>
      <w:r>
        <w:t>Новоторцева</w:t>
      </w:r>
      <w:proofErr w:type="spellEnd"/>
      <w:r>
        <w:t xml:space="preserve"> Н.В. Рабочая тетрадь по развитию речи на звуки </w:t>
      </w:r>
      <w:proofErr w:type="gramStart"/>
      <w:r>
        <w:t>с</w:t>
      </w:r>
      <w:proofErr w:type="gramEnd"/>
      <w:r>
        <w:t xml:space="preserve">, с'. - Ярославль: Академия </w:t>
      </w:r>
      <w:r>
        <w:lastRenderedPageBreak/>
        <w:t xml:space="preserve">развития, - 2001. - 64с.: </w:t>
      </w:r>
      <w:proofErr w:type="spellStart"/>
      <w:r>
        <w:t>цв</w:t>
      </w:r>
      <w:proofErr w:type="gramStart"/>
      <w:r>
        <w:t>.и</w:t>
      </w:r>
      <w:proofErr w:type="gramEnd"/>
      <w:r>
        <w:t>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proofErr w:type="spellStart"/>
      <w:r>
        <w:t>Новоторцева</w:t>
      </w:r>
      <w:proofErr w:type="spellEnd"/>
      <w:r>
        <w:t xml:space="preserve"> Н.В. Рабочая тетрадь по развитию речи на звуки </w:t>
      </w:r>
      <w:proofErr w:type="gramStart"/>
      <w:r>
        <w:t>к</w:t>
      </w:r>
      <w:proofErr w:type="gramEnd"/>
      <w:r>
        <w:t xml:space="preserve">, к'. - Ярославль: Академия развития, - 2001. - 64с.: </w:t>
      </w:r>
      <w:proofErr w:type="spellStart"/>
      <w:r>
        <w:t>цв</w:t>
      </w:r>
      <w:proofErr w:type="gramStart"/>
      <w:r>
        <w:t>.и</w:t>
      </w:r>
      <w:proofErr w:type="gramEnd"/>
      <w:r>
        <w:t>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proofErr w:type="spellStart"/>
      <w:r>
        <w:t>Новоторцева</w:t>
      </w:r>
      <w:proofErr w:type="spellEnd"/>
      <w:r>
        <w:t xml:space="preserve"> Н.В. Рабочая тетрадь по развитию речи на звуки </w:t>
      </w:r>
      <w:proofErr w:type="gramStart"/>
      <w:r>
        <w:t>л</w:t>
      </w:r>
      <w:proofErr w:type="gramEnd"/>
      <w:r>
        <w:t xml:space="preserve">, л'. - Ярославль: Академия развития, - 2001. - 64с.: </w:t>
      </w:r>
      <w:proofErr w:type="spellStart"/>
      <w:r>
        <w:t>цв</w:t>
      </w:r>
      <w:proofErr w:type="gramStart"/>
      <w:r>
        <w:t>.и</w:t>
      </w:r>
      <w:proofErr w:type="gramEnd"/>
      <w:r>
        <w:t>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r>
        <w:t xml:space="preserve">Комарова Л.А. Автоматизация звука </w:t>
      </w:r>
      <w:proofErr w:type="gramStart"/>
      <w:r>
        <w:t>с</w:t>
      </w:r>
      <w:proofErr w:type="gramEnd"/>
      <w:r>
        <w:t xml:space="preserve"> в игровых упражнениях. - М.; ГНОМ, 2014. - 32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r>
        <w:t xml:space="preserve">Комарова Л.А. Автоматизация звука з в игровых упражнениях. - М.; ГНОМ, 2014. - 32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r>
        <w:t>Комарова Л.А. Автоматизация звука ш в игровых упражнениях. - М.; ГНОМ, 2014. -</w:t>
      </w:r>
    </w:p>
    <w:p w:rsidR="00E538CF" w:rsidRDefault="00E538CF" w:rsidP="00E538CF">
      <w:pPr>
        <w:pStyle w:val="1"/>
        <w:shd w:val="clear" w:color="auto" w:fill="auto"/>
        <w:ind w:firstLine="260"/>
      </w:pPr>
      <w:r>
        <w:t xml:space="preserve">32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r>
        <w:t>Комарова Л.А. Автоматизация звука ж в игровых упражнениях. - М.; ГНОМ, 2014. -</w:t>
      </w:r>
    </w:p>
    <w:p w:rsidR="00E538CF" w:rsidRDefault="00E538CF" w:rsidP="00E538CF">
      <w:pPr>
        <w:pStyle w:val="1"/>
        <w:shd w:val="clear" w:color="auto" w:fill="auto"/>
      </w:pPr>
      <w:r>
        <w:t xml:space="preserve">32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r>
        <w:t xml:space="preserve">Комарова Л.А. Автоматизация звука </w:t>
      </w:r>
      <w:proofErr w:type="gramStart"/>
      <w:r>
        <w:t>ч</w:t>
      </w:r>
      <w:proofErr w:type="gramEnd"/>
      <w:r>
        <w:t>, щ в игровых упражнениях. - М.; ГНОМ, 2014.</w:t>
      </w:r>
    </w:p>
    <w:p w:rsidR="00E538CF" w:rsidRDefault="00E538CF" w:rsidP="00E538CF">
      <w:pPr>
        <w:pStyle w:val="1"/>
        <w:shd w:val="clear" w:color="auto" w:fill="auto"/>
        <w:ind w:firstLine="260"/>
      </w:pPr>
      <w:r>
        <w:t xml:space="preserve">- 32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</w:pPr>
      <w:r>
        <w:t xml:space="preserve">Комарова Л.А. Автоматизация звука ль в игровых упражнениях. - М.; ГНОМ, 2014. - 32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  <w:ind w:left="260" w:hanging="260"/>
      </w:pPr>
      <w:r>
        <w:t xml:space="preserve">Комарова Л.А. Автоматизация звука </w:t>
      </w:r>
      <w:proofErr w:type="gramStart"/>
      <w:r>
        <w:t>л</w:t>
      </w:r>
      <w:proofErr w:type="gramEnd"/>
      <w:r>
        <w:t xml:space="preserve"> в игровых упражнениях. - М.; ГНОМ, 2014. - 32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  <w:ind w:left="260" w:hanging="260"/>
      </w:pPr>
      <w:r>
        <w:t xml:space="preserve">Комарова Л.А. Автоматизация звука </w:t>
      </w:r>
      <w:proofErr w:type="spellStart"/>
      <w:r>
        <w:t>рь</w:t>
      </w:r>
      <w:proofErr w:type="spellEnd"/>
      <w:r>
        <w:t xml:space="preserve"> в игровых упражнениях. - М.; ГНОМ, 2014. - 32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628"/>
        </w:tabs>
        <w:ind w:left="260" w:hanging="260"/>
      </w:pPr>
      <w:r>
        <w:t xml:space="preserve">Комарова Л.А. Автоматизация звука </w:t>
      </w:r>
      <w:proofErr w:type="gramStart"/>
      <w:r>
        <w:t>р</w:t>
      </w:r>
      <w:proofErr w:type="gramEnd"/>
      <w:r>
        <w:t xml:space="preserve"> в игровых упражнениях. - М.; ГНОМ, 2014. - 32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ind w:left="160"/>
      </w:pPr>
      <w:r>
        <w:t xml:space="preserve">Коноваленко В.В., Коноваленко С.В. Автоматизация свистящих звуков </w:t>
      </w:r>
      <w:proofErr w:type="gramStart"/>
      <w:r>
        <w:t>с</w:t>
      </w:r>
      <w:proofErr w:type="gramEnd"/>
      <w:r>
        <w:t xml:space="preserve">, с', з, з', ц у детей. - М.: ГНОМ, 2013. - 80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spacing w:line="257" w:lineRule="auto"/>
        <w:ind w:left="160"/>
      </w:pPr>
      <w:r>
        <w:t xml:space="preserve">Коноваленко В.В., Коноваленко С.В. Автоматизация шипящих звуков ш, ж, </w:t>
      </w:r>
      <w:proofErr w:type="gramStart"/>
      <w:r>
        <w:t>ч</w:t>
      </w:r>
      <w:proofErr w:type="gramEnd"/>
      <w:r>
        <w:t>, щ у детей.</w:t>
      </w:r>
    </w:p>
    <w:p w:rsidR="00E538CF" w:rsidRDefault="00E538CF" w:rsidP="00E538CF">
      <w:pPr>
        <w:pStyle w:val="1"/>
        <w:shd w:val="clear" w:color="auto" w:fill="auto"/>
        <w:ind w:firstLine="400"/>
      </w:pPr>
      <w:r>
        <w:t xml:space="preserve">- М.: ГНОМ, 2013. - 80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spacing w:line="257" w:lineRule="auto"/>
        <w:ind w:left="160"/>
      </w:pPr>
      <w:r>
        <w:t xml:space="preserve">Коноваленко В.В., Коноваленко С.В. Автоматизация сонорных звуков </w:t>
      </w:r>
      <w:proofErr w:type="gramStart"/>
      <w:r>
        <w:t>л</w:t>
      </w:r>
      <w:proofErr w:type="gramEnd"/>
      <w:r>
        <w:t>, л' у детей. - М.:</w:t>
      </w:r>
    </w:p>
    <w:p w:rsidR="00E538CF" w:rsidRDefault="00E538CF" w:rsidP="00E538CF">
      <w:pPr>
        <w:pStyle w:val="1"/>
        <w:shd w:val="clear" w:color="auto" w:fill="auto"/>
        <w:ind w:firstLine="400"/>
      </w:pPr>
      <w:r>
        <w:t xml:space="preserve">ГНОМ, 2013. - 80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spacing w:line="257" w:lineRule="auto"/>
        <w:ind w:left="160"/>
      </w:pPr>
      <w:r>
        <w:t xml:space="preserve">Коноваленко В.В., Коноваленко С.В. Автоматизация сонорных звуков </w:t>
      </w:r>
      <w:proofErr w:type="gramStart"/>
      <w:r>
        <w:t>р</w:t>
      </w:r>
      <w:proofErr w:type="gramEnd"/>
      <w:r>
        <w:t>, р', у детей. - М.:</w:t>
      </w:r>
    </w:p>
    <w:p w:rsidR="00E538CF" w:rsidRDefault="00E538CF" w:rsidP="00E538CF">
      <w:pPr>
        <w:pStyle w:val="1"/>
        <w:shd w:val="clear" w:color="auto" w:fill="auto"/>
        <w:ind w:firstLine="400"/>
      </w:pPr>
      <w:r>
        <w:t xml:space="preserve">ГНОМ, 2013. - 80 с.: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илл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ind w:left="160"/>
      </w:pPr>
      <w:r>
        <w:t>Коноваленко В.В., Коноваленко С.В. Коррекция произношения звука й. - М.: ГНОМ,</w:t>
      </w:r>
    </w:p>
    <w:p w:rsidR="00E538CF" w:rsidRDefault="00E538CF" w:rsidP="00E538CF">
      <w:pPr>
        <w:pStyle w:val="1"/>
        <w:shd w:val="clear" w:color="auto" w:fill="auto"/>
        <w:ind w:firstLine="400"/>
      </w:pPr>
      <w:r>
        <w:t>2013. - 64 с.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ind w:left="160"/>
      </w:pPr>
      <w:r>
        <w:t xml:space="preserve">Коноваленко В.В., Коноваленко С.В. Коррекция произношения звуков г, г', </w:t>
      </w:r>
      <w:proofErr w:type="gramStart"/>
      <w:r>
        <w:t>к</w:t>
      </w:r>
      <w:proofErr w:type="gramEnd"/>
      <w:r>
        <w:t>, к', х, х'. -</w:t>
      </w:r>
    </w:p>
    <w:p w:rsidR="00E538CF" w:rsidRDefault="00E538CF" w:rsidP="00E538CF">
      <w:pPr>
        <w:pStyle w:val="1"/>
        <w:shd w:val="clear" w:color="auto" w:fill="auto"/>
        <w:ind w:firstLine="400"/>
      </w:pPr>
      <w:r>
        <w:t>М.: ГНОМ, 2014. - 48 с.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ind w:firstLine="160"/>
      </w:pPr>
      <w:proofErr w:type="spellStart"/>
      <w:r>
        <w:t>Нищева</w:t>
      </w:r>
      <w:proofErr w:type="spellEnd"/>
      <w:r>
        <w:t xml:space="preserve"> Н. В. </w:t>
      </w:r>
      <w:proofErr w:type="spellStart"/>
      <w:r>
        <w:t>Играйка</w:t>
      </w:r>
      <w:proofErr w:type="spellEnd"/>
      <w:r>
        <w:t xml:space="preserve"> 1, 2, 3, 5, </w:t>
      </w:r>
      <w:proofErr w:type="spellStart"/>
      <w:r>
        <w:t>Играйка</w:t>
      </w:r>
      <w:proofErr w:type="spellEnd"/>
      <w:r>
        <w:t xml:space="preserve">-грамотейка, </w:t>
      </w:r>
      <w:proofErr w:type="spellStart"/>
      <w:r>
        <w:t>Играйка-собирайка</w:t>
      </w:r>
      <w:proofErr w:type="spellEnd"/>
      <w:r>
        <w:t>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91"/>
        </w:tabs>
        <w:ind w:left="400"/>
      </w:pPr>
      <w:r>
        <w:t xml:space="preserve">Егорова О.В. Звуки ф, ф', </w:t>
      </w:r>
      <w:proofErr w:type="gramStart"/>
      <w:r>
        <w:t>в</w:t>
      </w:r>
      <w:proofErr w:type="gramEnd"/>
      <w:r>
        <w:t>, в'. Речевой материал и игры по автоматизации и дифференциации звуков у детей 5-7 лет. - М.: ГНОМ, 2013. - 32 с.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91"/>
        </w:tabs>
        <w:ind w:left="400"/>
      </w:pPr>
      <w:r>
        <w:t xml:space="preserve">Егорова О.В. Звуки </w:t>
      </w:r>
      <w:proofErr w:type="gramStart"/>
      <w:r>
        <w:t>м</w:t>
      </w:r>
      <w:proofErr w:type="gramEnd"/>
      <w:r>
        <w:t>, м', н, н'. Речевой материал и игры по автоматизации и дифференциации звуков у детей 5-7 лет. - М.: ГНОМ, 2013. - 32 с.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91"/>
        </w:tabs>
        <w:ind w:left="400"/>
      </w:pPr>
      <w:r>
        <w:t xml:space="preserve">Егорова О.В. Звуки </w:t>
      </w:r>
      <w:proofErr w:type="gramStart"/>
      <w:r>
        <w:t>п</w:t>
      </w:r>
      <w:proofErr w:type="gramEnd"/>
      <w:r>
        <w:t>, п', б, б'. Речевой материал и игры по автоматизации и дифференциации звуков у детей 5-7 лет. - М.: ГНОМ, 2013. - 32 с.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91"/>
        </w:tabs>
        <w:ind w:left="400"/>
      </w:pPr>
      <w:r>
        <w:t>Егорова О.В. Звуки т, т', д, д'. Речевой материал и игры по автоматизации и дифференциации звуков у детей 5-7 лет. - М.: ГНОМ, 2013. - 32 с.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91"/>
        </w:tabs>
        <w:ind w:left="400"/>
      </w:pPr>
      <w:proofErr w:type="spellStart"/>
      <w:r>
        <w:t>Спивак</w:t>
      </w:r>
      <w:proofErr w:type="spellEnd"/>
      <w:r>
        <w:t xml:space="preserve"> Е.Н. Звуки </w:t>
      </w:r>
      <w:proofErr w:type="gramStart"/>
      <w:r>
        <w:t>с</w:t>
      </w:r>
      <w:proofErr w:type="gramEnd"/>
      <w:r>
        <w:t>, с', з, з', ц. Речевой материал для автоматизации и дифференциации звуков у детей 5-7 лет. - М.: ГНОМ, 2013. - 48 с.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91"/>
        </w:tabs>
        <w:ind w:left="400"/>
      </w:pPr>
      <w:proofErr w:type="spellStart"/>
      <w:r>
        <w:t>Спивак</w:t>
      </w:r>
      <w:proofErr w:type="spellEnd"/>
      <w:r>
        <w:t xml:space="preserve"> Е.Н. Звуки ш, ж, </w:t>
      </w:r>
      <w:proofErr w:type="gramStart"/>
      <w:r>
        <w:t>ч</w:t>
      </w:r>
      <w:proofErr w:type="gramEnd"/>
      <w:r>
        <w:t>, щ. Речевой материал для автоматизации и дифференциации звуков у детей 5-7 лет. - М.: ГНОМ, 2013. - 48 с.</w:t>
      </w:r>
    </w:p>
    <w:p w:rsidR="00E538CF" w:rsidRDefault="00E538CF" w:rsidP="00E538CF">
      <w:pPr>
        <w:pStyle w:val="1"/>
        <w:numPr>
          <w:ilvl w:val="0"/>
          <w:numId w:val="5"/>
        </w:numPr>
        <w:shd w:val="clear" w:color="auto" w:fill="auto"/>
        <w:tabs>
          <w:tab w:val="left" w:pos="891"/>
        </w:tabs>
        <w:spacing w:after="240"/>
        <w:ind w:left="400"/>
      </w:pPr>
      <w:proofErr w:type="spellStart"/>
      <w:r>
        <w:t>Спивак</w:t>
      </w:r>
      <w:proofErr w:type="spellEnd"/>
      <w:r>
        <w:t xml:space="preserve"> Е.Н. Звуки л, л', </w:t>
      </w:r>
      <w:proofErr w:type="gramStart"/>
      <w:r>
        <w:t>р</w:t>
      </w:r>
      <w:proofErr w:type="gramEnd"/>
      <w:r>
        <w:t>, р'. Речевой материал для автоматизации и дифференциации звуков у детей 5-7 лет. - М.: ГНОМ, 2013. - 48 с.</w:t>
      </w:r>
    </w:p>
    <w:p w:rsidR="00E538CF" w:rsidRDefault="00E538CF" w:rsidP="00E538CF">
      <w:pPr>
        <w:pStyle w:val="30"/>
        <w:keepNext/>
        <w:keepLines/>
        <w:numPr>
          <w:ilvl w:val="0"/>
          <w:numId w:val="3"/>
        </w:numPr>
        <w:shd w:val="clear" w:color="auto" w:fill="auto"/>
      </w:pPr>
      <w:bookmarkStart w:id="7" w:name="bookmark20"/>
      <w:bookmarkStart w:id="8" w:name="bookmark21"/>
      <w:r>
        <w:t>Развитие сенсомоторных способностей</w:t>
      </w:r>
      <w:bookmarkEnd w:id="7"/>
      <w:bookmarkEnd w:id="8"/>
    </w:p>
    <w:p w:rsidR="00E538CF" w:rsidRDefault="00E538CF" w:rsidP="00E538CF">
      <w:pPr>
        <w:pStyle w:val="1"/>
        <w:numPr>
          <w:ilvl w:val="0"/>
          <w:numId w:val="6"/>
        </w:numPr>
        <w:shd w:val="clear" w:color="auto" w:fill="auto"/>
        <w:ind w:firstLine="160"/>
      </w:pPr>
      <w:r>
        <w:t>Галкина Г.Г. Пальцы помогают говорить. - М.: Гном и Д, 2006. - 40с.</w:t>
      </w:r>
    </w:p>
    <w:p w:rsidR="00E538CF" w:rsidRDefault="00E538CF" w:rsidP="00E538CF">
      <w:pPr>
        <w:pStyle w:val="1"/>
        <w:numPr>
          <w:ilvl w:val="0"/>
          <w:numId w:val="6"/>
        </w:numPr>
        <w:shd w:val="clear" w:color="auto" w:fill="auto"/>
        <w:ind w:firstLine="160"/>
      </w:pPr>
      <w:r>
        <w:t>Граб Л.М. Развиваем графические навыки. - М.: Гном, 2010. - 32с.</w:t>
      </w:r>
    </w:p>
    <w:p w:rsidR="00E538CF" w:rsidRDefault="00E538CF" w:rsidP="00E538CF">
      <w:pPr>
        <w:pStyle w:val="1"/>
        <w:numPr>
          <w:ilvl w:val="0"/>
          <w:numId w:val="6"/>
        </w:numPr>
        <w:shd w:val="clear" w:color="auto" w:fill="auto"/>
        <w:spacing w:after="240"/>
        <w:ind w:left="160"/>
      </w:pPr>
      <w:proofErr w:type="spellStart"/>
      <w:r>
        <w:lastRenderedPageBreak/>
        <w:t>Цвынтарный</w:t>
      </w:r>
      <w:proofErr w:type="spellEnd"/>
      <w:r>
        <w:t xml:space="preserve"> В.В. Играем пальчиками и развиваем речь. - </w:t>
      </w:r>
      <w:proofErr w:type="spellStart"/>
      <w:r>
        <w:t>Н.Новгород</w:t>
      </w:r>
      <w:proofErr w:type="spellEnd"/>
      <w:r>
        <w:t>: Флокс, 1995. - 32с.</w:t>
      </w:r>
    </w:p>
    <w:p w:rsidR="00E538CF" w:rsidRDefault="00E538CF" w:rsidP="00E538CF">
      <w:pPr>
        <w:pStyle w:val="30"/>
        <w:keepNext/>
        <w:keepLines/>
        <w:numPr>
          <w:ilvl w:val="0"/>
          <w:numId w:val="3"/>
        </w:numPr>
        <w:shd w:val="clear" w:color="auto" w:fill="auto"/>
        <w:ind w:left="1720"/>
        <w:jc w:val="left"/>
      </w:pPr>
      <w:bookmarkStart w:id="9" w:name="bookmark22"/>
      <w:bookmarkStart w:id="10" w:name="bookmark23"/>
      <w:r>
        <w:t>Коррекция нарушений слоговой структуры слова</w:t>
      </w:r>
      <w:bookmarkEnd w:id="9"/>
      <w:bookmarkEnd w:id="10"/>
    </w:p>
    <w:p w:rsidR="00E538CF" w:rsidRDefault="00E538CF" w:rsidP="00E538CF">
      <w:pPr>
        <w:pStyle w:val="1"/>
        <w:numPr>
          <w:ilvl w:val="0"/>
          <w:numId w:val="7"/>
        </w:numPr>
        <w:shd w:val="clear" w:color="auto" w:fill="auto"/>
        <w:tabs>
          <w:tab w:val="left" w:pos="861"/>
        </w:tabs>
        <w:ind w:left="160"/>
      </w:pPr>
      <w:proofErr w:type="spellStart"/>
      <w:r>
        <w:t>Курдвановская</w:t>
      </w:r>
      <w:proofErr w:type="spellEnd"/>
      <w:r>
        <w:t xml:space="preserve"> Н.В., Ванюкова Л.С. Формирование звуковой структуры слова: логопедические задания. - М.: ТЦ Сфера, 2009. - 96с.</w:t>
      </w:r>
    </w:p>
    <w:p w:rsidR="00E538CF" w:rsidRDefault="00E538CF" w:rsidP="00E538CF">
      <w:pPr>
        <w:pStyle w:val="1"/>
        <w:numPr>
          <w:ilvl w:val="0"/>
          <w:numId w:val="7"/>
        </w:numPr>
        <w:shd w:val="clear" w:color="auto" w:fill="auto"/>
        <w:tabs>
          <w:tab w:val="left" w:pos="861"/>
        </w:tabs>
        <w:ind w:left="160"/>
      </w:pPr>
      <w:r>
        <w:t>Большакова С.Е. Преодоление нарушений слоговой структуры слова у детей. Методическое пособие. 2-е изд. - М.: ТЦ Сферы, 2014.- 64</w:t>
      </w:r>
    </w:p>
    <w:p w:rsidR="00E538CF" w:rsidRDefault="00E538CF" w:rsidP="00E538CF">
      <w:pPr>
        <w:pStyle w:val="30"/>
        <w:keepNext/>
        <w:keepLines/>
        <w:numPr>
          <w:ilvl w:val="0"/>
          <w:numId w:val="3"/>
        </w:numPr>
        <w:shd w:val="clear" w:color="auto" w:fill="auto"/>
        <w:ind w:left="1400"/>
        <w:jc w:val="left"/>
      </w:pPr>
      <w:bookmarkStart w:id="11" w:name="bookmark24"/>
      <w:bookmarkStart w:id="12" w:name="bookmark25"/>
      <w:r>
        <w:t>Развитие лексико-грамматических компонентов языка</w:t>
      </w:r>
      <w:bookmarkEnd w:id="11"/>
      <w:bookmarkEnd w:id="12"/>
    </w:p>
    <w:p w:rsidR="00E538CF" w:rsidRDefault="00E538CF" w:rsidP="00E538CF">
      <w:pPr>
        <w:pStyle w:val="1"/>
        <w:numPr>
          <w:ilvl w:val="0"/>
          <w:numId w:val="8"/>
        </w:numPr>
        <w:shd w:val="clear" w:color="auto" w:fill="auto"/>
        <w:tabs>
          <w:tab w:val="left" w:pos="741"/>
        </w:tabs>
        <w:ind w:left="160"/>
      </w:pPr>
      <w:proofErr w:type="spellStart"/>
      <w:r>
        <w:t>Агранович</w:t>
      </w:r>
      <w:proofErr w:type="spellEnd"/>
      <w:r>
        <w:t xml:space="preserve"> З.Е. Сборник домашних заданий в помощь логопедам и родителям </w:t>
      </w:r>
      <w:proofErr w:type="gramStart"/>
      <w:r>
        <w:t>для</w:t>
      </w:r>
      <w:proofErr w:type="gramEnd"/>
    </w:p>
    <w:p w:rsidR="00E538CF" w:rsidRDefault="00E538CF" w:rsidP="00E538CF">
      <w:pPr>
        <w:pStyle w:val="1"/>
        <w:shd w:val="clear" w:color="auto" w:fill="auto"/>
        <w:ind w:left="400"/>
      </w:pPr>
      <w:r>
        <w:t xml:space="preserve">преодоления лексико-грамматического недоразвития речи у дошкольников с ОНР </w:t>
      </w:r>
      <w:proofErr w:type="gramStart"/>
      <w:r>
        <w:t>-С</w:t>
      </w:r>
      <w:proofErr w:type="gramEnd"/>
      <w:r>
        <w:t>Пб.: «Детство-Пресс», 2005</w:t>
      </w:r>
    </w:p>
    <w:p w:rsidR="00E538CF" w:rsidRDefault="00E538CF" w:rsidP="00E538CF">
      <w:pPr>
        <w:pStyle w:val="1"/>
        <w:numPr>
          <w:ilvl w:val="0"/>
          <w:numId w:val="8"/>
        </w:numPr>
        <w:shd w:val="clear" w:color="auto" w:fill="auto"/>
        <w:tabs>
          <w:tab w:val="left" w:pos="741"/>
        </w:tabs>
        <w:ind w:left="160"/>
      </w:pPr>
      <w:proofErr w:type="spellStart"/>
      <w:r>
        <w:t>Нищева</w:t>
      </w:r>
      <w:proofErr w:type="spellEnd"/>
      <w:r>
        <w:t xml:space="preserve"> Н. В. Занимаемся вместе. Старшая группа. Домашняя тетрадь (часть </w:t>
      </w:r>
      <w:r>
        <w:rPr>
          <w:lang w:val="en-US" w:bidi="en-US"/>
        </w:rPr>
        <w:t>I</w:t>
      </w:r>
      <w:r w:rsidRPr="00EF5B77">
        <w:rPr>
          <w:lang w:bidi="en-US"/>
        </w:rPr>
        <w:t xml:space="preserve">). </w:t>
      </w:r>
      <w:r>
        <w:t>- СПб</w:t>
      </w:r>
      <w:proofErr w:type="gramStart"/>
      <w:r>
        <w:t>.:</w:t>
      </w:r>
      <w:proofErr w:type="gramEnd"/>
    </w:p>
    <w:p w:rsidR="00E538CF" w:rsidRDefault="00E538CF" w:rsidP="00E538CF">
      <w:pPr>
        <w:pStyle w:val="1"/>
        <w:shd w:val="clear" w:color="auto" w:fill="auto"/>
        <w:ind w:firstLine="400"/>
      </w:pPr>
      <w:r>
        <w:t>ООО «ИЗДАТЕЛЬСТВО « ДЕТСТВ</w:t>
      </w:r>
      <w:proofErr w:type="gramStart"/>
      <w:r>
        <w:t>О-</w:t>
      </w:r>
      <w:proofErr w:type="gramEnd"/>
      <w:r>
        <w:t xml:space="preserve"> ПРЕСС», 2016.</w:t>
      </w:r>
    </w:p>
    <w:p w:rsidR="00E538CF" w:rsidRDefault="00E538CF" w:rsidP="00E538CF">
      <w:pPr>
        <w:pStyle w:val="1"/>
        <w:numPr>
          <w:ilvl w:val="0"/>
          <w:numId w:val="8"/>
        </w:numPr>
        <w:shd w:val="clear" w:color="auto" w:fill="auto"/>
        <w:tabs>
          <w:tab w:val="left" w:pos="741"/>
        </w:tabs>
        <w:ind w:left="160"/>
      </w:pPr>
      <w:proofErr w:type="spellStart"/>
      <w:r>
        <w:t>Нищева</w:t>
      </w:r>
      <w:proofErr w:type="spellEnd"/>
      <w:r>
        <w:t xml:space="preserve"> Н. В. Занимаемся вместе. Старшая группа. Домашняя тетрадь (часть </w:t>
      </w:r>
      <w:r>
        <w:rPr>
          <w:lang w:val="en-US" w:bidi="en-US"/>
        </w:rPr>
        <w:t>II</w:t>
      </w:r>
      <w:r w:rsidRPr="00EF5B77">
        <w:rPr>
          <w:lang w:bidi="en-US"/>
        </w:rPr>
        <w:t xml:space="preserve">). </w:t>
      </w:r>
      <w:r>
        <w:t>- СПб</w:t>
      </w:r>
      <w:proofErr w:type="gramStart"/>
      <w:r>
        <w:t>.:</w:t>
      </w:r>
      <w:proofErr w:type="gramEnd"/>
    </w:p>
    <w:p w:rsidR="00E538CF" w:rsidRDefault="00E538CF" w:rsidP="00E538CF">
      <w:pPr>
        <w:pStyle w:val="1"/>
        <w:shd w:val="clear" w:color="auto" w:fill="auto"/>
        <w:ind w:firstLine="400"/>
      </w:pPr>
      <w:r>
        <w:t>ООО «ИЗДАТЕЛЬСТВО « ДЕТСТВ</w:t>
      </w:r>
      <w:proofErr w:type="gramStart"/>
      <w:r>
        <w:t>О-</w:t>
      </w:r>
      <w:proofErr w:type="gramEnd"/>
      <w:r>
        <w:t xml:space="preserve"> ПРЕСС», 2016.</w:t>
      </w:r>
    </w:p>
    <w:p w:rsidR="00E538CF" w:rsidRDefault="00E538CF" w:rsidP="00E538CF">
      <w:pPr>
        <w:pStyle w:val="1"/>
        <w:numPr>
          <w:ilvl w:val="0"/>
          <w:numId w:val="8"/>
        </w:numPr>
        <w:shd w:val="clear" w:color="auto" w:fill="auto"/>
        <w:tabs>
          <w:tab w:val="left" w:pos="741"/>
        </w:tabs>
        <w:ind w:left="160"/>
      </w:pPr>
      <w:proofErr w:type="spellStart"/>
      <w:r>
        <w:t>Нищева</w:t>
      </w:r>
      <w:proofErr w:type="spellEnd"/>
      <w:r>
        <w:t xml:space="preserve"> Н. В. Занимаемся вместе. Подготовительная к школе группа. Домашняя тетрад</w:t>
      </w:r>
      <w:proofErr w:type="gramStart"/>
      <w:r>
        <w:t>ь(</w:t>
      </w:r>
      <w:proofErr w:type="gramEnd"/>
      <w:r>
        <w:t xml:space="preserve">часть </w:t>
      </w:r>
      <w:r>
        <w:rPr>
          <w:lang w:val="en-US" w:bidi="en-US"/>
        </w:rPr>
        <w:t>I</w:t>
      </w:r>
      <w:r w:rsidRPr="00EF5B77">
        <w:rPr>
          <w:lang w:bidi="en-US"/>
        </w:rPr>
        <w:t xml:space="preserve">). </w:t>
      </w:r>
      <w:r>
        <w:t>- СПб.: ООО «ИЗДАТЕЛЬСТВО « ДЕТСТВ</w:t>
      </w:r>
      <w:proofErr w:type="gramStart"/>
      <w:r>
        <w:t>О-</w:t>
      </w:r>
      <w:proofErr w:type="gramEnd"/>
      <w:r>
        <w:t xml:space="preserve"> ПРЕСС», 2016.</w:t>
      </w:r>
    </w:p>
    <w:p w:rsidR="00E538CF" w:rsidRDefault="00E538CF" w:rsidP="00E538CF">
      <w:pPr>
        <w:pStyle w:val="1"/>
        <w:numPr>
          <w:ilvl w:val="0"/>
          <w:numId w:val="8"/>
        </w:numPr>
        <w:shd w:val="clear" w:color="auto" w:fill="auto"/>
        <w:tabs>
          <w:tab w:val="left" w:pos="741"/>
        </w:tabs>
        <w:ind w:left="160"/>
      </w:pPr>
      <w:proofErr w:type="spellStart"/>
      <w:r>
        <w:t>Нищева</w:t>
      </w:r>
      <w:proofErr w:type="spellEnd"/>
      <w:r>
        <w:t xml:space="preserve"> Н. В. Занимаемся вместе. Подготовительная к школе группа. Домашняя тетрадь (часть </w:t>
      </w:r>
      <w:r>
        <w:rPr>
          <w:lang w:val="en-US" w:bidi="en-US"/>
        </w:rPr>
        <w:t>II</w:t>
      </w:r>
      <w:r w:rsidRPr="00EF5B77">
        <w:rPr>
          <w:lang w:bidi="en-US"/>
        </w:rPr>
        <w:t xml:space="preserve">). </w:t>
      </w:r>
      <w:r>
        <w:t>- СПб.: ООО «ИЗДАТЕЛЬСТВО « ДЕТСТВ</w:t>
      </w:r>
      <w:proofErr w:type="gramStart"/>
      <w:r>
        <w:t>О-</w:t>
      </w:r>
      <w:proofErr w:type="gramEnd"/>
      <w:r>
        <w:t xml:space="preserve"> ПРЕСС», 2016.</w:t>
      </w:r>
    </w:p>
    <w:p w:rsidR="00E538CF" w:rsidRDefault="00E538CF" w:rsidP="00E538CF">
      <w:pPr>
        <w:pStyle w:val="1"/>
        <w:numPr>
          <w:ilvl w:val="0"/>
          <w:numId w:val="8"/>
        </w:numPr>
        <w:shd w:val="clear" w:color="auto" w:fill="auto"/>
        <w:tabs>
          <w:tab w:val="left" w:pos="741"/>
        </w:tabs>
        <w:ind w:left="160"/>
      </w:pPr>
      <w:proofErr w:type="spellStart"/>
      <w:r>
        <w:t>Нищева</w:t>
      </w:r>
      <w:proofErr w:type="spellEnd"/>
      <w:r>
        <w:t xml:space="preserve"> Н.В. Конспекты подгрупповых логопедических занятий в старшей группе для детей с ОНР - СПб.: ООО «ИЗДАТЕЛЬСТВО « ДЕТСТВ</w:t>
      </w:r>
      <w:proofErr w:type="gramStart"/>
      <w:r>
        <w:t>О-</w:t>
      </w:r>
      <w:proofErr w:type="gramEnd"/>
      <w:r>
        <w:t xml:space="preserve"> ПРЕСС», 2016.</w:t>
      </w:r>
    </w:p>
    <w:p w:rsidR="00E538CF" w:rsidRDefault="00E538CF" w:rsidP="00E538CF">
      <w:pPr>
        <w:pStyle w:val="1"/>
        <w:numPr>
          <w:ilvl w:val="0"/>
          <w:numId w:val="8"/>
        </w:numPr>
        <w:shd w:val="clear" w:color="auto" w:fill="auto"/>
        <w:tabs>
          <w:tab w:val="left" w:pos="741"/>
        </w:tabs>
        <w:ind w:left="160"/>
      </w:pPr>
      <w:proofErr w:type="spellStart"/>
      <w:r>
        <w:t>Нищева</w:t>
      </w:r>
      <w:proofErr w:type="spellEnd"/>
      <w:r>
        <w:t xml:space="preserve"> Н.В. Конспекты подгрупповых логопедических занятий в подготовительной к школе логопедической группе для детей с ОНР (часть </w:t>
      </w:r>
      <w:r>
        <w:rPr>
          <w:lang w:val="en-US" w:bidi="en-US"/>
        </w:rPr>
        <w:t>I</w:t>
      </w:r>
      <w:r w:rsidRPr="00EF5B77">
        <w:rPr>
          <w:lang w:bidi="en-US"/>
        </w:rPr>
        <w:t xml:space="preserve">) </w:t>
      </w:r>
      <w:r>
        <w:t>- СПб.: ООО «ИЗДАТЕЛЬСТВО « ДЕТСТВ</w:t>
      </w:r>
      <w:proofErr w:type="gramStart"/>
      <w:r>
        <w:t>О-</w:t>
      </w:r>
      <w:proofErr w:type="gramEnd"/>
      <w:r>
        <w:t xml:space="preserve"> ПРЕСС», 2016.</w:t>
      </w:r>
    </w:p>
    <w:p w:rsidR="00E538CF" w:rsidRDefault="00E538CF" w:rsidP="00E538CF">
      <w:pPr>
        <w:pStyle w:val="1"/>
        <w:numPr>
          <w:ilvl w:val="0"/>
          <w:numId w:val="8"/>
        </w:numPr>
        <w:shd w:val="clear" w:color="auto" w:fill="auto"/>
        <w:tabs>
          <w:tab w:val="left" w:pos="741"/>
        </w:tabs>
        <w:spacing w:after="240"/>
        <w:ind w:left="160"/>
      </w:pPr>
      <w:proofErr w:type="spellStart"/>
      <w:r>
        <w:t>Нищева</w:t>
      </w:r>
      <w:proofErr w:type="spellEnd"/>
      <w:r>
        <w:t xml:space="preserve"> Н.В. Конспекты подгрупповых логопедических занятий в подготовительной к школе логопедической группе для детей с ОНР (часть </w:t>
      </w:r>
      <w:r>
        <w:rPr>
          <w:lang w:val="en-US" w:bidi="en-US"/>
        </w:rPr>
        <w:t>II</w:t>
      </w:r>
      <w:r w:rsidRPr="00EF5B77">
        <w:rPr>
          <w:lang w:bidi="en-US"/>
        </w:rPr>
        <w:t xml:space="preserve">) </w:t>
      </w:r>
      <w:r>
        <w:t>- СПб.: ООО «ИЗДАТЕЛЬСТВО « ДЕТСТВ</w:t>
      </w:r>
      <w:proofErr w:type="gramStart"/>
      <w:r>
        <w:t>О-</w:t>
      </w:r>
      <w:proofErr w:type="gramEnd"/>
      <w:r>
        <w:t xml:space="preserve"> ПРЕСС», 2016.</w:t>
      </w:r>
    </w:p>
    <w:p w:rsidR="00E538CF" w:rsidRDefault="00E538CF" w:rsidP="00E538CF">
      <w:pPr>
        <w:pStyle w:val="30"/>
        <w:keepNext/>
        <w:keepLines/>
        <w:numPr>
          <w:ilvl w:val="0"/>
          <w:numId w:val="3"/>
        </w:numPr>
        <w:shd w:val="clear" w:color="auto" w:fill="auto"/>
      </w:pPr>
      <w:bookmarkStart w:id="13" w:name="bookmark26"/>
      <w:bookmarkStart w:id="14" w:name="bookmark27"/>
      <w:r>
        <w:t>Развитие самостоятельной развернутой фразовой речи</w:t>
      </w:r>
      <w:bookmarkEnd w:id="13"/>
      <w:bookmarkEnd w:id="14"/>
    </w:p>
    <w:p w:rsidR="00E538CF" w:rsidRDefault="00E538CF" w:rsidP="00E538CF">
      <w:pPr>
        <w:pStyle w:val="1"/>
        <w:numPr>
          <w:ilvl w:val="0"/>
          <w:numId w:val="9"/>
        </w:numPr>
        <w:shd w:val="clear" w:color="auto" w:fill="auto"/>
        <w:tabs>
          <w:tab w:val="left" w:pos="741"/>
        </w:tabs>
        <w:ind w:left="160"/>
      </w:pPr>
      <w:proofErr w:type="spellStart"/>
      <w:r>
        <w:t>Гомзяк</w:t>
      </w:r>
      <w:proofErr w:type="spellEnd"/>
      <w:r>
        <w:t xml:space="preserve"> О.С. Говорим правильно в 5-6 лет. Конспекты занятий по развитию связной речи </w:t>
      </w:r>
      <w:proofErr w:type="gramStart"/>
      <w:r>
        <w:t>в</w:t>
      </w:r>
      <w:proofErr w:type="gramEnd"/>
      <w:r>
        <w:t xml:space="preserve"> старшей </w:t>
      </w:r>
      <w:proofErr w:type="spellStart"/>
      <w:r>
        <w:t>логогруппе</w:t>
      </w:r>
      <w:proofErr w:type="spellEnd"/>
      <w:r>
        <w:t>. - М.: ГНОМ и Д, 2009. - 128с.</w:t>
      </w:r>
    </w:p>
    <w:p w:rsidR="00E538CF" w:rsidRDefault="00E538CF" w:rsidP="00E538CF">
      <w:pPr>
        <w:pStyle w:val="1"/>
        <w:numPr>
          <w:ilvl w:val="0"/>
          <w:numId w:val="9"/>
        </w:numPr>
        <w:shd w:val="clear" w:color="auto" w:fill="auto"/>
        <w:tabs>
          <w:tab w:val="left" w:pos="741"/>
        </w:tabs>
        <w:ind w:left="160"/>
      </w:pPr>
      <w:proofErr w:type="spellStart"/>
      <w:r>
        <w:t>Гомзяк</w:t>
      </w:r>
      <w:proofErr w:type="spellEnd"/>
      <w:r>
        <w:t xml:space="preserve"> О.С. Говорим правильно. </w:t>
      </w:r>
      <w:proofErr w:type="gramStart"/>
      <w:r>
        <w:t xml:space="preserve">Конспекты занятий по развитию связной речи в подготовительной к школе </w:t>
      </w:r>
      <w:proofErr w:type="spellStart"/>
      <w:r>
        <w:t>логогруппе</w:t>
      </w:r>
      <w:proofErr w:type="spellEnd"/>
      <w:r>
        <w:t>..- М.: Издательство ГНОМ и Д, 2007.</w:t>
      </w:r>
      <w:proofErr w:type="gramEnd"/>
    </w:p>
    <w:p w:rsidR="00E538CF" w:rsidRDefault="00E538CF" w:rsidP="00E538CF">
      <w:pPr>
        <w:pStyle w:val="1"/>
        <w:numPr>
          <w:ilvl w:val="0"/>
          <w:numId w:val="9"/>
        </w:numPr>
        <w:shd w:val="clear" w:color="auto" w:fill="auto"/>
        <w:tabs>
          <w:tab w:val="left" w:pos="741"/>
        </w:tabs>
        <w:ind w:firstLine="160"/>
      </w:pPr>
      <w:proofErr w:type="spellStart"/>
      <w:r>
        <w:t>Бобкова</w:t>
      </w:r>
      <w:proofErr w:type="spellEnd"/>
      <w:r>
        <w:t xml:space="preserve"> Т.И. и др. Ознакомление с художественной литературой детей </w:t>
      </w:r>
      <w:proofErr w:type="gramStart"/>
      <w:r>
        <w:t>с</w:t>
      </w:r>
      <w:proofErr w:type="gramEnd"/>
    </w:p>
    <w:p w:rsidR="00E538CF" w:rsidRDefault="00E538CF" w:rsidP="00E538CF">
      <w:pPr>
        <w:pStyle w:val="1"/>
        <w:shd w:val="clear" w:color="auto" w:fill="auto"/>
        <w:ind w:left="160"/>
      </w:pPr>
      <w:r>
        <w:t>ОНР. - М.: ТЦ Сфера, 2008. - 160с.</w:t>
      </w:r>
    </w:p>
    <w:p w:rsidR="00E538CF" w:rsidRDefault="00E538CF" w:rsidP="00E538CF">
      <w:pPr>
        <w:pStyle w:val="1"/>
        <w:numPr>
          <w:ilvl w:val="0"/>
          <w:numId w:val="9"/>
        </w:numPr>
        <w:shd w:val="clear" w:color="auto" w:fill="auto"/>
        <w:tabs>
          <w:tab w:val="left" w:pos="741"/>
        </w:tabs>
        <w:ind w:left="160"/>
      </w:pPr>
      <w:proofErr w:type="spellStart"/>
      <w:r>
        <w:t>Нищева</w:t>
      </w:r>
      <w:proofErr w:type="spellEnd"/>
      <w:r>
        <w:t xml:space="preserve"> Н.В. Формирование навыка пересказа у детей дошкольного возраста. Методическое пособие.</w:t>
      </w:r>
    </w:p>
    <w:p w:rsidR="00E538CF" w:rsidRDefault="00E538CF" w:rsidP="00E538CF">
      <w:pPr>
        <w:pStyle w:val="1"/>
        <w:numPr>
          <w:ilvl w:val="0"/>
          <w:numId w:val="9"/>
        </w:numPr>
        <w:shd w:val="clear" w:color="auto" w:fill="auto"/>
        <w:tabs>
          <w:tab w:val="left" w:pos="741"/>
        </w:tabs>
        <w:ind w:left="160"/>
      </w:pPr>
      <w:proofErr w:type="spellStart"/>
      <w:r>
        <w:t>Нищева</w:t>
      </w:r>
      <w:proofErr w:type="spellEnd"/>
      <w:r>
        <w:t xml:space="preserve"> Н.В. Серия демонстрационных картин с методическими рекомендациями по обучению дошкольников рассказыванию.</w:t>
      </w:r>
    </w:p>
    <w:p w:rsidR="00E538CF" w:rsidRDefault="00E538CF" w:rsidP="00E538CF">
      <w:pPr>
        <w:pStyle w:val="1"/>
        <w:shd w:val="clear" w:color="auto" w:fill="auto"/>
        <w:tabs>
          <w:tab w:val="left" w:pos="1043"/>
        </w:tabs>
        <w:spacing w:line="257" w:lineRule="auto"/>
        <w:ind w:firstLine="160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Кем быть.</w:t>
      </w:r>
    </w:p>
    <w:p w:rsidR="00E538CF" w:rsidRDefault="00E538CF" w:rsidP="00E538CF">
      <w:pPr>
        <w:pStyle w:val="1"/>
        <w:shd w:val="clear" w:color="auto" w:fill="auto"/>
        <w:tabs>
          <w:tab w:val="left" w:pos="1043"/>
        </w:tabs>
        <w:spacing w:line="259" w:lineRule="auto"/>
        <w:ind w:firstLine="160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Круглый год.</w:t>
      </w:r>
    </w:p>
    <w:p w:rsidR="00E538CF" w:rsidRDefault="00E538CF" w:rsidP="00E538CF">
      <w:pPr>
        <w:pStyle w:val="1"/>
        <w:shd w:val="clear" w:color="auto" w:fill="auto"/>
        <w:tabs>
          <w:tab w:val="left" w:pos="1043"/>
        </w:tabs>
        <w:spacing w:line="259" w:lineRule="auto"/>
        <w:ind w:firstLine="160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Раз планета, два комета.</w:t>
      </w:r>
    </w:p>
    <w:p w:rsidR="00E538CF" w:rsidRDefault="00E538CF" w:rsidP="00E538CF">
      <w:pPr>
        <w:pStyle w:val="1"/>
        <w:shd w:val="clear" w:color="auto" w:fill="auto"/>
        <w:tabs>
          <w:tab w:val="left" w:pos="1043"/>
        </w:tabs>
        <w:spacing w:line="259" w:lineRule="auto"/>
        <w:ind w:firstLine="160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Все работы хороши. Городские профессии.</w:t>
      </w:r>
    </w:p>
    <w:p w:rsidR="00E538CF" w:rsidRDefault="00E538CF" w:rsidP="00E538CF">
      <w:pPr>
        <w:pStyle w:val="1"/>
        <w:shd w:val="clear" w:color="auto" w:fill="auto"/>
        <w:tabs>
          <w:tab w:val="left" w:pos="1043"/>
        </w:tabs>
        <w:spacing w:line="259" w:lineRule="auto"/>
        <w:ind w:firstLine="160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Все работы хороши. Сельские профессии.</w:t>
      </w:r>
    </w:p>
    <w:p w:rsidR="00E538CF" w:rsidRDefault="00E538CF" w:rsidP="00E538CF"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t>Мамы всякие нужны. Детям о профессиях.</w:t>
      </w:r>
    </w:p>
    <w:p w:rsidR="009A53F1" w:rsidRDefault="009A53F1"/>
    <w:sectPr w:rsidR="009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21"/>
    <w:multiLevelType w:val="multilevel"/>
    <w:tmpl w:val="D1346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E03D1"/>
    <w:multiLevelType w:val="multilevel"/>
    <w:tmpl w:val="1884C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83275"/>
    <w:multiLevelType w:val="multilevel"/>
    <w:tmpl w:val="FA541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64277"/>
    <w:multiLevelType w:val="multilevel"/>
    <w:tmpl w:val="2DA4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32711"/>
    <w:multiLevelType w:val="multilevel"/>
    <w:tmpl w:val="CD885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E3788F"/>
    <w:multiLevelType w:val="multilevel"/>
    <w:tmpl w:val="99C482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31097"/>
    <w:multiLevelType w:val="multilevel"/>
    <w:tmpl w:val="4FDE5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080E7D"/>
    <w:multiLevelType w:val="multilevel"/>
    <w:tmpl w:val="E3D62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D4269C"/>
    <w:multiLevelType w:val="multilevel"/>
    <w:tmpl w:val="D5CEF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F"/>
    <w:rsid w:val="009A53F1"/>
    <w:rsid w:val="00A658DE"/>
    <w:rsid w:val="00E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8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38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538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E538C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E538CF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53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8CF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8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38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538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E538C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E538CF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53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8CF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2022-10-21T08:39:00Z</dcterms:created>
  <dcterms:modified xsi:type="dcterms:W3CDTF">2022-10-21T08:39:00Z</dcterms:modified>
</cp:coreProperties>
</file>