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9F4C94" w:rsidRDefault="009F4C94">
      <w:pPr>
        <w:spacing w:after="0"/>
        <w:ind w:firstLine="850"/>
        <w:jc w:val="center"/>
        <w:rPr>
          <w:rFonts w:ascii="Times New Roman" w:hAnsi="Times New Roman"/>
          <w:sz w:val="28"/>
        </w:rPr>
      </w:pPr>
    </w:p>
    <w:p w14:paraId="02000000" w14:textId="77777777" w:rsidR="009F4C94" w:rsidRDefault="00764572">
      <w:pPr>
        <w:spacing w:after="0"/>
        <w:ind w:firstLine="850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>Особенности предоставления стандартных налоговых вычетов на детей в 2025 году</w:t>
      </w:r>
      <w:bookmarkEnd w:id="0"/>
    </w:p>
    <w:p w14:paraId="03000000" w14:textId="77777777" w:rsidR="009F4C94" w:rsidRDefault="00764572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4000000" w14:textId="77777777" w:rsidR="009F4C94" w:rsidRDefault="00764572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Работники, на обеспечении которых есть дети, имеют право на стандартный налоговый вычет, который позволяет ежемесячно уменьшать сумму НДФЛ, удерживаемого из их заработной </w:t>
      </w:r>
      <w:r>
        <w:rPr>
          <w:rFonts w:ascii="Times New Roman" w:hAnsi="Times New Roman"/>
          <w:sz w:val="28"/>
        </w:rPr>
        <w:t>платы.</w:t>
      </w:r>
    </w:p>
    <w:p w14:paraId="05000000" w14:textId="77777777" w:rsidR="009F4C94" w:rsidRDefault="00764572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вычета на детей зависит от того, какой по счету ребенок, а также от состояния здоровья детей (</w:t>
      </w:r>
      <w:proofErr w:type="spellStart"/>
      <w:r>
        <w:rPr>
          <w:rFonts w:ascii="Times New Roman" w:hAnsi="Times New Roman"/>
          <w:sz w:val="28"/>
        </w:rPr>
        <w:t>пп</w:t>
      </w:r>
      <w:proofErr w:type="spellEnd"/>
      <w:r>
        <w:rPr>
          <w:rFonts w:ascii="Times New Roman" w:hAnsi="Times New Roman"/>
          <w:sz w:val="28"/>
        </w:rPr>
        <w:t>. 4 п. 1 ст. 218 НК РФ). Статус отношений с ребенком (родной или приемный родитель, супруг родителя, усыновитель, опекун или попечитель) не влияет</w:t>
      </w:r>
      <w:r>
        <w:rPr>
          <w:rFonts w:ascii="Times New Roman" w:hAnsi="Times New Roman"/>
          <w:sz w:val="28"/>
        </w:rPr>
        <w:t xml:space="preserve"> на размер вычета.</w:t>
      </w:r>
    </w:p>
    <w:p w14:paraId="06000000" w14:textId="77777777" w:rsidR="009F4C94" w:rsidRDefault="00764572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начала 2025 года увеличены размеры стандартного налогового вычета по НДФЛ. Так, на второго ребенка он составляет 2 800 рублей, на третьего и каждого последующего - 6 тыс. рублей. Также опекунам и попечителям, если ребенок является инва</w:t>
      </w:r>
      <w:r>
        <w:rPr>
          <w:rFonts w:ascii="Times New Roman" w:hAnsi="Times New Roman"/>
          <w:sz w:val="28"/>
        </w:rPr>
        <w:t>лидом I или II группы, вычет предоставляется в размере 12 тыс. рублей.</w:t>
      </w:r>
    </w:p>
    <w:p w14:paraId="07000000" w14:textId="77777777" w:rsidR="009F4C94" w:rsidRDefault="00764572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Налоговый вычет положен родителю (опекуну, попечителю) за каждый месяц календарного года, может получать до того месяца, пока его общий доход (за исключением дивидендов, полученных рези</w:t>
      </w:r>
      <w:r>
        <w:rPr>
          <w:rFonts w:ascii="Times New Roman" w:hAnsi="Times New Roman"/>
          <w:sz w:val="28"/>
        </w:rPr>
        <w:t>дентами РФ) с начала года не превысит 450 тыс. рублей. Налоговый вычет производится на каждого ребенка в возрасте до 18 лет, а также на каждого учащегося очной формы обучения, аспиранта, ординатора, интерна, студента, курсанта в возрасте до 24 лет.</w:t>
      </w:r>
    </w:p>
    <w:p w14:paraId="08000000" w14:textId="77777777" w:rsidR="009F4C94" w:rsidRDefault="00764572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Налогов</w:t>
      </w:r>
      <w:r>
        <w:rPr>
          <w:rFonts w:ascii="Times New Roman" w:hAnsi="Times New Roman"/>
          <w:sz w:val="28"/>
        </w:rPr>
        <w:t>ый вычет производится на каждого ребенка или подопечного, признанных судом недееспособными, вне зависимости от их возраста.</w:t>
      </w:r>
    </w:p>
    <w:p w14:paraId="09000000" w14:textId="77777777" w:rsidR="009F4C94" w:rsidRDefault="00764572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Стандартный налоговый вычет предоставляется в двойном размере, если работник является единственным родителем (приемным родителем), у</w:t>
      </w:r>
      <w:r>
        <w:rPr>
          <w:rFonts w:ascii="Times New Roman" w:hAnsi="Times New Roman"/>
          <w:sz w:val="28"/>
        </w:rPr>
        <w:t>сыновителем, опекуном попечителем. Его использование прекращается с месяца, следующего за месяцем вступления такого родителя в брак.</w:t>
      </w:r>
    </w:p>
    <w:p w14:paraId="0A000000" w14:textId="77777777" w:rsidR="009F4C94" w:rsidRDefault="00764572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в двойном размере такой вычет может предоставляться одному из родителей (приемных родителей) по их выбору на ос</w:t>
      </w:r>
      <w:r>
        <w:rPr>
          <w:rFonts w:ascii="Times New Roman" w:hAnsi="Times New Roman"/>
          <w:sz w:val="28"/>
        </w:rPr>
        <w:t xml:space="preserve">новании </w:t>
      </w:r>
      <w:proofErr w:type="gramStart"/>
      <w:r>
        <w:rPr>
          <w:rFonts w:ascii="Times New Roman" w:hAnsi="Times New Roman"/>
          <w:sz w:val="28"/>
        </w:rPr>
        <w:t>заявления</w:t>
      </w:r>
      <w:proofErr w:type="gramEnd"/>
      <w:r>
        <w:rPr>
          <w:rFonts w:ascii="Times New Roman" w:hAnsi="Times New Roman"/>
          <w:sz w:val="28"/>
        </w:rPr>
        <w:t xml:space="preserve"> об отказе второго родителя (приемного родителя) от его получения.</w:t>
      </w:r>
    </w:p>
    <w:p w14:paraId="0B000000" w14:textId="77777777" w:rsidR="009F4C94" w:rsidRDefault="00764572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 не обязан подавать заявление о предоставлении стандартного вычета на ребенка. Для получения вычета необходимо предоставить только подтверждающие документы (свидете</w:t>
      </w:r>
      <w:r>
        <w:rPr>
          <w:rFonts w:ascii="Times New Roman" w:hAnsi="Times New Roman"/>
          <w:sz w:val="28"/>
        </w:rPr>
        <w:t>льства о рождении, сведения об инвалидности, усыновлении и т.д.).</w:t>
      </w:r>
    </w:p>
    <w:sectPr w:rsidR="009F4C9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94"/>
    <w:rsid w:val="00764572"/>
    <w:rsid w:val="009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A688E-EE5F-401E-8FDA-7E804C0A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 Александровна Малахова</cp:lastModifiedBy>
  <cp:revision>2</cp:revision>
  <dcterms:created xsi:type="dcterms:W3CDTF">2025-06-30T11:05:00Z</dcterms:created>
  <dcterms:modified xsi:type="dcterms:W3CDTF">2025-06-30T11:05:00Z</dcterms:modified>
</cp:coreProperties>
</file>