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F02E8F" w:rsidRDefault="00F02E8F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</w:p>
    <w:p w14:paraId="02000000" w14:textId="77777777" w:rsidR="00F02E8F" w:rsidRDefault="00E92DF8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Введен реестр должников по алиментам</w:t>
      </w:r>
    </w:p>
    <w:bookmarkEnd w:id="0"/>
    <w:p w14:paraId="03000000" w14:textId="77777777" w:rsidR="00F02E8F" w:rsidRDefault="00E92D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F02E8F" w:rsidRDefault="00E92D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 25 мая 2025 года вступил в силу Федеральный закон от 29.05.2025 № 114-ФЗ «О внесении изменений в Федеральный закон «Об исполнительном производстве», касающийся систематизации сведений о должниках по алиментным </w:t>
      </w:r>
      <w:r>
        <w:rPr>
          <w:rFonts w:ascii="Times New Roman" w:hAnsi="Times New Roman"/>
          <w:sz w:val="28"/>
        </w:rPr>
        <w:t>платежам.</w:t>
      </w:r>
    </w:p>
    <w:p w14:paraId="05000000" w14:textId="77777777" w:rsidR="00F02E8F" w:rsidRDefault="00E92D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сведения о должниках по уплате алиментов (назначенных по реше6нию суда либо по нотариальному удостоверенному соглашению), которые привлечены к административной и (или) уголовной ответственности за неуплату средств на содержание несовершеннол</w:t>
      </w:r>
      <w:r>
        <w:rPr>
          <w:rFonts w:ascii="Times New Roman" w:hAnsi="Times New Roman"/>
          <w:sz w:val="28"/>
        </w:rPr>
        <w:t>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 в розыск, должны вносится в реестр должников по алиментным обязательствам.</w:t>
      </w:r>
    </w:p>
    <w:p w14:paraId="06000000" w14:textId="77777777" w:rsidR="00F02E8F" w:rsidRDefault="00E92D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Должников по алиментам будут </w:t>
      </w:r>
      <w:r>
        <w:rPr>
          <w:rFonts w:ascii="Times New Roman" w:hAnsi="Times New Roman"/>
          <w:sz w:val="28"/>
        </w:rPr>
        <w:t>информировать о включении сведений о них в соответствующий реестр должников, а также об исключении из него.</w:t>
      </w:r>
    </w:p>
    <w:p w14:paraId="07000000" w14:textId="77777777" w:rsidR="00F02E8F" w:rsidRDefault="00E92D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сохраняются в реестре до полного погашения долга. Если обязательства выполнены, запись удаляется в течение суток. Исключение также происходит</w:t>
      </w:r>
      <w:r>
        <w:rPr>
          <w:rFonts w:ascii="Times New Roman" w:hAnsi="Times New Roman"/>
          <w:sz w:val="28"/>
        </w:rPr>
        <w:t xml:space="preserve"> при прекращении производства — например, в случае смерти должника или признания его без вести пропавшим.</w:t>
      </w:r>
    </w:p>
    <w:p w14:paraId="08000000" w14:textId="77777777" w:rsidR="00F02E8F" w:rsidRDefault="00E92D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реестр будет формироваться Федеральной службой судебных приставов Российской Федерации в открытом доступе на официальном сайте государственн</w:t>
      </w:r>
      <w:r>
        <w:rPr>
          <w:rFonts w:ascii="Times New Roman" w:hAnsi="Times New Roman"/>
          <w:sz w:val="28"/>
        </w:rPr>
        <w:t>ого органа.</w:t>
      </w:r>
    </w:p>
    <w:sectPr w:rsidR="00F02E8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F"/>
    <w:rsid w:val="00E92DF8"/>
    <w:rsid w:val="00F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D0918-2B90-403C-9725-0F1383B0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2025-06-30T10:58:00Z</dcterms:created>
  <dcterms:modified xsi:type="dcterms:W3CDTF">2025-06-30T10:58:00Z</dcterms:modified>
</cp:coreProperties>
</file>