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E97322" w:rsidRDefault="00E97322">
      <w:bookmarkStart w:id="0" w:name="_GoBack"/>
      <w:bookmarkEnd w:id="0"/>
    </w:p>
    <w:p w14:paraId="02000000" w14:textId="77777777" w:rsidR="00E97322" w:rsidRDefault="003D6DB5">
      <w:pPr>
        <w:spacing w:after="0" w:line="240" w:lineRule="auto"/>
        <w:ind w:firstLine="85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такое конфликт интересов?</w:t>
      </w:r>
    </w:p>
    <w:p w14:paraId="03000000" w14:textId="77777777" w:rsidR="00E97322" w:rsidRDefault="003D6DB5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4000000" w14:textId="77777777" w:rsidR="00E97322" w:rsidRDefault="003D6DB5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Понятие «конфликт интересов» установлено статьей 10 Федерального закона от 25.12.2008 № 273-ФЗ «О противодействии коррупции» и представляет собой ситуацию, при которой личная заинтересованность (прямая или косвенная) лица,</w:t>
      </w:r>
      <w:r>
        <w:rPr>
          <w:rFonts w:ascii="Times New Roman" w:hAnsi="Times New Roman"/>
          <w:sz w:val="28"/>
        </w:rPr>
        <w:t xml:space="preserve">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</w:t>
      </w:r>
      <w:r>
        <w:rPr>
          <w:rFonts w:ascii="Times New Roman" w:hAnsi="Times New Roman"/>
          <w:sz w:val="28"/>
        </w:rPr>
        <w:t>ностей (осуществление полномочий).</w:t>
      </w:r>
    </w:p>
    <w:p w14:paraId="05000000" w14:textId="77777777" w:rsidR="00E97322" w:rsidRDefault="003D6DB5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</w:t>
      </w:r>
      <w:r>
        <w:rPr>
          <w:rFonts w:ascii="Times New Roman" w:hAnsi="Times New Roman"/>
          <w:sz w:val="28"/>
        </w:rPr>
        <w:t>еимуществ) лицом, указанным в части 1 названной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</w:t>
      </w:r>
      <w:r>
        <w:rPr>
          <w:rFonts w:ascii="Times New Roman" w:hAnsi="Times New Roman"/>
          <w:sz w:val="28"/>
        </w:rPr>
        <w:t>и или организациями, с которыми лицо, указанное в части 1 данной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06000000" w14:textId="77777777" w:rsidR="00E97322" w:rsidRDefault="003D6DB5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показывает практика, в основе любого коррупцио</w:t>
      </w:r>
      <w:r>
        <w:rPr>
          <w:rFonts w:ascii="Times New Roman" w:hAnsi="Times New Roman"/>
          <w:sz w:val="28"/>
        </w:rPr>
        <w:t>нного правонарушения находится конфликт интересов лиц, занимающих публичные должности в системе государственного управления и обладающих в связи с предоставленными им государством полномочиями соответствующим влиянием, которое может быть использовано ими в</w:t>
      </w:r>
      <w:r>
        <w:rPr>
          <w:rFonts w:ascii="Times New Roman" w:hAnsi="Times New Roman"/>
          <w:sz w:val="28"/>
        </w:rPr>
        <w:t xml:space="preserve"> личных интересах, в том </w:t>
      </w:r>
      <w:proofErr w:type="gramStart"/>
      <w:r>
        <w:rPr>
          <w:rFonts w:ascii="Times New Roman" w:hAnsi="Times New Roman"/>
          <w:sz w:val="28"/>
        </w:rPr>
        <w:t>числе</w:t>
      </w:r>
      <w:proofErr w:type="gramEnd"/>
      <w:r>
        <w:rPr>
          <w:rFonts w:ascii="Times New Roman" w:hAnsi="Times New Roman"/>
          <w:sz w:val="28"/>
        </w:rPr>
        <w:t xml:space="preserve"> вопреки интересам государства.</w:t>
      </w:r>
    </w:p>
    <w:p w14:paraId="07000000" w14:textId="77777777" w:rsidR="00E97322" w:rsidRDefault="003D6DB5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Основой правового регулирования конфликта интересов в любой сфере правоотношений является установление обязанности принимать меры по недопущению возможности возникновения конфликта интересов.</w:t>
      </w:r>
    </w:p>
    <w:p w14:paraId="08000000" w14:textId="77777777" w:rsidR="00E97322" w:rsidRDefault="003D6DB5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соответствии со статьей 11 Федерального закона «О противодействии коррупции» государственные и муниципальные служащие обязаны принимать меры по недопущению любой возможности возникновения конфликта интересов, а также обязаны уведомить в порядке, определенн</w:t>
      </w:r>
      <w:r>
        <w:rPr>
          <w:rFonts w:ascii="Times New Roman" w:hAnsi="Times New Roman"/>
          <w:sz w:val="28"/>
        </w:rPr>
        <w:t>ом работодателем, о возникшем конфликте интересов или о возможности его возникновения, как только станет об этом известно.</w:t>
      </w:r>
    </w:p>
    <w:p w14:paraId="09000000" w14:textId="77777777" w:rsidR="00E97322" w:rsidRDefault="003D6DB5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свою очередь представитель нанимателя (работодателя), если ему стало известно о возникновении у должностного лица личной заинтересо</w:t>
      </w:r>
      <w:r>
        <w:rPr>
          <w:rFonts w:ascii="Times New Roman" w:hAnsi="Times New Roman"/>
          <w:sz w:val="28"/>
        </w:rPr>
        <w:t>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14:paraId="0A000000" w14:textId="77777777" w:rsidR="00E97322" w:rsidRDefault="003D6DB5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Непринятия лицом, являющимся стороной конфликта интересов, мер по предотвращению или урегулированию конфликта</w:t>
      </w:r>
      <w:r>
        <w:rPr>
          <w:rFonts w:ascii="Times New Roman" w:hAnsi="Times New Roman"/>
          <w:sz w:val="28"/>
        </w:rPr>
        <w:t xml:space="preserve"> интересов является </w:t>
      </w:r>
      <w:r>
        <w:rPr>
          <w:rFonts w:ascii="Times New Roman" w:hAnsi="Times New Roman"/>
          <w:sz w:val="28"/>
        </w:rPr>
        <w:lastRenderedPageBreak/>
        <w:t>правонарушением, влекущим увольнение указанного лица в соответствии с законодательством Российской Федерации.</w:t>
      </w:r>
    </w:p>
    <w:sectPr w:rsidR="00E9732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22"/>
    <w:rsid w:val="003D6DB5"/>
    <w:rsid w:val="00E9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E4828-3D99-4C5A-A61B-E0E3005F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MDOU404</dc:creator>
  <cp:lastModifiedBy>MDOU404</cp:lastModifiedBy>
  <cp:revision>2</cp:revision>
  <dcterms:created xsi:type="dcterms:W3CDTF">2025-06-30T11:31:00Z</dcterms:created>
  <dcterms:modified xsi:type="dcterms:W3CDTF">2025-06-30T11:31:00Z</dcterms:modified>
</cp:coreProperties>
</file>