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DB" w:rsidRDefault="00C34BDB">
      <w:pPr>
        <w:spacing w:after="0"/>
        <w:ind w:firstLine="85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C34BDB" w:rsidRDefault="00CF0866">
      <w:pPr>
        <w:spacing w:after="0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Каков срок давности привлечения гражданского служащего к дисциплинарной ответственности за коррупционные правонарушения и какие виды дисциплинарной ответственности существуют?</w:t>
      </w:r>
    </w:p>
    <w:p w:rsidR="00C34BDB" w:rsidRDefault="00CF086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34BDB" w:rsidRDefault="00CF086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ч. 3 ст. 59.3 Федерального закона от 27.07.2004 № 79-ФЗ «О государственной гражданской службе Российской Федерации» (далее – Федеральный закон № 79-ФЗ) взыскание, применяется не позднее шести месяцев со дня поступления информации о соверше</w:t>
      </w:r>
      <w:r>
        <w:rPr>
          <w:rFonts w:ascii="Times New Roman" w:hAnsi="Times New Roman"/>
          <w:sz w:val="28"/>
        </w:rPr>
        <w:t>нии гражданским служащим коррупционного правонарушения, не считая периодов временной нетрудоспособности гражданского служащего, пребывания его в отпуске, других случаев отсутствия его на службе по уважительным причинам, и не позднее трех лет со дня соверше</w:t>
      </w:r>
      <w:r>
        <w:rPr>
          <w:rFonts w:ascii="Times New Roman" w:hAnsi="Times New Roman"/>
          <w:sz w:val="28"/>
        </w:rPr>
        <w:t>ния им коррупционного правонарушения. В указанные сроки не включается время производства по уголовному делу.</w:t>
      </w:r>
    </w:p>
    <w:p w:rsidR="00C34BDB" w:rsidRDefault="00CF086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ч. 1 ст. 59.1 Федерального закона № 79-ФЗ за несоблюдение гражданским служащим ограничений и запретов, требований о предотвращении или об </w:t>
      </w:r>
      <w:r>
        <w:rPr>
          <w:rFonts w:ascii="Times New Roman" w:hAnsi="Times New Roman"/>
          <w:sz w:val="28"/>
        </w:rPr>
        <w:t>урегулировании конфликта интересов и неисполнение обязанностей, установленных законами в целях противодействия коррупции, налагаются следующие взыскания:</w:t>
      </w:r>
    </w:p>
    <w:p w:rsidR="00C34BDB" w:rsidRDefault="00CF086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замечание;</w:t>
      </w:r>
    </w:p>
    <w:p w:rsidR="00C34BDB" w:rsidRDefault="00CF086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выговор;</w:t>
      </w:r>
    </w:p>
    <w:p w:rsidR="00C34BDB" w:rsidRDefault="00CF086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предупреждение о неполном должностном соответствии.</w:t>
      </w:r>
    </w:p>
    <w:p w:rsidR="00C34BDB" w:rsidRDefault="00CF086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силу ч. 1 ст. 59.2 </w:t>
      </w:r>
      <w:r>
        <w:rPr>
          <w:rFonts w:ascii="Times New Roman" w:hAnsi="Times New Roman"/>
          <w:sz w:val="28"/>
        </w:rPr>
        <w:t>Федерального закона № 79-ФЗ гражданский служащий подлежит увольнению в связи с утратой доверия в случае:</w:t>
      </w:r>
    </w:p>
    <w:p w:rsidR="00C34BDB" w:rsidRDefault="00CF086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непринятия гражданским служащим мер по предотвращению и (или) </w:t>
      </w:r>
      <w:proofErr w:type="gramStart"/>
      <w:r>
        <w:rPr>
          <w:rFonts w:ascii="Times New Roman" w:hAnsi="Times New Roman"/>
          <w:sz w:val="28"/>
        </w:rPr>
        <w:t>урегулированию</w:t>
      </w:r>
      <w:proofErr w:type="gramEnd"/>
      <w:r>
        <w:rPr>
          <w:rFonts w:ascii="Times New Roman" w:hAnsi="Times New Roman"/>
          <w:sz w:val="28"/>
        </w:rPr>
        <w:t xml:space="preserve"> конфликта интересов, стороной которого он является, за исключением случ</w:t>
      </w:r>
      <w:r>
        <w:rPr>
          <w:rFonts w:ascii="Times New Roman" w:hAnsi="Times New Roman"/>
          <w:sz w:val="28"/>
        </w:rPr>
        <w:t>аев, установленных федеральными законами;</w:t>
      </w:r>
    </w:p>
    <w:p w:rsidR="00C34BDB" w:rsidRDefault="00CF086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</w:t>
      </w:r>
      <w:r>
        <w:rPr>
          <w:rFonts w:ascii="Times New Roman" w:hAnsi="Times New Roman"/>
          <w:sz w:val="28"/>
        </w:rPr>
        <w:t>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сведений;</w:t>
      </w:r>
    </w:p>
    <w:p w:rsidR="00C34BDB" w:rsidRDefault="00CF086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участия гражданского служащего на платной ос</w:t>
      </w:r>
      <w:r>
        <w:rPr>
          <w:rFonts w:ascii="Times New Roman" w:hAnsi="Times New Roman"/>
          <w:sz w:val="28"/>
        </w:rPr>
        <w:t>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C34BDB" w:rsidRDefault="00CF086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осуществления гражданским служащим предпринимательской деятельности;</w:t>
      </w:r>
    </w:p>
    <w:p w:rsidR="00C34BDB" w:rsidRDefault="00CF086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вхождения гражданского служащего в состав органов управле</w:t>
      </w:r>
      <w:r>
        <w:rPr>
          <w:rFonts w:ascii="Times New Roman" w:hAnsi="Times New Roman"/>
          <w:sz w:val="28"/>
        </w:rPr>
        <w:t xml:space="preserve">ния, попечительских или наблюдательных советов, иных органов иностранных </w:t>
      </w:r>
      <w:r>
        <w:rPr>
          <w:rFonts w:ascii="Times New Roman" w:hAnsi="Times New Roman"/>
          <w:sz w:val="28"/>
        </w:rPr>
        <w:lastRenderedPageBreak/>
        <w:t>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</w:t>
      </w:r>
      <w:r>
        <w:rPr>
          <w:rFonts w:ascii="Times New Roman" w:hAnsi="Times New Roman"/>
          <w:sz w:val="28"/>
        </w:rPr>
        <w:t>ской Федерации или законодательством Российской Федерации;</w:t>
      </w:r>
    </w:p>
    <w:p w:rsidR="00C34BDB" w:rsidRDefault="00CF086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</w:t>
      </w:r>
      <w:r>
        <w:rPr>
          <w:rFonts w:ascii="Times New Roman" w:hAnsi="Times New Roman"/>
          <w:sz w:val="28"/>
        </w:rPr>
        <w:t xml:space="preserve">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законами.</w:t>
      </w:r>
    </w:p>
    <w:sectPr w:rsidR="00C3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DB"/>
    <w:rsid w:val="00C34BDB"/>
    <w:rsid w:val="00C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89859-AF9B-49BB-905B-A634038B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MDOU404</dc:creator>
  <cp:lastModifiedBy>MDOU404</cp:lastModifiedBy>
  <cp:revision>2</cp:revision>
  <dcterms:created xsi:type="dcterms:W3CDTF">2025-06-30T11:31:00Z</dcterms:created>
  <dcterms:modified xsi:type="dcterms:W3CDTF">2025-06-30T11:31:00Z</dcterms:modified>
</cp:coreProperties>
</file>