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103912" w:rsidRDefault="00D12B38">
      <w:pPr>
        <w:spacing w:after="0"/>
        <w:ind w:firstLine="850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Введена административная ответственность за продажу несовершеннолетним безалкогольного тонизирующего напитка (в том числе энергетического)</w:t>
      </w:r>
    </w:p>
    <w:p w14:paraId="02000000" w14:textId="77777777" w:rsidR="00103912" w:rsidRDefault="00D12B3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3000000" w14:textId="77777777" w:rsidR="00103912" w:rsidRDefault="00D12B3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ст. 2 Федерального закона от 08.08.2024 № 304-ФЗ «О запрете продажи безалкогольных тонизирующих напитков </w:t>
      </w:r>
      <w:r>
        <w:rPr>
          <w:rFonts w:ascii="Times New Roman" w:hAnsi="Times New Roman"/>
          <w:sz w:val="28"/>
        </w:rPr>
        <w:t>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для предотвращения воздействия безалкогольных тонизирующих напитков (в</w:t>
      </w:r>
      <w:r>
        <w:rPr>
          <w:rFonts w:ascii="Times New Roman" w:hAnsi="Times New Roman"/>
          <w:sz w:val="28"/>
        </w:rPr>
        <w:t xml:space="preserve"> том числе энергетических) на здоровье несовершеннолетних организациям, индивидуальным предпринимателям, крестьянским (фермерским) хозяйствам без образования юридического лица, гражданам Российской Федерации, иностранным гражданам и лицам без гражданства з</w:t>
      </w:r>
      <w:r>
        <w:rPr>
          <w:rFonts w:ascii="Times New Roman" w:hAnsi="Times New Roman"/>
          <w:sz w:val="28"/>
        </w:rPr>
        <w:t>апрещается продажа несовершеннолетним безалкогольных тонизирующих напитков (в том числе энергетических).</w:t>
      </w:r>
    </w:p>
    <w:p w14:paraId="04000000" w14:textId="77777777" w:rsidR="00103912" w:rsidRDefault="00D12B3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07.06.2025 № 149-ФЗ введена статья 14.16.1 КоАП РФ, устанавливающая ответственность за нарушение запрета продажи вышеуказанной п</w:t>
      </w:r>
      <w:r>
        <w:rPr>
          <w:rFonts w:ascii="Times New Roman" w:hAnsi="Times New Roman"/>
          <w:sz w:val="28"/>
        </w:rPr>
        <w:t>родукции несовершеннолетним.</w:t>
      </w:r>
    </w:p>
    <w:p w14:paraId="05000000" w14:textId="77777777" w:rsidR="00103912" w:rsidRDefault="00D12B3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продажу несовершеннолетнему безалкогольного тонизирующего напитка предусмотрено административное наказание в виде наложения административного штрафа на граждан в размере от 30 тыс. до 50 тыс. рублей; на должностных лиц - от </w:t>
      </w:r>
      <w:r>
        <w:rPr>
          <w:rFonts w:ascii="Times New Roman" w:hAnsi="Times New Roman"/>
          <w:sz w:val="28"/>
        </w:rPr>
        <w:t>100 тыс. до 200 тыс. рублей; на юридических лиц - от 300 тыс. до 500 тыс. рублей.</w:t>
      </w:r>
    </w:p>
    <w:p w14:paraId="06000000" w14:textId="77777777" w:rsidR="00103912" w:rsidRDefault="00D12B3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Рассмотрение дел об административных правонарушениях, </w:t>
      </w:r>
      <w:proofErr w:type="gramStart"/>
      <w:r>
        <w:rPr>
          <w:rFonts w:ascii="Times New Roman" w:hAnsi="Times New Roman"/>
          <w:sz w:val="28"/>
        </w:rPr>
        <w:t>предусмотренных</w:t>
      </w:r>
      <w:proofErr w:type="gramEnd"/>
      <w:r>
        <w:rPr>
          <w:rFonts w:ascii="Times New Roman" w:hAnsi="Times New Roman"/>
          <w:sz w:val="28"/>
        </w:rPr>
        <w:t xml:space="preserve"> ст. 14.16.1 КоАП РФ, отнесено к компетенции органов исполнительной власти субъектов РФ, осуществляющих р</w:t>
      </w:r>
      <w:r>
        <w:rPr>
          <w:rFonts w:ascii="Times New Roman" w:hAnsi="Times New Roman"/>
          <w:sz w:val="28"/>
        </w:rPr>
        <w:t>егиональный государственный контроль (надзор) в области продажи безалкогольных тонизирующих напитков.</w:t>
      </w:r>
    </w:p>
    <w:sectPr w:rsidR="0010391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12"/>
    <w:rsid w:val="00103912"/>
    <w:rsid w:val="00D1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4AAA1-FA9B-4ACC-BEBC-292FF587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6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MDOU404</dc:creator>
  <cp:lastModifiedBy>MDOU404</cp:lastModifiedBy>
  <cp:revision>2</cp:revision>
  <dcterms:created xsi:type="dcterms:W3CDTF">2025-06-30T11:30:00Z</dcterms:created>
  <dcterms:modified xsi:type="dcterms:W3CDTF">2025-06-30T11:30:00Z</dcterms:modified>
</cp:coreProperties>
</file>