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D7F" w:rsidRPr="00A07D7F" w:rsidRDefault="00A07D7F">
      <w:pPr>
        <w:rPr>
          <w:rFonts w:ascii="Times New Roman" w:hAnsi="Times New Roman" w:cs="Times New Roman"/>
          <w:b/>
          <w:sz w:val="28"/>
          <w:szCs w:val="28"/>
        </w:rPr>
      </w:pPr>
      <w:r w:rsidRPr="00A07D7F">
        <w:rPr>
          <w:rFonts w:ascii="Times New Roman" w:hAnsi="Times New Roman" w:cs="Times New Roman"/>
          <w:b/>
          <w:sz w:val="28"/>
          <w:szCs w:val="28"/>
        </w:rPr>
        <w:t>Правила назначения и выплаты стипендии</w:t>
      </w:r>
    </w:p>
    <w:p w:rsidR="00626D0E" w:rsidRDefault="00A07D7F">
      <w:pPr>
        <w:rPr>
          <w:rFonts w:ascii="Times New Roman" w:hAnsi="Times New Roman" w:cs="Times New Roman"/>
          <w:sz w:val="28"/>
          <w:szCs w:val="28"/>
        </w:rPr>
      </w:pPr>
      <w:r w:rsidRPr="00A07D7F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для студентов, курсантов и слушателей, обучающихся по образовательным программам высшего образования Указанные Правила утверждены постановлением Правительства Российской Федерации от 04.04.2025 № 430. </w:t>
      </w:r>
      <w:proofErr w:type="gramStart"/>
      <w:r w:rsidRPr="00A07D7F">
        <w:rPr>
          <w:rFonts w:ascii="Times New Roman" w:hAnsi="Times New Roman" w:cs="Times New Roman"/>
          <w:sz w:val="28"/>
          <w:szCs w:val="28"/>
        </w:rPr>
        <w:t xml:space="preserve">Кандидатами на назначение стипендии являются студенты, курсанты и слушатели - граждане Российской Федерации, обучающиеся в российских организациях, осуществляющих образовательную деятельность, по очной форме обучения на третьем и последующих курсах по образовательным программам высшего образования - программам </w:t>
      </w:r>
      <w:proofErr w:type="spellStart"/>
      <w:r w:rsidRPr="00A07D7F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A07D7F">
        <w:rPr>
          <w:rFonts w:ascii="Times New Roman" w:hAnsi="Times New Roman" w:cs="Times New Roman"/>
          <w:sz w:val="28"/>
          <w:szCs w:val="28"/>
        </w:rPr>
        <w:t xml:space="preserve">, программам </w:t>
      </w:r>
      <w:proofErr w:type="spellStart"/>
      <w:r w:rsidRPr="00A07D7F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Pr="00A07D7F">
        <w:rPr>
          <w:rFonts w:ascii="Times New Roman" w:hAnsi="Times New Roman" w:cs="Times New Roman"/>
          <w:sz w:val="28"/>
          <w:szCs w:val="28"/>
        </w:rPr>
        <w:t>, а также на первом и последующих курсах по образовательным программам высшего образования - программам магистратуры и имеющие значительные достижения, соответствующие профилю специальности и направлению</w:t>
      </w:r>
      <w:proofErr w:type="gramEnd"/>
      <w:r w:rsidRPr="00A07D7F">
        <w:rPr>
          <w:rFonts w:ascii="Times New Roman" w:hAnsi="Times New Roman" w:cs="Times New Roman"/>
          <w:sz w:val="28"/>
          <w:szCs w:val="28"/>
        </w:rPr>
        <w:t xml:space="preserve"> подготовки высшего образования, по которым они обучаются. Конкурс на назначение стипендии проводится по следующим конкурсным группам: - «Математические и естественные науки»; - «Инженерное дело, технологии и технические науки»; - «Здравоохранение и медицинские науки»; - «Сельское хозяйство и сельскохозяйственные науки»; - «Науки об обществе»; - «Образование и педагогические науки»; - «Гуманитарные науки»; - «Искусство и культура»; - «Оборона и безопасность государства. Военные науки». Для федеральных государственных органов ежегодно, начиная с 2025/26 учебного года, совокупная квота составляет 325 стипендий. Выплата стипендии обучающимся, которым назначена стипендия, осуществляется организациями, осуществляющими образовательную деятельность, в которых обучаются стипендиаты.</w:t>
      </w:r>
    </w:p>
    <w:p w:rsidR="00A07D7F" w:rsidRDefault="00A07D7F">
      <w:pPr>
        <w:rPr>
          <w:rFonts w:ascii="Times New Roman" w:hAnsi="Times New Roman" w:cs="Times New Roman"/>
          <w:sz w:val="28"/>
          <w:szCs w:val="28"/>
        </w:rPr>
      </w:pPr>
    </w:p>
    <w:p w:rsidR="00A07D7F" w:rsidRPr="00A07D7F" w:rsidRDefault="00A07D7F">
      <w:pPr>
        <w:rPr>
          <w:rFonts w:ascii="Times New Roman" w:hAnsi="Times New Roman" w:cs="Times New Roman"/>
          <w:b/>
          <w:sz w:val="28"/>
          <w:szCs w:val="28"/>
        </w:rPr>
      </w:pPr>
      <w:r w:rsidRPr="00A07D7F">
        <w:rPr>
          <w:rFonts w:ascii="Times New Roman" w:hAnsi="Times New Roman" w:cs="Times New Roman"/>
          <w:b/>
          <w:sz w:val="28"/>
          <w:szCs w:val="28"/>
        </w:rPr>
        <w:t>Внесены изменения в закон об образовании, в том числе в части дополнительного образования педагогов</w:t>
      </w:r>
    </w:p>
    <w:p w:rsidR="00A07D7F" w:rsidRDefault="00A07D7F">
      <w:pPr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Pr="00D02F37">
        <w:rPr>
          <w:rFonts w:ascii="Times New Roman" w:hAnsi="Times New Roman" w:cs="Times New Roman"/>
          <w:sz w:val="28"/>
          <w:szCs w:val="28"/>
        </w:rPr>
        <w:t xml:space="preserve">Федеральным Законом от 21.04.2025 № 86-ФЗ внесены изменения в Федеральный закон от 29.12.2012 № 273-ФЗ «Об образовании в Российской Федерации», согласно которому статья 47 дополнена частями 5.1 и 5.2. В соответствии с нововведениями дополнительное профессиональное образование педагогических работников по направлению работодателя осуществляется по программам повышения квалификации по: - профилю педагогической деятельности; - по программам профессиональной переподготовки для приобретения новой квалификации в области педагогической деятельности или управления образовательной </w:t>
      </w:r>
      <w:r w:rsidRPr="00D02F37"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организациями. </w:t>
      </w:r>
      <w:proofErr w:type="gramStart"/>
      <w:r w:rsidRPr="00D02F37">
        <w:rPr>
          <w:rFonts w:ascii="Times New Roman" w:hAnsi="Times New Roman" w:cs="Times New Roman"/>
          <w:sz w:val="28"/>
          <w:szCs w:val="28"/>
        </w:rPr>
        <w:t>Дополнительные</w:t>
      </w:r>
      <w:proofErr w:type="gramEnd"/>
      <w:r w:rsidRPr="00D02F37">
        <w:rPr>
          <w:rFonts w:ascii="Times New Roman" w:hAnsi="Times New Roman" w:cs="Times New Roman"/>
          <w:sz w:val="28"/>
          <w:szCs w:val="28"/>
        </w:rPr>
        <w:t xml:space="preserve"> профессиональное образование лиц, не являющихся педагогическими работниками в целях занятий ими педагогической деятельностью по основным общеобразовательным программам, а также дополнительное профессиональное образование педагогических работников, осуществляющих педагогическую деятельность по основным общеобразовательным программам осуществляется в: - государственных и муниципальных образовательных организациях; - </w:t>
      </w:r>
      <w:proofErr w:type="gramStart"/>
      <w:r w:rsidRPr="00D02F37">
        <w:rPr>
          <w:rFonts w:ascii="Times New Roman" w:hAnsi="Times New Roman" w:cs="Times New Roman"/>
          <w:sz w:val="28"/>
          <w:szCs w:val="28"/>
        </w:rPr>
        <w:t>иных организациях, осуществляющих образовательную деятельность, учредителями которых являются Российская Федерация, субъект Российской Федерации или муниципальное образование, государственная корпорация или государственная компания, либо в уставном капитале которых присутствует доля Российской Федерации, субъекта Российской Федерации или муниципального образования; - образовательных организациях, расположенных в федеральной территории "Сириус"; - организациях, осуществляющих образовательную деятельность на территориях инновационного центра «</w:t>
      </w:r>
      <w:proofErr w:type="spellStart"/>
      <w:r w:rsidRPr="00D02F37">
        <w:rPr>
          <w:rFonts w:ascii="Times New Roman" w:hAnsi="Times New Roman" w:cs="Times New Roman"/>
          <w:sz w:val="28"/>
          <w:szCs w:val="28"/>
        </w:rPr>
        <w:t>Сколково</w:t>
      </w:r>
      <w:proofErr w:type="spellEnd"/>
      <w:r w:rsidRPr="00D02F37">
        <w:rPr>
          <w:rFonts w:ascii="Times New Roman" w:hAnsi="Times New Roman" w:cs="Times New Roman"/>
          <w:sz w:val="28"/>
          <w:szCs w:val="28"/>
        </w:rPr>
        <w:t>», инновационных научно - технологических центров;</w:t>
      </w:r>
      <w:proofErr w:type="gramEnd"/>
      <w:r w:rsidRPr="00D02F37">
        <w:rPr>
          <w:rFonts w:ascii="Times New Roman" w:hAnsi="Times New Roman" w:cs="Times New Roman"/>
          <w:sz w:val="28"/>
          <w:szCs w:val="28"/>
        </w:rPr>
        <w:t xml:space="preserve"> - в общероссийских спортивных федерациях (в части дополнительно профессионального образования в области физического культуры и спорта). Федеральный закон вступает в силу с 01.09.2025</w:t>
      </w:r>
    </w:p>
    <w:p w:rsidR="00D02F37" w:rsidRDefault="00D02F37">
      <w:pPr>
        <w:rPr>
          <w:rFonts w:ascii="Times New Roman" w:hAnsi="Times New Roman" w:cs="Times New Roman"/>
          <w:sz w:val="28"/>
          <w:szCs w:val="28"/>
        </w:rPr>
      </w:pPr>
    </w:p>
    <w:p w:rsidR="00D02F37" w:rsidRPr="00D02F37" w:rsidRDefault="00D02F37">
      <w:pPr>
        <w:rPr>
          <w:rFonts w:ascii="Times New Roman" w:hAnsi="Times New Roman" w:cs="Times New Roman"/>
          <w:b/>
          <w:sz w:val="28"/>
          <w:szCs w:val="28"/>
        </w:rPr>
      </w:pPr>
      <w:r w:rsidRPr="00D02F37">
        <w:rPr>
          <w:rFonts w:ascii="Times New Roman" w:hAnsi="Times New Roman" w:cs="Times New Roman"/>
          <w:b/>
          <w:sz w:val="28"/>
          <w:szCs w:val="28"/>
        </w:rPr>
        <w:t>Внесены изменения в закон «О рекламе», устанавливающие запрет распространения рекламы на информационных ресурсах нежелательных организаций</w:t>
      </w:r>
    </w:p>
    <w:p w:rsidR="00D02F37" w:rsidRDefault="00D02F37">
      <w:pPr>
        <w:rPr>
          <w:rFonts w:ascii="Times New Roman" w:hAnsi="Times New Roman" w:cs="Times New Roman"/>
          <w:sz w:val="28"/>
          <w:szCs w:val="28"/>
        </w:rPr>
      </w:pPr>
      <w:r w:rsidRPr="00D02F3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02F37">
        <w:rPr>
          <w:rFonts w:ascii="Times New Roman" w:hAnsi="Times New Roman" w:cs="Times New Roman"/>
          <w:sz w:val="28"/>
          <w:szCs w:val="28"/>
        </w:rPr>
        <w:t>Федеральным законом от 07.04.2025 № 72-ФЗ статья 5 Федерального закона от 13.03.2006 № 38-ФЗ «О рекламе» дополнена частью 10.7, согласно которой не допускается распространение рекламы на информационных ресурсах иностранной или международной организации: – деятельность которой признана нежелательной на территории Российской Федерации в соответствии с Федеральным законом от 28.12.2012 № 272-ФЗ «О мерах воздействия на лиц, причастных к нарушениям основополагающих прав и свобод человека, прав</w:t>
      </w:r>
      <w:proofErr w:type="gramEnd"/>
      <w:r w:rsidRPr="00D02F37">
        <w:rPr>
          <w:rFonts w:ascii="Times New Roman" w:hAnsi="Times New Roman" w:cs="Times New Roman"/>
          <w:sz w:val="28"/>
          <w:szCs w:val="28"/>
        </w:rPr>
        <w:t xml:space="preserve"> и свобод граждан Российской Федерации»; – общественного или религиозного объединения либо иной организации, в отношении которых судом принято вступившее в законную силу решение о ликвидации или запрете деятельности по основаниям, предусмотренным Федеральным законом от 25.07.2002 № 114-ФЗ «О противодействии экстремистской деятельности» или Федеральным законом от 06.03.2006 № 35-ФЗ «О противодействии терроризму»; – на других информационных </w:t>
      </w:r>
      <w:r w:rsidRPr="00D02F37">
        <w:rPr>
          <w:rFonts w:ascii="Times New Roman" w:hAnsi="Times New Roman" w:cs="Times New Roman"/>
          <w:sz w:val="28"/>
          <w:szCs w:val="28"/>
        </w:rPr>
        <w:lastRenderedPageBreak/>
        <w:t>ресурсах, доступ к которым ограничен в соответствии с законодательством Российской Федерации об информации, информационных технологиях и о защите информации. Новшества вступают в силу с 01.09.2025.</w:t>
      </w:r>
    </w:p>
    <w:p w:rsidR="00D02F37" w:rsidRDefault="00D02F37">
      <w:pPr>
        <w:rPr>
          <w:rFonts w:ascii="Times New Roman" w:hAnsi="Times New Roman" w:cs="Times New Roman"/>
          <w:sz w:val="28"/>
          <w:szCs w:val="28"/>
        </w:rPr>
      </w:pPr>
    </w:p>
    <w:p w:rsidR="00D02F37" w:rsidRPr="00D02F37" w:rsidRDefault="00D02F37">
      <w:pPr>
        <w:rPr>
          <w:rFonts w:ascii="Times New Roman" w:hAnsi="Times New Roman" w:cs="Times New Roman"/>
          <w:b/>
          <w:sz w:val="28"/>
          <w:szCs w:val="28"/>
        </w:rPr>
      </w:pPr>
      <w:r w:rsidRPr="00D02F37">
        <w:rPr>
          <w:rFonts w:ascii="Times New Roman" w:hAnsi="Times New Roman" w:cs="Times New Roman"/>
          <w:b/>
          <w:sz w:val="28"/>
          <w:szCs w:val="28"/>
        </w:rPr>
        <w:t xml:space="preserve">Осторожно, мошенники создают сайты и группы с </w:t>
      </w:r>
      <w:proofErr w:type="spellStart"/>
      <w:r w:rsidRPr="00D02F37">
        <w:rPr>
          <w:rFonts w:ascii="Times New Roman" w:hAnsi="Times New Roman" w:cs="Times New Roman"/>
          <w:b/>
          <w:sz w:val="28"/>
          <w:szCs w:val="28"/>
        </w:rPr>
        <w:t>соцсетях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,</w:t>
      </w:r>
    </w:p>
    <w:p w:rsidR="00D02F37" w:rsidRPr="00D02F37" w:rsidRDefault="00D02F37">
      <w:pPr>
        <w:rPr>
          <w:rFonts w:ascii="Times New Roman" w:hAnsi="Times New Roman" w:cs="Times New Roman"/>
          <w:sz w:val="28"/>
          <w:szCs w:val="28"/>
        </w:rPr>
      </w:pPr>
      <w:r w:rsidRPr="00D02F37">
        <w:rPr>
          <w:rFonts w:ascii="Times New Roman" w:hAnsi="Times New Roman" w:cs="Times New Roman"/>
          <w:sz w:val="28"/>
          <w:szCs w:val="28"/>
        </w:rPr>
        <w:t xml:space="preserve"> где предлагают продажу ответов на ЕГЭ и ОГЭ и «гарантированную» помощь на экзамене Осторожно, мошенники создают сайты и группы с </w:t>
      </w:r>
      <w:proofErr w:type="spellStart"/>
      <w:r w:rsidRPr="00D02F37">
        <w:rPr>
          <w:rFonts w:ascii="Times New Roman" w:hAnsi="Times New Roman" w:cs="Times New Roman"/>
          <w:sz w:val="28"/>
          <w:szCs w:val="28"/>
        </w:rPr>
        <w:t>соцсетях</w:t>
      </w:r>
      <w:proofErr w:type="spellEnd"/>
      <w:r w:rsidRPr="00D02F37">
        <w:rPr>
          <w:rFonts w:ascii="Times New Roman" w:hAnsi="Times New Roman" w:cs="Times New Roman"/>
          <w:sz w:val="28"/>
          <w:szCs w:val="28"/>
        </w:rPr>
        <w:t xml:space="preserve">, где предлагают продажу ответов на ЕГЭ и ОГЭ и «гарантированную» помощь на экзамене. Таким способом они заманивают школьников и родителей, чтобы получить их денежные средства и персональные данные. Сайты предлагают приобрести ответы на задания контрольных измерительных материалов ЕГЭ и ОГЭ, перейдя по ссылке и получив якобы файл с ответами, после чего установленная там программа похищает деньги и личные данные граждан. Внимание! Существующие механизмы защиты контрольных измерительных материалов не позволяют мошенникам получить к ним доступ. </w:t>
      </w:r>
      <w:proofErr w:type="gramStart"/>
      <w:r w:rsidRPr="00D02F37">
        <w:rPr>
          <w:rFonts w:ascii="Times New Roman" w:hAnsi="Times New Roman" w:cs="Times New Roman"/>
          <w:sz w:val="28"/>
          <w:szCs w:val="28"/>
        </w:rPr>
        <w:t>Согласно ФЗ «Об образовании в Российской Федерации» информация, содержащаяся в КИМ, используемых при проведении государственной итоговой аттестации, относится к информации ограниченного доступа.</w:t>
      </w:r>
      <w:proofErr w:type="gramEnd"/>
      <w:r w:rsidRPr="00D02F3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02F37">
        <w:rPr>
          <w:rFonts w:ascii="Times New Roman" w:hAnsi="Times New Roman" w:cs="Times New Roman"/>
          <w:sz w:val="28"/>
          <w:szCs w:val="28"/>
        </w:rPr>
        <w:t>Сформированные варианты КИМ доставляются в пункты проведения экзаменов в соответствии с порядком проведения государственной итоговой аттестации по образовательным программам основного общего образования, то есть в день его проведения, на бумажных носителях, упакованных в специальные пакеты, с обеспечением конфиденциальности и безопасности содержащейся в них информации; контрольные измерительные материалы хранятся в помещениях, исключающих доступ к ним посторонних лиц.</w:t>
      </w:r>
      <w:proofErr w:type="gramEnd"/>
    </w:p>
    <w:sectPr w:rsidR="00D02F37" w:rsidRPr="00D02F37" w:rsidSect="00626D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7D7F"/>
    <w:rsid w:val="00626D0E"/>
    <w:rsid w:val="00A07D7F"/>
    <w:rsid w:val="00D02F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D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928</Words>
  <Characters>5290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HUAWEI</dc:creator>
  <cp:lastModifiedBy>HUAWEI</cp:lastModifiedBy>
  <cp:revision>1</cp:revision>
  <dcterms:created xsi:type="dcterms:W3CDTF">2025-06-02T11:08:00Z</dcterms:created>
  <dcterms:modified xsi:type="dcterms:W3CDTF">2025-06-02T11:28:00Z</dcterms:modified>
</cp:coreProperties>
</file>