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charts/chart1.xml" ContentType="application/vnd.openxmlformats-officedocument.drawingml.chart+xml"/>
  <Override PartName="/word/charts/_rels/chart1.xml.rels" ContentType="application/vnd.openxmlformats-package.relationship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embeddings/Microsoft_Excel_Worksheet1.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jc w:val="center"/>
        <w:rPr>
          <w:rFonts w:ascii="Times New Roman" w:hAnsi="Times New Roman"/>
          <w:b/>
          <w:bCs/>
          <w:color w:val="000000"/>
          <w:sz w:val="24"/>
          <w:szCs w:val="24"/>
          <w:lang w:eastAsia="ru-RU"/>
        </w:rPr>
      </w:pPr>
      <w:r>
        <w:rPr>
          <w:rFonts w:ascii="Times New Roman" w:hAnsi="Times New Roman"/>
          <w:b/>
          <w:bCs/>
          <w:color w:val="000000"/>
          <w:sz w:val="24"/>
          <w:szCs w:val="24"/>
          <w:lang w:eastAsia="ru-RU"/>
        </w:rPr>
      </w:r>
    </w:p>
    <w:p>
      <w:pPr>
        <w:pStyle w:val="Normal"/>
        <w:spacing w:before="0" w:after="0"/>
        <w:rPr>
          <w:rFonts w:ascii="Times New Roman" w:hAnsi="Times New Roman"/>
          <w:sz w:val="28"/>
          <w:szCs w:val="28"/>
        </w:rPr>
      </w:pPr>
      <w:r>
        <w:rPr>
          <w:rFonts w:ascii="Times New Roman" w:hAnsi="Times New Roman"/>
          <w:sz w:val="28"/>
          <w:szCs w:val="28"/>
        </w:rPr>
        <w:t>Принято                                                                                         Утверждаю</w:t>
      </w:r>
    </w:p>
    <w:p>
      <w:pPr>
        <w:pStyle w:val="Normal"/>
        <w:spacing w:before="0" w:after="0"/>
        <w:rPr>
          <w:rFonts w:ascii="Times New Roman" w:hAnsi="Times New Roman"/>
          <w:sz w:val="28"/>
          <w:szCs w:val="28"/>
        </w:rPr>
      </w:pPr>
      <w:r>
        <w:rPr>
          <w:rFonts w:ascii="Times New Roman" w:hAnsi="Times New Roman"/>
          <w:sz w:val="28"/>
          <w:szCs w:val="28"/>
        </w:rPr>
        <w:t>На общем собрании работников                                     Заведующий МБДОУ</w:t>
      </w:r>
    </w:p>
    <w:p>
      <w:pPr>
        <w:pStyle w:val="Normal"/>
        <w:spacing w:before="0" w:after="0"/>
        <w:rPr>
          <w:rFonts w:ascii="Times New Roman" w:hAnsi="Times New Roman"/>
          <w:sz w:val="28"/>
          <w:szCs w:val="28"/>
        </w:rPr>
      </w:pPr>
      <w:r>
        <w:rPr>
          <w:rFonts w:ascii="Times New Roman" w:hAnsi="Times New Roman"/>
          <w:sz w:val="28"/>
          <w:szCs w:val="28"/>
        </w:rPr>
        <w:t>МБДОУ «Детский сад № 230»                                        «Детский сад № 230»</w:t>
      </w:r>
    </w:p>
    <w:p>
      <w:pPr>
        <w:pStyle w:val="Normal"/>
        <w:spacing w:before="0" w:after="0"/>
        <w:rPr>
          <w:rFonts w:ascii="Times New Roman" w:hAnsi="Times New Roman"/>
          <w:color w:val="FF0000"/>
          <w:sz w:val="28"/>
          <w:szCs w:val="28"/>
        </w:rPr>
      </w:pPr>
      <w:r>
        <w:rPr>
          <w:rFonts w:ascii="Times New Roman" w:hAnsi="Times New Roman"/>
          <w:color w:val="FF0000"/>
          <w:sz w:val="28"/>
          <w:szCs w:val="28"/>
        </w:rPr>
        <w:t>Протокол №4 от 16.03.2024г.                        _________Е.В.Запевалова</w:t>
      </w:r>
    </w:p>
    <w:p>
      <w:pPr>
        <w:pStyle w:val="Normal"/>
        <w:spacing w:before="0" w:after="0"/>
        <w:rPr>
          <w:rFonts w:ascii="Times New Roman" w:hAnsi="Times New Roman"/>
          <w:color w:val="FF0000"/>
          <w:sz w:val="28"/>
          <w:szCs w:val="28"/>
        </w:rPr>
      </w:pPr>
      <w:r>
        <w:rPr>
          <w:rFonts w:ascii="Times New Roman" w:hAnsi="Times New Roman"/>
          <w:color w:val="FF0000"/>
          <w:sz w:val="28"/>
          <w:szCs w:val="28"/>
        </w:rPr>
        <w:t xml:space="preserve">                                                                                     </w:t>
      </w:r>
      <w:r>
        <w:rPr>
          <w:rFonts w:ascii="Times New Roman" w:hAnsi="Times New Roman"/>
          <w:color w:val="FF0000"/>
          <w:sz w:val="28"/>
          <w:szCs w:val="28"/>
        </w:rPr>
        <w:t>Приказ №      от 13.03.2024г.</w:t>
      </w:r>
    </w:p>
    <w:p>
      <w:pPr>
        <w:pStyle w:val="Normal"/>
        <w:spacing w:before="0" w:after="0"/>
        <w:rPr>
          <w:rFonts w:ascii="Times New Roman" w:hAnsi="Times New Roman"/>
          <w:color w:val="FF0000"/>
          <w:sz w:val="28"/>
          <w:szCs w:val="28"/>
        </w:rPr>
      </w:pPr>
      <w:r>
        <w:rPr>
          <w:rFonts w:ascii="Times New Roman" w:hAnsi="Times New Roman"/>
          <w:color w:val="FF0000"/>
          <w:sz w:val="28"/>
          <w:szCs w:val="28"/>
        </w:rPr>
      </w:r>
    </w:p>
    <w:p>
      <w:pPr>
        <w:pStyle w:val="Normal"/>
        <w:rPr>
          <w:rFonts w:ascii="Times New Roman" w:hAnsi="Times New Roman"/>
          <w:color w:val="FF0000"/>
          <w:sz w:val="28"/>
          <w:szCs w:val="28"/>
        </w:rPr>
      </w:pPr>
      <w:r>
        <w:rPr>
          <w:rFonts w:ascii="Times New Roman" w:hAnsi="Times New Roman"/>
          <w:color w:val="FF0000"/>
          <w:sz w:val="28"/>
          <w:szCs w:val="28"/>
        </w:rPr>
        <w:t xml:space="preserve"> </w:t>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t>Отчет о результатах самообследования</w:t>
      </w:r>
    </w:p>
    <w:p>
      <w:pPr>
        <w:pStyle w:val="Normal"/>
        <w:jc w:val="center"/>
        <w:rPr>
          <w:rFonts w:ascii="Times New Roman" w:hAnsi="Times New Roman"/>
          <w:sz w:val="28"/>
          <w:szCs w:val="28"/>
        </w:rPr>
      </w:pPr>
      <w:r>
        <w:rPr>
          <w:rFonts w:ascii="Times New Roman" w:hAnsi="Times New Roman"/>
          <w:sz w:val="28"/>
          <w:szCs w:val="28"/>
        </w:rPr>
        <w:t>Муниципального бюджетного дошкольного образовательного учреждения</w:t>
      </w:r>
    </w:p>
    <w:p>
      <w:pPr>
        <w:pStyle w:val="Normal"/>
        <w:jc w:val="center"/>
        <w:rPr>
          <w:rFonts w:ascii="Times New Roman" w:hAnsi="Times New Roman"/>
          <w:sz w:val="28"/>
          <w:szCs w:val="28"/>
        </w:rPr>
      </w:pPr>
      <w:r>
        <w:rPr>
          <w:rFonts w:ascii="Times New Roman" w:hAnsi="Times New Roman"/>
          <w:sz w:val="28"/>
          <w:szCs w:val="28"/>
        </w:rPr>
        <w:t>«Детский сад № 230»</w:t>
      </w:r>
    </w:p>
    <w:p>
      <w:pPr>
        <w:pStyle w:val="Normal"/>
        <w:jc w:val="center"/>
        <w:rPr>
          <w:rFonts w:ascii="Times New Roman" w:hAnsi="Times New Roman"/>
          <w:sz w:val="28"/>
          <w:szCs w:val="28"/>
        </w:rPr>
      </w:pPr>
      <w:r>
        <w:rPr>
          <w:rFonts w:ascii="Times New Roman" w:hAnsi="Times New Roman"/>
          <w:sz w:val="28"/>
          <w:szCs w:val="28"/>
        </w:rPr>
        <w:t>За 2023год</w:t>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sz w:val="28"/>
          <w:szCs w:val="28"/>
        </w:rPr>
      </w:pPr>
      <w:r>
        <w:rPr>
          <w:rFonts w:ascii="Times New Roman" w:hAnsi="Times New Roman"/>
          <w:sz w:val="28"/>
          <w:szCs w:val="28"/>
        </w:rPr>
        <w:t>Нижний Новгород</w:t>
      </w:r>
    </w:p>
    <w:p>
      <w:pPr>
        <w:pStyle w:val="Normal"/>
        <w:jc w:val="center"/>
        <w:rPr>
          <w:rFonts w:ascii="Times New Roman" w:hAnsi="Times New Roman"/>
          <w:sz w:val="28"/>
          <w:szCs w:val="28"/>
        </w:rPr>
      </w:pPr>
      <w:r>
        <w:rPr>
          <w:rFonts w:ascii="Times New Roman" w:hAnsi="Times New Roman"/>
          <w:sz w:val="28"/>
          <w:szCs w:val="28"/>
        </w:rPr>
        <w:t>2024 год</w:t>
      </w:r>
    </w:p>
    <w:p>
      <w:pPr>
        <w:pStyle w:val="Normal"/>
        <w:spacing w:lineRule="auto" w:line="240"/>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r>
    </w:p>
    <w:p>
      <w:pPr>
        <w:pStyle w:val="Normal"/>
        <w:spacing w:lineRule="auto" w:line="240"/>
        <w:jc w:val="center"/>
        <w:rPr>
          <w:rFonts w:ascii="Times New Roman" w:hAnsi="Times New Roman"/>
          <w:b/>
          <w:bCs/>
          <w:color w:val="000000"/>
          <w:sz w:val="28"/>
          <w:szCs w:val="28"/>
          <w:lang w:eastAsia="ru-RU"/>
        </w:rPr>
      </w:pPr>
      <w:r>
        <w:rPr>
          <w:rFonts w:ascii="Times New Roman" w:hAnsi="Times New Roman"/>
          <w:b/>
          <w:bCs/>
          <w:color w:val="000000"/>
          <w:sz w:val="28"/>
          <w:szCs w:val="28"/>
          <w:lang w:eastAsia="ru-RU"/>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b/>
          <w:bCs/>
          <w:color w:val="FF0000"/>
          <w:sz w:val="24"/>
          <w:szCs w:val="24"/>
        </w:rPr>
      </w:pPr>
      <w:r>
        <w:rPr>
          <w:rFonts w:ascii="Times New Roman" w:hAnsi="Times New Roman"/>
          <w:sz w:val="24"/>
          <w:szCs w:val="24"/>
        </w:rPr>
        <w:t>Аналитический отчет подготовлен по результатам проведения самообследования в  МБДОУ «Детский сад № 230» за 2023год. Сроки, форма проведения самообследования, состав лиц, привлекаемых для его проведения был определен согласно приказа заведующего  ДОУ.</w:t>
      </w:r>
      <w:r>
        <w:rPr>
          <w:rFonts w:ascii="Times New Roman" w:hAnsi="Times New Roman"/>
          <w:color w:val="FF0000"/>
          <w:sz w:val="24"/>
          <w:szCs w:val="24"/>
        </w:rPr>
        <w:t xml:space="preserve">  </w:t>
      </w:r>
      <w:r>
        <w:rPr>
          <w:rFonts w:ascii="Times New Roman" w:hAnsi="Times New Roman"/>
          <w:bCs/>
          <w:sz w:val="24"/>
          <w:szCs w:val="24"/>
        </w:rPr>
        <w:t>Отчет выполнен в</w:t>
      </w:r>
      <w:r>
        <w:rPr>
          <w:rFonts w:ascii="Times New Roman" w:hAnsi="Times New Roman"/>
          <w:sz w:val="24"/>
          <w:szCs w:val="24"/>
        </w:rPr>
        <w:t xml:space="preserve"> соответствии с требованиями:</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  Приказа Министерства образования и науки РФ от 14 июня 2013 г. № 462 «Об утверждении Порядка проведения самообследования образовательной организацией» и от 10 декабря 2013 г. </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  Приказа № 1324 «Об утверждении показателей деятельности образовательной организации, подлежащей самообследованию». </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Постановления Правительства Российской Федерации от 05.08.2013 г. № 662 «Об осуществлении мониторинга системы образования»;</w:t>
      </w:r>
    </w:p>
    <w:p>
      <w:pPr>
        <w:pStyle w:val="Normal"/>
        <w:spacing w:before="0" w:after="0"/>
        <w:ind w:firstLine="284"/>
        <w:contextualSpacing/>
        <w:jc w:val="both"/>
        <w:rPr>
          <w:rFonts w:ascii="Times New Roman" w:hAnsi="Times New Roman"/>
          <w:sz w:val="24"/>
          <w:szCs w:val="24"/>
        </w:rPr>
      </w:pPr>
      <w:r>
        <w:rPr>
          <w:rFonts w:ascii="Times New Roman" w:hAnsi="Times New Roman"/>
          <w:b/>
          <w:bCs/>
          <w:color w:val="000000"/>
          <w:sz w:val="24"/>
          <w:szCs w:val="24"/>
        </w:rPr>
        <w:t>Цель самообследования</w:t>
      </w:r>
      <w:r>
        <w:rPr>
          <w:rFonts w:ascii="Times New Roman" w:hAnsi="Times New Roman"/>
          <w:color w:val="000000"/>
          <w:sz w:val="24"/>
          <w:szCs w:val="24"/>
        </w:rPr>
        <w:t xml:space="preserve">- повышение уровня информационной открытости и прозрачности жизнедеятельности  ДОУ в глазах широкой общественности </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Задачи самообследования:</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1.Получение объективной информации о состоянии образовательного процесса в ДОУ;</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2.Выявление положительных и отрицательных тенденций в образовательной деятельности;</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3.Установление причин возникновения проблем и поиск их устранения.</w:t>
      </w:r>
    </w:p>
    <w:p>
      <w:pPr>
        <w:pStyle w:val="Normal"/>
        <w:spacing w:before="0" w:after="0"/>
        <w:ind w:firstLine="284"/>
        <w:contextualSpacing/>
        <w:jc w:val="both"/>
        <w:rPr>
          <w:rFonts w:ascii="Times New Roman" w:hAnsi="Times New Roman"/>
          <w:sz w:val="24"/>
          <w:szCs w:val="24"/>
        </w:rPr>
      </w:pPr>
      <w:r>
        <w:rPr>
          <w:rFonts w:ascii="Times New Roman" w:hAnsi="Times New Roman"/>
          <w:sz w:val="24"/>
          <w:szCs w:val="24"/>
        </w:rPr>
        <w:t xml:space="preserve">В процессе самообследования проводилась  оценка:  </w:t>
      </w:r>
    </w:p>
    <w:p>
      <w:pPr>
        <w:pStyle w:val="ListParagraph"/>
        <w:numPr>
          <w:ilvl w:val="0"/>
          <w:numId w:val="1"/>
        </w:numPr>
        <w:spacing w:before="0" w:after="0"/>
        <w:ind w:left="567" w:firstLine="284"/>
        <w:contextualSpacing/>
        <w:jc w:val="both"/>
        <w:rPr>
          <w:rFonts w:ascii="Times New Roman" w:hAnsi="Times New Roman" w:cs="Times New Roman"/>
          <w:sz w:val="24"/>
          <w:szCs w:val="24"/>
        </w:rPr>
      </w:pPr>
      <w:r>
        <w:rPr>
          <w:rFonts w:cs="Times New Roman" w:ascii="Times New Roman" w:hAnsi="Times New Roman"/>
          <w:sz w:val="24"/>
          <w:szCs w:val="24"/>
        </w:rPr>
        <w:t xml:space="preserve">образовательной деятельности,  </w:t>
      </w:r>
    </w:p>
    <w:p>
      <w:pPr>
        <w:pStyle w:val="ListParagraph"/>
        <w:numPr>
          <w:ilvl w:val="0"/>
          <w:numId w:val="1"/>
        </w:numPr>
        <w:spacing w:before="0" w:after="0"/>
        <w:ind w:left="567" w:firstLine="284"/>
        <w:contextualSpacing/>
        <w:jc w:val="both"/>
        <w:rPr>
          <w:rFonts w:ascii="Times New Roman" w:hAnsi="Times New Roman" w:cs="Times New Roman"/>
          <w:sz w:val="24"/>
          <w:szCs w:val="24"/>
        </w:rPr>
      </w:pPr>
      <w:r>
        <w:rPr>
          <w:rFonts w:cs="Times New Roman" w:ascii="Times New Roman" w:hAnsi="Times New Roman"/>
          <w:sz w:val="24"/>
          <w:szCs w:val="24"/>
        </w:rPr>
        <w:t xml:space="preserve">системы управления ДОУ,  </w:t>
      </w:r>
    </w:p>
    <w:p>
      <w:pPr>
        <w:pStyle w:val="ListParagraph"/>
        <w:numPr>
          <w:ilvl w:val="0"/>
          <w:numId w:val="1"/>
        </w:numPr>
        <w:spacing w:before="0" w:after="0"/>
        <w:ind w:left="567" w:firstLine="284"/>
        <w:contextualSpacing/>
        <w:jc w:val="both"/>
        <w:rPr>
          <w:rFonts w:ascii="Times New Roman" w:hAnsi="Times New Roman" w:cs="Times New Roman"/>
          <w:sz w:val="24"/>
          <w:szCs w:val="24"/>
        </w:rPr>
      </w:pPr>
      <w:r>
        <w:rPr>
          <w:rFonts w:cs="Times New Roman" w:ascii="Times New Roman" w:hAnsi="Times New Roman"/>
          <w:sz w:val="24"/>
          <w:szCs w:val="24"/>
        </w:rPr>
        <w:t xml:space="preserve">содержания и качества подготовки воспитанников, </w:t>
      </w:r>
    </w:p>
    <w:p>
      <w:pPr>
        <w:pStyle w:val="ListParagraph"/>
        <w:numPr>
          <w:ilvl w:val="0"/>
          <w:numId w:val="1"/>
        </w:numPr>
        <w:spacing w:before="0" w:after="0"/>
        <w:ind w:left="567" w:firstLine="284"/>
        <w:contextualSpacing/>
        <w:jc w:val="both"/>
        <w:rPr>
          <w:rFonts w:ascii="Times New Roman" w:hAnsi="Times New Roman" w:cs="Times New Roman"/>
          <w:sz w:val="24"/>
          <w:szCs w:val="24"/>
        </w:rPr>
      </w:pPr>
      <w:r>
        <w:rPr>
          <w:rFonts w:cs="Times New Roman" w:ascii="Times New Roman" w:hAnsi="Times New Roman"/>
          <w:sz w:val="24"/>
          <w:szCs w:val="24"/>
        </w:rPr>
        <w:t xml:space="preserve">организации образовательного процесса,  </w:t>
      </w:r>
    </w:p>
    <w:p>
      <w:pPr>
        <w:pStyle w:val="ListParagraph"/>
        <w:numPr>
          <w:ilvl w:val="0"/>
          <w:numId w:val="1"/>
        </w:numPr>
        <w:spacing w:before="0" w:after="0"/>
        <w:ind w:left="567" w:firstLine="284"/>
        <w:contextualSpacing/>
        <w:jc w:val="both"/>
        <w:rPr>
          <w:rFonts w:ascii="Times New Roman" w:hAnsi="Times New Roman" w:cs="Times New Roman"/>
          <w:sz w:val="24"/>
          <w:szCs w:val="24"/>
        </w:rPr>
      </w:pPr>
      <w:r>
        <w:rPr>
          <w:rFonts w:cs="Times New Roman" w:ascii="Times New Roman" w:hAnsi="Times New Roman"/>
          <w:sz w:val="24"/>
          <w:szCs w:val="24"/>
        </w:rPr>
        <w:t xml:space="preserve">качества  кадрового обеспечения,  </w:t>
      </w:r>
    </w:p>
    <w:p>
      <w:pPr>
        <w:pStyle w:val="ListParagraph"/>
        <w:numPr>
          <w:ilvl w:val="0"/>
          <w:numId w:val="1"/>
        </w:numPr>
        <w:spacing w:before="0" w:after="0"/>
        <w:ind w:left="567" w:firstLine="284"/>
        <w:contextualSpacing/>
        <w:jc w:val="both"/>
        <w:rPr>
          <w:rFonts w:ascii="Times New Roman" w:hAnsi="Times New Roman" w:cs="Times New Roman"/>
          <w:sz w:val="24"/>
          <w:szCs w:val="24"/>
        </w:rPr>
      </w:pPr>
      <w:r>
        <w:rPr>
          <w:rFonts w:cs="Times New Roman" w:ascii="Times New Roman" w:hAnsi="Times New Roman"/>
          <w:sz w:val="24"/>
          <w:szCs w:val="24"/>
        </w:rPr>
        <w:t xml:space="preserve">учебно-методического,  библиотечно-информационного обеспечения,  материально-технической базы,  </w:t>
      </w:r>
    </w:p>
    <w:p>
      <w:pPr>
        <w:pStyle w:val="ListParagraph"/>
        <w:numPr>
          <w:ilvl w:val="0"/>
          <w:numId w:val="1"/>
        </w:numPr>
        <w:spacing w:before="0" w:after="0"/>
        <w:ind w:left="567" w:firstLine="284"/>
        <w:contextualSpacing/>
        <w:jc w:val="both"/>
        <w:rPr>
          <w:rFonts w:ascii="Times New Roman" w:hAnsi="Times New Roman" w:cs="Times New Roman"/>
          <w:sz w:val="24"/>
          <w:szCs w:val="24"/>
        </w:rPr>
      </w:pPr>
      <w:r>
        <w:rPr>
          <w:rFonts w:cs="Times New Roman" w:ascii="Times New Roman" w:hAnsi="Times New Roman"/>
          <w:sz w:val="24"/>
          <w:szCs w:val="24"/>
        </w:rPr>
        <w:t xml:space="preserve">функционирования внутренней системы оценки качества образования,  </w:t>
      </w:r>
    </w:p>
    <w:p>
      <w:pPr>
        <w:pStyle w:val="ListParagraph"/>
        <w:numPr>
          <w:ilvl w:val="0"/>
          <w:numId w:val="1"/>
        </w:numPr>
        <w:spacing w:before="0" w:after="0"/>
        <w:ind w:left="567" w:firstLine="284"/>
        <w:contextualSpacing/>
        <w:jc w:val="both"/>
        <w:rPr>
          <w:rFonts w:ascii="Times New Roman" w:hAnsi="Times New Roman" w:cs="Times New Roman"/>
          <w:sz w:val="24"/>
          <w:szCs w:val="24"/>
        </w:rPr>
      </w:pPr>
      <w:r>
        <w:rPr>
          <w:rFonts w:cs="Times New Roman" w:ascii="Times New Roman" w:hAnsi="Times New Roman"/>
          <w:sz w:val="24"/>
          <w:szCs w:val="24"/>
        </w:rPr>
        <w:t>медицинского обеспечения, системы охраны здоровья воспитанников, организации питания;</w:t>
      </w:r>
    </w:p>
    <w:p>
      <w:pPr>
        <w:pStyle w:val="ListParagraph"/>
        <w:numPr>
          <w:ilvl w:val="0"/>
          <w:numId w:val="1"/>
        </w:numPr>
        <w:spacing w:before="0" w:after="0"/>
        <w:ind w:left="567" w:firstLine="284"/>
        <w:contextualSpacing/>
        <w:jc w:val="both"/>
        <w:rPr>
          <w:rFonts w:ascii="Times New Roman" w:hAnsi="Times New Roman" w:cs="Times New Roman"/>
          <w:sz w:val="24"/>
          <w:szCs w:val="24"/>
        </w:rPr>
      </w:pPr>
      <w:r>
        <w:rPr>
          <w:rFonts w:cs="Times New Roman" w:ascii="Times New Roman" w:hAnsi="Times New Roman"/>
          <w:sz w:val="24"/>
          <w:szCs w:val="24"/>
        </w:rPr>
        <w:t>анализ  показателей  деятельности    МБДОУ «Детский сад №230»</w:t>
      </w:r>
    </w:p>
    <w:p>
      <w:pPr>
        <w:pStyle w:val="NoSpacing"/>
        <w:spacing w:lineRule="auto" w:line="360"/>
        <w:jc w:val="both"/>
        <w:rPr>
          <w:rFonts w:ascii="Times New Roman" w:hAnsi="Times New Roman"/>
          <w:sz w:val="24"/>
          <w:szCs w:val="24"/>
        </w:rPr>
      </w:pPr>
      <w:r>
        <w:rPr>
          <w:rFonts w:ascii="Times New Roman" w:hAnsi="Times New Roman"/>
          <w:sz w:val="24"/>
          <w:szCs w:val="24"/>
        </w:rPr>
      </w:r>
    </w:p>
    <w:p>
      <w:pPr>
        <w:pStyle w:val="NoSpacing"/>
        <w:spacing w:lineRule="auto" w:line="360"/>
        <w:jc w:val="both"/>
        <w:rPr>
          <w:rFonts w:ascii="Times New Roman" w:hAnsi="Times New Roman"/>
          <w:sz w:val="24"/>
          <w:szCs w:val="24"/>
        </w:rPr>
      </w:pPr>
      <w:r>
        <w:rPr>
          <w:rFonts w:ascii="Times New Roman" w:hAnsi="Times New Roman"/>
          <w:b/>
          <w:spacing w:val="-6"/>
          <w:sz w:val="24"/>
          <w:szCs w:val="24"/>
        </w:rPr>
        <w:t>Форма проведения самообследования</w:t>
      </w:r>
      <w:r>
        <w:rPr>
          <w:rFonts w:ascii="Times New Roman" w:hAnsi="Times New Roman"/>
          <w:spacing w:val="-6"/>
          <w:sz w:val="24"/>
          <w:szCs w:val="24"/>
        </w:rPr>
        <w:t xml:space="preserve"> – отчет, </w:t>
      </w:r>
      <w:r>
        <w:rPr>
          <w:rFonts w:ascii="Times New Roman" w:hAnsi="Times New Roman"/>
          <w:sz w:val="24"/>
          <w:szCs w:val="24"/>
        </w:rPr>
        <w:t>включающий аналитическую часть и результаты анализа показателей деятельности ДОУ</w:t>
      </w:r>
    </w:p>
    <w:p>
      <w:pPr>
        <w:pStyle w:val="NoSpacing"/>
        <w:jc w:val="both"/>
        <w:rPr>
          <w:rFonts w:ascii="Times New Roman" w:hAnsi="Times New Roman"/>
          <w:sz w:val="24"/>
          <w:szCs w:val="24"/>
        </w:rPr>
      </w:pPr>
      <w:r>
        <w:rPr>
          <w:rFonts w:ascii="Times New Roman" w:hAnsi="Times New Roman"/>
          <w:sz w:val="24"/>
          <w:szCs w:val="24"/>
        </w:rPr>
        <w:t>Состав рабочей группы:</w:t>
      </w:r>
    </w:p>
    <w:p>
      <w:pPr>
        <w:pStyle w:val="NoSpacing"/>
        <w:jc w:val="both"/>
        <w:rPr>
          <w:rFonts w:ascii="Times New Roman" w:hAnsi="Times New Roman"/>
          <w:sz w:val="24"/>
          <w:szCs w:val="24"/>
        </w:rPr>
      </w:pPr>
      <w:r>
        <w:rPr>
          <w:rFonts w:ascii="Times New Roman" w:hAnsi="Times New Roman"/>
          <w:sz w:val="24"/>
          <w:szCs w:val="24"/>
        </w:rPr>
        <w:t>заведующий Запевалова Е.В.</w:t>
      </w:r>
    </w:p>
    <w:p>
      <w:pPr>
        <w:pStyle w:val="NoSpacing"/>
        <w:jc w:val="both"/>
        <w:rPr>
          <w:rFonts w:ascii="Times New Roman" w:hAnsi="Times New Roman"/>
          <w:sz w:val="24"/>
          <w:szCs w:val="24"/>
        </w:rPr>
      </w:pPr>
      <w:r>
        <w:rPr>
          <w:rFonts w:ascii="Times New Roman" w:hAnsi="Times New Roman"/>
          <w:sz w:val="24"/>
          <w:szCs w:val="24"/>
        </w:rPr>
        <w:t>Старший воспитатель – Кужеватова С.В.</w:t>
      </w:r>
    </w:p>
    <w:p>
      <w:pPr>
        <w:pStyle w:val="Normal"/>
        <w:jc w:val="center"/>
        <w:rPr>
          <w:rFonts w:ascii="Times New Roman" w:hAnsi="Times New Roman"/>
          <w:b/>
          <w:i/>
          <w:i/>
          <w:sz w:val="24"/>
          <w:szCs w:val="24"/>
        </w:rPr>
      </w:pPr>
      <w:r>
        <w:rPr>
          <w:rFonts w:ascii="Times New Roman" w:hAnsi="Times New Roman"/>
          <w:b/>
          <w:i/>
          <w:sz w:val="24"/>
          <w:szCs w:val="24"/>
        </w:rPr>
      </w:r>
    </w:p>
    <w:p>
      <w:pPr>
        <w:pStyle w:val="Normal"/>
        <w:jc w:val="center"/>
        <w:rPr>
          <w:rFonts w:ascii="Times New Roman" w:hAnsi="Times New Roman"/>
          <w:b/>
          <w:i/>
          <w:i/>
          <w:sz w:val="24"/>
          <w:szCs w:val="24"/>
        </w:rPr>
      </w:pPr>
      <w:r>
        <w:rPr>
          <w:rFonts w:ascii="Times New Roman" w:hAnsi="Times New Roman"/>
          <w:b/>
          <w:i/>
          <w:sz w:val="24"/>
          <w:szCs w:val="24"/>
        </w:rPr>
      </w:r>
    </w:p>
    <w:p>
      <w:pPr>
        <w:pStyle w:val="Normal"/>
        <w:jc w:val="center"/>
        <w:rPr>
          <w:rFonts w:ascii="Times New Roman" w:hAnsi="Times New Roman"/>
          <w:b/>
          <w:i/>
          <w:i/>
          <w:sz w:val="24"/>
          <w:szCs w:val="24"/>
        </w:rPr>
      </w:pPr>
      <w:r>
        <w:rPr>
          <w:rFonts w:ascii="Times New Roman" w:hAnsi="Times New Roman"/>
          <w:b/>
          <w:i/>
          <w:sz w:val="24"/>
          <w:szCs w:val="24"/>
        </w:rPr>
      </w:r>
    </w:p>
    <w:p>
      <w:pPr>
        <w:pStyle w:val="Normal"/>
        <w:jc w:val="center"/>
        <w:rPr>
          <w:rFonts w:ascii="Times New Roman" w:hAnsi="Times New Roman"/>
          <w:b/>
          <w:i/>
          <w:i/>
          <w:sz w:val="24"/>
          <w:szCs w:val="24"/>
        </w:rPr>
      </w:pPr>
      <w:r>
        <w:rPr>
          <w:rFonts w:ascii="Times New Roman" w:hAnsi="Times New Roman"/>
          <w:b/>
          <w:i/>
          <w:sz w:val="24"/>
          <w:szCs w:val="24"/>
        </w:rPr>
      </w:r>
    </w:p>
    <w:p>
      <w:pPr>
        <w:pStyle w:val="Normal"/>
        <w:jc w:val="center"/>
        <w:rPr>
          <w:rFonts w:ascii="Times New Roman" w:hAnsi="Times New Roman"/>
          <w:b/>
          <w:i/>
          <w:i/>
          <w:sz w:val="24"/>
          <w:szCs w:val="24"/>
        </w:rPr>
      </w:pPr>
      <w:r>
        <w:rPr>
          <w:rFonts w:ascii="Times New Roman" w:hAnsi="Times New Roman"/>
          <w:b/>
          <w:i/>
          <w:sz w:val="24"/>
          <w:szCs w:val="24"/>
        </w:rPr>
      </w:r>
    </w:p>
    <w:p>
      <w:pPr>
        <w:pStyle w:val="Normal"/>
        <w:jc w:val="center"/>
        <w:rPr>
          <w:rFonts w:ascii="Times New Roman" w:hAnsi="Times New Roman"/>
          <w:b/>
          <w:i/>
          <w:i/>
          <w:sz w:val="24"/>
          <w:szCs w:val="24"/>
        </w:rPr>
      </w:pPr>
      <w:r>
        <w:rPr>
          <w:rFonts w:ascii="Times New Roman" w:hAnsi="Times New Roman"/>
          <w:b/>
          <w:i/>
          <w:sz w:val="24"/>
          <w:szCs w:val="24"/>
        </w:rPr>
      </w:r>
    </w:p>
    <w:p>
      <w:pPr>
        <w:pStyle w:val="Normal"/>
        <w:jc w:val="center"/>
        <w:rPr>
          <w:rFonts w:ascii="Times New Roman" w:hAnsi="Times New Roman"/>
          <w:b/>
          <w:i/>
          <w:i/>
          <w:sz w:val="24"/>
          <w:szCs w:val="24"/>
        </w:rPr>
      </w:pPr>
      <w:r>
        <w:rPr>
          <w:rFonts w:ascii="Times New Roman" w:hAnsi="Times New Roman"/>
          <w:b/>
          <w:i/>
          <w:sz w:val="24"/>
          <w:szCs w:val="24"/>
        </w:rPr>
      </w:r>
    </w:p>
    <w:p>
      <w:pPr>
        <w:pStyle w:val="Normal"/>
        <w:jc w:val="center"/>
        <w:rPr>
          <w:rFonts w:ascii="Times New Roman" w:hAnsi="Times New Roman"/>
          <w:b/>
          <w:i/>
          <w:i/>
          <w:sz w:val="24"/>
          <w:szCs w:val="24"/>
        </w:rPr>
      </w:pPr>
      <w:r>
        <w:rPr>
          <w:rFonts w:ascii="Times New Roman" w:hAnsi="Times New Roman"/>
          <w:b/>
          <w:i/>
          <w:sz w:val="24"/>
          <w:szCs w:val="24"/>
        </w:rPr>
      </w:r>
    </w:p>
    <w:p>
      <w:pPr>
        <w:pStyle w:val="Normal"/>
        <w:jc w:val="center"/>
        <w:rPr>
          <w:rFonts w:ascii="Times New Roman" w:hAnsi="Times New Roman"/>
          <w:b/>
          <w:i/>
          <w:i/>
          <w:sz w:val="24"/>
          <w:szCs w:val="24"/>
        </w:rPr>
      </w:pPr>
      <w:r>
        <w:rPr>
          <w:rFonts w:ascii="Times New Roman" w:hAnsi="Times New Roman"/>
          <w:b/>
          <w:i/>
          <w:sz w:val="24"/>
          <w:szCs w:val="24"/>
        </w:rPr>
        <w:t>Содержание</w:t>
      </w:r>
    </w:p>
    <w:p>
      <w:pPr>
        <w:pStyle w:val="Normal"/>
        <w:spacing w:lineRule="auto" w:line="240"/>
        <w:rPr>
          <w:rFonts w:ascii="Times New Roman" w:hAnsi="Times New Roman"/>
          <w:b/>
          <w:bCs/>
          <w:color w:val="000000"/>
          <w:sz w:val="28"/>
          <w:szCs w:val="28"/>
          <w:lang w:eastAsia="ru-RU"/>
        </w:rPr>
      </w:pPr>
      <w:r>
        <w:rPr>
          <w:rFonts w:ascii="Times New Roman" w:hAnsi="Times New Roman"/>
          <w:b/>
          <w:bCs/>
          <w:color w:val="000000"/>
          <w:sz w:val="28"/>
          <w:szCs w:val="28"/>
          <w:lang w:eastAsia="ru-RU"/>
        </w:rPr>
        <w:t>Введение.</w:t>
      </w:r>
    </w:p>
    <w:p>
      <w:pPr>
        <w:pStyle w:val="Normal"/>
        <w:spacing w:lineRule="auto" w:line="240"/>
        <w:rPr>
          <w:rFonts w:ascii="Times New Roman" w:hAnsi="Times New Roman"/>
          <w:b/>
          <w:i/>
          <w:i/>
          <w:sz w:val="24"/>
          <w:szCs w:val="24"/>
        </w:rPr>
      </w:pPr>
      <w:r>
        <w:rPr>
          <w:rFonts w:ascii="Times New Roman" w:hAnsi="Times New Roman"/>
          <w:b/>
          <w:i/>
          <w:sz w:val="24"/>
          <w:szCs w:val="24"/>
        </w:rPr>
        <w:t xml:space="preserve">РАЗДЕЛ </w:t>
      </w:r>
      <w:r>
        <w:rPr>
          <w:rFonts w:ascii="Times New Roman" w:hAnsi="Times New Roman"/>
          <w:b/>
          <w:i/>
          <w:sz w:val="24"/>
          <w:szCs w:val="24"/>
          <w:lang w:val="en-US"/>
        </w:rPr>
        <w:t>I</w:t>
      </w:r>
      <w:r>
        <w:rPr>
          <w:rFonts w:ascii="Times New Roman" w:hAnsi="Times New Roman"/>
          <w:b/>
          <w:i/>
          <w:sz w:val="24"/>
          <w:szCs w:val="24"/>
        </w:rPr>
        <w:t>. Аналитическая часть</w:t>
      </w:r>
    </w:p>
    <w:p>
      <w:pPr>
        <w:pStyle w:val="ListParagraph"/>
        <w:numPr>
          <w:ilvl w:val="1"/>
          <w:numId w:val="8"/>
        </w:numPr>
        <w:spacing w:before="0" w:after="0"/>
        <w:ind w:left="0" w:right="-426" w:firstLine="568"/>
        <w:contextualSpacing/>
        <w:jc w:val="both"/>
        <w:rPr>
          <w:rFonts w:ascii="Times New Roman" w:hAnsi="Times New Roman"/>
          <w:sz w:val="24"/>
          <w:szCs w:val="24"/>
        </w:rPr>
      </w:pPr>
      <w:r>
        <w:rPr>
          <w:rFonts w:ascii="Times New Roman" w:hAnsi="Times New Roman"/>
          <w:sz w:val="24"/>
          <w:szCs w:val="24"/>
        </w:rPr>
        <w:t>Нормативное правовое обеспечение</w:t>
      </w:r>
    </w:p>
    <w:p>
      <w:pPr>
        <w:pStyle w:val="ListParagraph"/>
        <w:numPr>
          <w:ilvl w:val="1"/>
          <w:numId w:val="8"/>
        </w:numPr>
        <w:spacing w:before="0" w:after="0"/>
        <w:ind w:left="0" w:right="-426" w:firstLine="568"/>
        <w:contextualSpacing/>
        <w:jc w:val="both"/>
        <w:rPr>
          <w:rFonts w:ascii="Times New Roman" w:hAnsi="Times New Roman" w:cs="Times New Roman"/>
          <w:sz w:val="24"/>
          <w:szCs w:val="24"/>
        </w:rPr>
      </w:pPr>
      <w:r>
        <w:rPr>
          <w:rFonts w:cs="Times New Roman" w:ascii="Times New Roman" w:hAnsi="Times New Roman"/>
          <w:sz w:val="24"/>
          <w:szCs w:val="24"/>
        </w:rPr>
        <w:t>Кадровое обеспечение.</w:t>
      </w:r>
    </w:p>
    <w:p>
      <w:pPr>
        <w:pStyle w:val="ListParagraph"/>
        <w:numPr>
          <w:ilvl w:val="1"/>
          <w:numId w:val="8"/>
        </w:numPr>
        <w:spacing w:before="0" w:after="0"/>
        <w:ind w:left="0" w:right="-426" w:firstLine="568"/>
        <w:contextualSpacing/>
        <w:jc w:val="both"/>
        <w:rPr>
          <w:rFonts w:ascii="Times New Roman" w:hAnsi="Times New Roman"/>
          <w:sz w:val="24"/>
          <w:szCs w:val="24"/>
        </w:rPr>
      </w:pPr>
      <w:r>
        <w:rPr>
          <w:rFonts w:ascii="Times New Roman" w:hAnsi="Times New Roman"/>
          <w:sz w:val="24"/>
          <w:szCs w:val="24"/>
        </w:rPr>
        <w:t>Материально-техническое обеспечение.</w:t>
      </w:r>
    </w:p>
    <w:p>
      <w:pPr>
        <w:pStyle w:val="ListParagraph"/>
        <w:numPr>
          <w:ilvl w:val="1"/>
          <w:numId w:val="8"/>
        </w:numPr>
        <w:spacing w:before="0" w:after="0"/>
        <w:ind w:left="0" w:right="-426" w:firstLine="568"/>
        <w:contextualSpacing/>
        <w:jc w:val="both"/>
        <w:rPr>
          <w:rFonts w:ascii="Times New Roman" w:hAnsi="Times New Roman"/>
          <w:sz w:val="24"/>
          <w:szCs w:val="24"/>
        </w:rPr>
      </w:pPr>
      <w:r>
        <w:rPr>
          <w:rFonts w:ascii="Times New Roman" w:hAnsi="Times New Roman"/>
          <w:sz w:val="24"/>
          <w:szCs w:val="24"/>
        </w:rPr>
        <w:t>Условия для охраны и укрепления здоровья,</w:t>
      </w:r>
    </w:p>
    <w:p>
      <w:pPr>
        <w:pStyle w:val="Normal"/>
        <w:spacing w:before="0" w:after="0"/>
        <w:ind w:right="-426" w:firstLine="568"/>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организации питания участников образовательных отношений.</w:t>
      </w:r>
    </w:p>
    <w:p>
      <w:pPr>
        <w:pStyle w:val="Normal"/>
        <w:spacing w:before="0" w:after="0"/>
        <w:ind w:right="-426" w:firstLine="568"/>
        <w:jc w:val="both"/>
        <w:rPr>
          <w:rFonts w:ascii="Times New Roman" w:hAnsi="Times New Roman"/>
          <w:sz w:val="24"/>
          <w:szCs w:val="24"/>
        </w:rPr>
      </w:pPr>
      <w:r>
        <w:rPr>
          <w:rFonts w:ascii="Times New Roman" w:hAnsi="Times New Roman"/>
          <w:i/>
          <w:sz w:val="24"/>
          <w:szCs w:val="24"/>
        </w:rPr>
        <w:t>1.5</w:t>
      </w:r>
      <w:r>
        <w:rPr>
          <w:rFonts w:ascii="Times New Roman" w:hAnsi="Times New Roman"/>
          <w:sz w:val="24"/>
          <w:szCs w:val="24"/>
        </w:rPr>
        <w:t>. Условия оказания психолого-педагогической и социальной помощи обучающимся.</w:t>
      </w:r>
    </w:p>
    <w:p>
      <w:pPr>
        <w:pStyle w:val="NoSpacing"/>
        <w:spacing w:lineRule="auto" w:line="276"/>
        <w:ind w:firstLine="568"/>
        <w:jc w:val="both"/>
        <w:rPr>
          <w:rFonts w:ascii="Times New Roman" w:hAnsi="Times New Roman"/>
          <w:sz w:val="24"/>
          <w:szCs w:val="24"/>
        </w:rPr>
      </w:pPr>
      <w:r>
        <w:rPr>
          <w:rFonts w:ascii="Times New Roman" w:hAnsi="Times New Roman"/>
          <w:i/>
          <w:sz w:val="24"/>
          <w:szCs w:val="24"/>
        </w:rPr>
        <w:t xml:space="preserve"> </w:t>
      </w:r>
      <w:r>
        <w:rPr>
          <w:rFonts w:ascii="Times New Roman" w:hAnsi="Times New Roman"/>
          <w:i/>
          <w:sz w:val="24"/>
          <w:szCs w:val="24"/>
        </w:rPr>
        <w:t>1.6</w:t>
      </w:r>
      <w:r>
        <w:rPr>
          <w:rFonts w:ascii="Times New Roman" w:hAnsi="Times New Roman"/>
          <w:sz w:val="24"/>
          <w:szCs w:val="24"/>
        </w:rPr>
        <w:t>. Анализ учебно - методическое  и информационного обеспечения.</w:t>
      </w:r>
    </w:p>
    <w:p>
      <w:pPr>
        <w:pStyle w:val="Normal"/>
        <w:spacing w:before="0" w:after="0"/>
        <w:ind w:firstLine="568"/>
        <w:jc w:val="both"/>
        <w:rPr>
          <w:rFonts w:ascii="Times New Roman" w:hAnsi="Times New Roman" w:eastAsia="Times New Roman"/>
          <w:sz w:val="24"/>
          <w:szCs w:val="24"/>
          <w:lang w:eastAsia="ru-RU"/>
        </w:rPr>
      </w:pPr>
      <w:r>
        <w:rPr>
          <w:rFonts w:eastAsia="Times New Roman" w:ascii="Times New Roman" w:hAnsi="Times New Roman"/>
          <w:i/>
          <w:sz w:val="24"/>
          <w:szCs w:val="24"/>
          <w:lang w:eastAsia="ru-RU"/>
        </w:rPr>
        <w:t>1.7</w:t>
      </w:r>
      <w:r>
        <w:rPr>
          <w:rFonts w:eastAsia="Times New Roman" w:ascii="Times New Roman" w:hAnsi="Times New Roman"/>
          <w:sz w:val="24"/>
          <w:szCs w:val="24"/>
          <w:lang w:eastAsia="ru-RU"/>
        </w:rPr>
        <w:t>.Содержание образовательной деятельности и характеристика образовательного процесса.</w:t>
      </w:r>
    </w:p>
    <w:p>
      <w:pPr>
        <w:pStyle w:val="Normal"/>
        <w:spacing w:before="0" w:after="0"/>
        <w:ind w:firstLine="568"/>
        <w:jc w:val="both"/>
        <w:rPr>
          <w:rFonts w:ascii="Times New Roman" w:hAnsi="Times New Roman" w:eastAsia="Times New Roman"/>
          <w:sz w:val="24"/>
          <w:szCs w:val="24"/>
          <w:lang w:eastAsia="ru-RU"/>
        </w:rPr>
      </w:pPr>
      <w:r>
        <w:rPr>
          <w:rFonts w:eastAsia="Times New Roman" w:ascii="Times New Roman" w:hAnsi="Times New Roman"/>
          <w:i/>
          <w:sz w:val="24"/>
          <w:szCs w:val="24"/>
          <w:lang w:eastAsia="ru-RU"/>
        </w:rPr>
        <w:t>1.8. У</w:t>
      </w:r>
      <w:r>
        <w:rPr>
          <w:rFonts w:eastAsia="Times New Roman" w:ascii="Times New Roman" w:hAnsi="Times New Roman"/>
          <w:sz w:val="24"/>
          <w:szCs w:val="24"/>
          <w:lang w:eastAsia="ru-RU"/>
        </w:rPr>
        <w:t>словия  развития творческих способностей и интересов обучающихся.</w:t>
      </w:r>
    </w:p>
    <w:p>
      <w:pPr>
        <w:pStyle w:val="Normal"/>
        <w:spacing w:before="0" w:after="0"/>
        <w:ind w:firstLine="568"/>
        <w:jc w:val="both"/>
        <w:rPr>
          <w:rFonts w:ascii="Times New Roman" w:hAnsi="Times New Roman" w:eastAsia="Times New Roman"/>
          <w:sz w:val="24"/>
          <w:szCs w:val="24"/>
          <w:lang w:eastAsia="ru-RU"/>
        </w:rPr>
      </w:pPr>
      <w:r>
        <w:rPr>
          <w:rFonts w:eastAsia="Times New Roman" w:ascii="Times New Roman" w:hAnsi="Times New Roman"/>
          <w:i/>
          <w:sz w:val="24"/>
          <w:szCs w:val="24"/>
          <w:lang w:eastAsia="ru-RU"/>
        </w:rPr>
        <w:t>1.9</w:t>
      </w:r>
      <w:r>
        <w:rPr>
          <w:rFonts w:eastAsia="Times New Roman" w:ascii="Times New Roman" w:hAnsi="Times New Roman"/>
          <w:sz w:val="24"/>
          <w:szCs w:val="24"/>
          <w:lang w:eastAsia="ru-RU"/>
        </w:rPr>
        <w:t>.Содержание и качество подготовки выпускников.</w:t>
      </w:r>
    </w:p>
    <w:p>
      <w:pPr>
        <w:pStyle w:val="Normal"/>
        <w:spacing w:lineRule="auto" w:line="360" w:before="0" w:after="0"/>
        <w:ind w:left="567" w:right="-426" w:hanging="0"/>
        <w:jc w:val="both"/>
        <w:rPr>
          <w:rFonts w:ascii="Times New Roman" w:hAnsi="Times New Roman"/>
          <w:sz w:val="24"/>
          <w:szCs w:val="24"/>
        </w:rPr>
      </w:pPr>
      <w:r>
        <w:rPr>
          <w:rFonts w:ascii="Times New Roman" w:hAnsi="Times New Roman"/>
          <w:sz w:val="24"/>
          <w:szCs w:val="24"/>
        </w:rPr>
      </w:r>
    </w:p>
    <w:p>
      <w:pPr>
        <w:pStyle w:val="NoSpacing"/>
        <w:ind w:left="426" w:hanging="0"/>
        <w:jc w:val="both"/>
        <w:rPr>
          <w:rFonts w:ascii="Times New Roman" w:hAnsi="Times New Roman" w:eastAsia="Calibri"/>
          <w:sz w:val="24"/>
          <w:szCs w:val="24"/>
          <w:lang w:eastAsia="en-US"/>
        </w:rPr>
      </w:pPr>
      <w:r>
        <w:rPr>
          <w:rFonts w:eastAsia="Calibri" w:ascii="Times New Roman" w:hAnsi="Times New Roman"/>
          <w:sz w:val="24"/>
          <w:szCs w:val="24"/>
          <w:lang w:eastAsia="en-US"/>
        </w:rPr>
      </w:r>
    </w:p>
    <w:p>
      <w:pPr>
        <w:pStyle w:val="Normal"/>
        <w:spacing w:lineRule="auto" w:line="240" w:before="0" w:after="0"/>
        <w:ind w:right="-426" w:hanging="0"/>
        <w:rPr>
          <w:rFonts w:ascii="Times New Roman" w:hAnsi="Times New Roman"/>
          <w:b/>
          <w:i/>
          <w:i/>
          <w:sz w:val="24"/>
          <w:szCs w:val="24"/>
        </w:rPr>
      </w:pPr>
      <w:r>
        <w:rPr>
          <w:rFonts w:ascii="Times New Roman" w:hAnsi="Times New Roman"/>
          <w:b/>
          <w:i/>
          <w:sz w:val="24"/>
          <w:szCs w:val="24"/>
        </w:rPr>
        <w:t xml:space="preserve">РАЗДЕЛ </w:t>
      </w:r>
      <w:r>
        <w:rPr>
          <w:rFonts w:ascii="Times New Roman" w:hAnsi="Times New Roman"/>
          <w:b/>
          <w:i/>
          <w:sz w:val="24"/>
          <w:szCs w:val="24"/>
          <w:lang w:val="en-US"/>
        </w:rPr>
        <w:t>II</w:t>
      </w:r>
      <w:r>
        <w:rPr>
          <w:rFonts w:ascii="Times New Roman" w:hAnsi="Times New Roman"/>
          <w:b/>
          <w:i/>
          <w:sz w:val="24"/>
          <w:szCs w:val="24"/>
        </w:rPr>
        <w:t xml:space="preserve">. Качество процессов осуществления образовательной деятельности </w:t>
      </w:r>
    </w:p>
    <w:p>
      <w:pPr>
        <w:pStyle w:val="Normal"/>
        <w:spacing w:lineRule="auto" w:line="240" w:before="0" w:after="0"/>
        <w:ind w:right="-426" w:hanging="0"/>
        <w:jc w:val="center"/>
        <w:rPr>
          <w:rFonts w:ascii="Times New Roman" w:hAnsi="Times New Roman"/>
          <w:b/>
          <w:i/>
          <w:i/>
          <w:sz w:val="24"/>
          <w:szCs w:val="24"/>
        </w:rPr>
      </w:pPr>
      <w:r>
        <w:rPr>
          <w:rFonts w:ascii="Times New Roman" w:hAnsi="Times New Roman"/>
          <w:b/>
          <w:i/>
          <w:sz w:val="24"/>
          <w:szCs w:val="24"/>
        </w:rPr>
        <w:t>организации и  подготовки обучающихся.</w:t>
      </w:r>
    </w:p>
    <w:p>
      <w:pPr>
        <w:pStyle w:val="Normal"/>
        <w:spacing w:lineRule="auto" w:line="240" w:before="0" w:after="0"/>
        <w:ind w:right="-426" w:hanging="0"/>
        <w:jc w:val="center"/>
        <w:rPr>
          <w:rFonts w:ascii="Times New Roman" w:hAnsi="Times New Roman"/>
          <w:b/>
          <w:sz w:val="28"/>
          <w:szCs w:val="28"/>
        </w:rPr>
      </w:pPr>
      <w:r>
        <w:rPr>
          <w:rFonts w:ascii="Times New Roman" w:hAnsi="Times New Roman"/>
          <w:b/>
          <w:sz w:val="28"/>
          <w:szCs w:val="28"/>
        </w:rPr>
      </w:r>
    </w:p>
    <w:p>
      <w:pPr>
        <w:pStyle w:val="Normal"/>
        <w:ind w:firstLine="284"/>
        <w:rPr>
          <w:rFonts w:ascii="Times New Roman" w:hAnsi="Times New Roman"/>
          <w:i/>
          <w:i/>
          <w:sz w:val="24"/>
          <w:szCs w:val="24"/>
        </w:rPr>
      </w:pPr>
      <w:r>
        <w:rPr>
          <w:rFonts w:ascii="Times New Roman" w:hAnsi="Times New Roman"/>
          <w:sz w:val="24"/>
          <w:szCs w:val="24"/>
        </w:rPr>
        <w:t>2.1.Система и структура управления организацией</w:t>
      </w:r>
    </w:p>
    <w:p>
      <w:pPr>
        <w:pStyle w:val="NoSpacing"/>
        <w:spacing w:lineRule="auto" w:line="276"/>
        <w:ind w:firstLine="284"/>
        <w:rPr>
          <w:rFonts w:ascii="Times New Roman" w:hAnsi="Times New Roman"/>
          <w:sz w:val="24"/>
          <w:szCs w:val="24"/>
        </w:rPr>
      </w:pPr>
      <w:r>
        <w:rPr>
          <w:rFonts w:ascii="Times New Roman" w:hAnsi="Times New Roman"/>
          <w:sz w:val="24"/>
          <w:szCs w:val="24"/>
        </w:rPr>
        <w:t>2.2. Оценка функционирования внутренней системы</w:t>
      </w:r>
    </w:p>
    <w:p>
      <w:pPr>
        <w:pStyle w:val="NoSpacing"/>
        <w:spacing w:lineRule="auto" w:line="276"/>
        <w:ind w:firstLine="284"/>
        <w:jc w:val="center"/>
        <w:rPr>
          <w:rFonts w:ascii="Times New Roman" w:hAnsi="Times New Roman"/>
          <w:sz w:val="24"/>
          <w:szCs w:val="24"/>
        </w:rPr>
      </w:pPr>
      <w:r>
        <w:rPr>
          <w:rFonts w:ascii="Times New Roman" w:hAnsi="Times New Roman"/>
          <w:sz w:val="24"/>
          <w:szCs w:val="24"/>
        </w:rPr>
        <w:t>оценки качества образования</w:t>
      </w:r>
    </w:p>
    <w:p>
      <w:pPr>
        <w:pStyle w:val="NoSpacing"/>
        <w:spacing w:lineRule="auto" w:line="276"/>
        <w:ind w:firstLine="284"/>
        <w:jc w:val="center"/>
        <w:rPr>
          <w:rFonts w:ascii="Times New Roman" w:hAnsi="Times New Roman"/>
          <w:sz w:val="24"/>
          <w:szCs w:val="24"/>
        </w:rPr>
      </w:pPr>
      <w:r>
        <w:rPr>
          <w:rFonts w:ascii="Times New Roman" w:hAnsi="Times New Roman"/>
          <w:sz w:val="24"/>
          <w:szCs w:val="24"/>
        </w:rPr>
      </w:r>
    </w:p>
    <w:p>
      <w:pPr>
        <w:pStyle w:val="NoSpacing"/>
        <w:spacing w:lineRule="auto" w:line="276"/>
        <w:ind w:firstLine="284"/>
        <w:rPr>
          <w:rFonts w:ascii="Times New Roman" w:hAnsi="Times New Roman"/>
          <w:sz w:val="24"/>
          <w:szCs w:val="24"/>
        </w:rPr>
      </w:pPr>
      <w:r>
        <w:rPr>
          <w:rFonts w:ascii="Times New Roman" w:hAnsi="Times New Roman"/>
          <w:sz w:val="24"/>
          <w:szCs w:val="24"/>
        </w:rPr>
        <w:t>2.3. Взаимодействие педагогического коллектива с семьями воспитанников.</w:t>
      </w:r>
    </w:p>
    <w:p>
      <w:pPr>
        <w:pStyle w:val="Normal"/>
        <w:ind w:firstLine="284"/>
        <w:rPr>
          <w:rFonts w:ascii="Times New Roman" w:hAnsi="Times New Roman"/>
          <w:bCs/>
          <w:color w:val="000000"/>
          <w:sz w:val="28"/>
          <w:szCs w:val="28"/>
          <w:lang w:eastAsia="ru-RU"/>
        </w:rPr>
      </w:pPr>
      <w:r>
        <w:rPr>
          <w:rFonts w:ascii="Times New Roman" w:hAnsi="Times New Roman"/>
          <w:bCs/>
          <w:color w:val="000000"/>
          <w:sz w:val="28"/>
          <w:szCs w:val="28"/>
          <w:lang w:eastAsia="ru-RU"/>
        </w:rPr>
      </w:r>
    </w:p>
    <w:p>
      <w:pPr>
        <w:pStyle w:val="Normal"/>
        <w:spacing w:lineRule="auto" w:line="240" w:before="0" w:after="0"/>
        <w:ind w:left="-567" w:firstLine="425"/>
        <w:rPr>
          <w:rFonts w:ascii="Times New Roman" w:hAnsi="Times New Roman" w:eastAsia="Times New Roman"/>
          <w:b/>
          <w:bCs/>
          <w:sz w:val="24"/>
          <w:szCs w:val="24"/>
        </w:rPr>
      </w:pPr>
      <w:r>
        <w:rPr>
          <w:rFonts w:ascii="Times New Roman" w:hAnsi="Times New Roman"/>
          <w:b/>
          <w:i/>
          <w:sz w:val="24"/>
          <w:szCs w:val="24"/>
        </w:rPr>
        <w:t>РАЗДЕЛIII. Результаты анализа деятельности ДОУ</w:t>
      </w:r>
      <w:r>
        <w:rPr>
          <w:rFonts w:eastAsia="Times New Roman" w:ascii="Times New Roman" w:hAnsi="Times New Roman"/>
          <w:b/>
          <w:bCs/>
          <w:sz w:val="24"/>
          <w:szCs w:val="24"/>
        </w:rPr>
        <w:t>.</w:t>
      </w:r>
    </w:p>
    <w:p>
      <w:pPr>
        <w:pStyle w:val="Normal"/>
        <w:spacing w:lineRule="auto" w:line="240" w:before="0" w:after="0"/>
        <w:ind w:left="-567" w:firstLine="425"/>
        <w:jc w:val="center"/>
        <w:rPr>
          <w:rFonts w:ascii="Times New Roman" w:hAnsi="Times New Roman" w:eastAsia="Times New Roman"/>
          <w:b/>
          <w:bCs/>
          <w:sz w:val="24"/>
          <w:szCs w:val="24"/>
        </w:rPr>
      </w:pPr>
      <w:r>
        <w:rPr>
          <w:rFonts w:eastAsia="Times New Roman" w:ascii="Times New Roman" w:hAnsi="Times New Roman"/>
          <w:b/>
          <w:bCs/>
          <w:sz w:val="24"/>
          <w:szCs w:val="24"/>
        </w:rPr>
      </w:r>
    </w:p>
    <w:p>
      <w:pPr>
        <w:pStyle w:val="Normal"/>
        <w:rPr>
          <w:rFonts w:ascii="Times New Roman" w:hAnsi="Times New Roman"/>
          <w:b/>
          <w:i/>
          <w:i/>
          <w:sz w:val="24"/>
          <w:szCs w:val="24"/>
        </w:rPr>
      </w:pPr>
      <w:r>
        <w:rPr>
          <w:rFonts w:ascii="Times New Roman" w:hAnsi="Times New Roman"/>
          <w:b/>
          <w:i/>
          <w:sz w:val="24"/>
          <w:szCs w:val="24"/>
        </w:rPr>
      </w:r>
      <w:r>
        <w:br w:type="page"/>
      </w:r>
    </w:p>
    <w:p>
      <w:pPr>
        <w:pStyle w:val="Normal"/>
        <w:rPr>
          <w:rFonts w:ascii="Times New Roman" w:hAnsi="Times New Roman"/>
          <w:b/>
          <w:i/>
          <w:i/>
          <w:sz w:val="24"/>
          <w:szCs w:val="24"/>
        </w:rPr>
      </w:pPr>
      <w:r>
        <w:rPr>
          <w:rFonts w:ascii="Times New Roman" w:hAnsi="Times New Roman"/>
          <w:b/>
          <w:i/>
          <w:sz w:val="24"/>
          <w:szCs w:val="24"/>
        </w:rPr>
      </w:r>
    </w:p>
    <w:p>
      <w:pPr>
        <w:pStyle w:val="Normal"/>
        <w:jc w:val="center"/>
        <w:rPr>
          <w:rFonts w:ascii="Times New Roman" w:hAnsi="Times New Roman"/>
          <w:b/>
          <w:i/>
          <w:i/>
          <w:sz w:val="24"/>
          <w:szCs w:val="24"/>
        </w:rPr>
      </w:pPr>
      <w:r>
        <w:rPr>
          <w:rFonts w:ascii="Times New Roman" w:hAnsi="Times New Roman"/>
          <w:b/>
          <w:i/>
          <w:sz w:val="24"/>
          <w:szCs w:val="24"/>
        </w:rPr>
      </w:r>
    </w:p>
    <w:p>
      <w:pPr>
        <w:pStyle w:val="Normal"/>
        <w:jc w:val="center"/>
        <w:rPr>
          <w:rFonts w:ascii="Times New Roman" w:hAnsi="Times New Roman"/>
          <w:b/>
          <w:i/>
          <w:i/>
          <w:sz w:val="24"/>
          <w:szCs w:val="24"/>
        </w:rPr>
      </w:pPr>
      <w:r>
        <w:rPr>
          <w:rFonts w:ascii="Times New Roman" w:hAnsi="Times New Roman"/>
          <w:b/>
          <w:i/>
          <w:sz w:val="24"/>
          <w:szCs w:val="24"/>
        </w:rPr>
        <w:t xml:space="preserve">РАЗДЕЛ </w:t>
      </w:r>
      <w:r>
        <w:rPr>
          <w:rFonts w:ascii="Times New Roman" w:hAnsi="Times New Roman"/>
          <w:b/>
          <w:i/>
          <w:sz w:val="24"/>
          <w:szCs w:val="24"/>
          <w:lang w:val="en-US"/>
        </w:rPr>
        <w:t>I</w:t>
      </w:r>
      <w:r>
        <w:rPr>
          <w:rFonts w:ascii="Times New Roman" w:hAnsi="Times New Roman"/>
          <w:b/>
          <w:i/>
          <w:sz w:val="24"/>
          <w:szCs w:val="24"/>
        </w:rPr>
        <w:t>. Аналитическая часть.</w:t>
      </w:r>
    </w:p>
    <w:p>
      <w:pPr>
        <w:pStyle w:val="NoSpacing"/>
        <w:rPr>
          <w:rFonts w:ascii="Times New Roman" w:hAnsi="Times New Roman"/>
          <w:b/>
          <w:sz w:val="24"/>
          <w:szCs w:val="24"/>
        </w:rPr>
      </w:pPr>
      <w:r>
        <w:rPr>
          <w:rFonts w:ascii="Times New Roman" w:hAnsi="Times New Roman"/>
          <w:b/>
          <w:sz w:val="24"/>
          <w:szCs w:val="24"/>
        </w:rPr>
        <w:t>Общая информация  и условия функционирования организации.</w:t>
      </w:r>
    </w:p>
    <w:p>
      <w:pPr>
        <w:pStyle w:val="NoSpacing"/>
        <w:rPr>
          <w:rFonts w:ascii="Times New Roman" w:hAnsi="Times New Roman"/>
          <w:sz w:val="24"/>
          <w:szCs w:val="24"/>
        </w:rPr>
      </w:pPr>
      <w:r>
        <w:rPr>
          <w:rFonts w:ascii="Times New Roman" w:hAnsi="Times New Roman"/>
          <w:sz w:val="24"/>
          <w:szCs w:val="24"/>
        </w:rPr>
      </w:r>
    </w:p>
    <w:tbl>
      <w:tblPr>
        <w:tblStyle w:val="a6"/>
        <w:tblW w:w="9746"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3118"/>
        <w:gridCol w:w="6627"/>
      </w:tblGrid>
      <w:tr>
        <w:trPr/>
        <w:tc>
          <w:tcPr>
            <w:tcW w:w="3118" w:type="dxa"/>
            <w:tcBorders/>
            <w:vAlign w:val="center"/>
          </w:tcPr>
          <w:p>
            <w:pPr>
              <w:pStyle w:val="Normal"/>
              <w:widowControl/>
              <w:spacing w:lineRule="auto" w:line="240" w:before="0" w:after="0"/>
              <w:contextualSpacing/>
              <w:jc w:val="left"/>
              <w:rPr>
                <w:rFonts w:ascii="Times New Roman" w:hAnsi="Times New Roman"/>
                <w:sz w:val="24"/>
                <w:szCs w:val="24"/>
              </w:rPr>
            </w:pPr>
            <w:r>
              <w:rPr>
                <w:rFonts w:ascii="Times New Roman" w:hAnsi="Times New Roman"/>
                <w:kern w:val="0"/>
                <w:sz w:val="24"/>
                <w:szCs w:val="24"/>
                <w:lang w:val="ru-RU" w:eastAsia="en-US" w:bidi="ar-SA"/>
              </w:rPr>
              <w:t>Полное  наименование  дошкольного  учреждения</w:t>
            </w:r>
          </w:p>
        </w:tc>
        <w:tc>
          <w:tcPr>
            <w:tcW w:w="6627" w:type="dxa"/>
            <w:tcBorders/>
          </w:tcPr>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bidi="ar-SA"/>
              </w:rPr>
              <w:t>Муниципальное бюджетное дошкольное образовательное учреждение «Детский сад № 230»</w:t>
            </w:r>
          </w:p>
        </w:tc>
      </w:tr>
      <w:tr>
        <w:trPr/>
        <w:tc>
          <w:tcPr>
            <w:tcW w:w="3118" w:type="dxa"/>
            <w:tcBorders/>
            <w:vAlign w:val="center"/>
          </w:tcPr>
          <w:p>
            <w:pPr>
              <w:pStyle w:val="Normal"/>
              <w:widowControl/>
              <w:spacing w:lineRule="auto" w:line="240" w:before="0" w:after="0"/>
              <w:contextualSpacing/>
              <w:jc w:val="left"/>
              <w:rPr>
                <w:rFonts w:ascii="Times New Roman" w:hAnsi="Times New Roman"/>
                <w:sz w:val="24"/>
                <w:szCs w:val="24"/>
              </w:rPr>
            </w:pPr>
            <w:r>
              <w:rPr>
                <w:rFonts w:ascii="Times New Roman" w:hAnsi="Times New Roman"/>
                <w:kern w:val="0"/>
                <w:sz w:val="24"/>
                <w:szCs w:val="24"/>
                <w:lang w:val="ru-RU" w:eastAsia="en-US" w:bidi="ar-SA"/>
              </w:rPr>
              <w:t>Сокращенное наименование</w:t>
            </w:r>
          </w:p>
        </w:tc>
        <w:tc>
          <w:tcPr>
            <w:tcW w:w="6627" w:type="dxa"/>
            <w:tcBorders/>
          </w:tcPr>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bidi="ar-SA"/>
              </w:rPr>
              <w:t>МБДОУ «Детский сад №230»</w:t>
            </w:r>
          </w:p>
          <w:p>
            <w:pPr>
              <w:pStyle w:val="Normal"/>
              <w:widowControl/>
              <w:spacing w:lineRule="auto" w:line="240" w:before="0" w:after="0"/>
              <w:contextualSpacing/>
              <w:jc w:val="left"/>
              <w:rPr>
                <w:rFonts w:ascii="Times New Roman" w:hAnsi="Times New Roman"/>
                <w:b/>
                <w:sz w:val="24"/>
                <w:szCs w:val="24"/>
              </w:rPr>
            </w:pPr>
            <w:r>
              <w:rPr>
                <w:rFonts w:ascii="Times New Roman" w:hAnsi="Times New Roman"/>
                <w:b/>
                <w:kern w:val="0"/>
                <w:sz w:val="24"/>
                <w:szCs w:val="24"/>
                <w:lang w:val="ru-RU" w:eastAsia="en-US" w:bidi="ar-SA"/>
              </w:rPr>
            </w:r>
          </w:p>
        </w:tc>
      </w:tr>
      <w:tr>
        <w:trPr/>
        <w:tc>
          <w:tcPr>
            <w:tcW w:w="3118" w:type="dxa"/>
            <w:tcBorders/>
            <w:vAlign w:val="center"/>
          </w:tcPr>
          <w:p>
            <w:pPr>
              <w:pStyle w:val="Normal"/>
              <w:widowControl/>
              <w:spacing w:lineRule="auto" w:line="240" w:before="0" w:after="0"/>
              <w:contextualSpacing/>
              <w:jc w:val="left"/>
              <w:rPr>
                <w:rFonts w:ascii="Times New Roman" w:hAnsi="Times New Roman"/>
                <w:sz w:val="24"/>
                <w:szCs w:val="24"/>
              </w:rPr>
            </w:pPr>
            <w:r>
              <w:rPr>
                <w:rFonts w:ascii="Times New Roman" w:hAnsi="Times New Roman"/>
                <w:kern w:val="0"/>
                <w:sz w:val="24"/>
                <w:szCs w:val="24"/>
                <w:lang w:val="ru-RU" w:eastAsia="en-US" w:bidi="ar-SA"/>
              </w:rPr>
              <w:t>Тип учреждения</w:t>
            </w:r>
          </w:p>
        </w:tc>
        <w:tc>
          <w:tcPr>
            <w:tcW w:w="6627" w:type="dxa"/>
            <w:tcBorders/>
          </w:tcPr>
          <w:p>
            <w:pPr>
              <w:pStyle w:val="12"/>
              <w:widowControl/>
              <w:spacing w:before="0" w:after="0"/>
              <w:contextualSpacing/>
              <w:jc w:val="left"/>
              <w:rPr>
                <w:rFonts w:ascii="Times New Roman" w:hAnsi="Times New Roman"/>
                <w:sz w:val="24"/>
                <w:szCs w:val="24"/>
              </w:rPr>
            </w:pPr>
            <w:r>
              <w:rPr>
                <w:rFonts w:ascii="Times New Roman" w:hAnsi="Times New Roman"/>
                <w:kern w:val="0"/>
                <w:sz w:val="24"/>
                <w:szCs w:val="24"/>
                <w:lang w:val="ru-RU" w:eastAsia="en-US" w:bidi="ar-SA"/>
              </w:rPr>
              <w:t>дошкольное  образовательное  учреждение</w:t>
            </w:r>
          </w:p>
        </w:tc>
      </w:tr>
      <w:tr>
        <w:trPr/>
        <w:tc>
          <w:tcPr>
            <w:tcW w:w="3118" w:type="dxa"/>
            <w:tcBorders/>
            <w:vAlign w:val="center"/>
          </w:tcPr>
          <w:p>
            <w:pPr>
              <w:pStyle w:val="Normal"/>
              <w:widowControl/>
              <w:spacing w:lineRule="auto" w:line="240" w:before="0" w:after="0"/>
              <w:contextualSpacing/>
              <w:jc w:val="left"/>
              <w:rPr>
                <w:rFonts w:ascii="Times New Roman" w:hAnsi="Times New Roman"/>
                <w:sz w:val="24"/>
                <w:szCs w:val="24"/>
              </w:rPr>
            </w:pPr>
            <w:r>
              <w:rPr>
                <w:rFonts w:ascii="Times New Roman" w:hAnsi="Times New Roman"/>
                <w:kern w:val="0"/>
                <w:sz w:val="24"/>
                <w:szCs w:val="24"/>
                <w:lang w:val="ru-RU" w:eastAsia="en-US" w:bidi="ar-SA"/>
              </w:rPr>
              <w:t>Юридический  адрес</w:t>
            </w:r>
          </w:p>
        </w:tc>
        <w:tc>
          <w:tcPr>
            <w:tcW w:w="6627" w:type="dxa"/>
            <w:tcBorders/>
          </w:tcPr>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bidi="ar-SA"/>
              </w:rPr>
              <w:t>603000 Г. Нижний Новгород ул. Гоголя 16а</w:t>
            </w:r>
          </w:p>
        </w:tc>
      </w:tr>
      <w:tr>
        <w:trPr/>
        <w:tc>
          <w:tcPr>
            <w:tcW w:w="3118" w:type="dxa"/>
            <w:tcBorders/>
            <w:vAlign w:val="center"/>
          </w:tcPr>
          <w:p>
            <w:pPr>
              <w:pStyle w:val="Normal"/>
              <w:widowControl/>
              <w:spacing w:lineRule="auto" w:line="240" w:before="0" w:after="0"/>
              <w:contextualSpacing/>
              <w:jc w:val="left"/>
              <w:rPr>
                <w:rFonts w:ascii="Times New Roman" w:hAnsi="Times New Roman"/>
                <w:sz w:val="24"/>
                <w:szCs w:val="24"/>
              </w:rPr>
            </w:pPr>
            <w:r>
              <w:rPr>
                <w:rFonts w:ascii="Times New Roman" w:hAnsi="Times New Roman"/>
                <w:kern w:val="0"/>
                <w:sz w:val="24"/>
                <w:szCs w:val="24"/>
                <w:lang w:val="ru-RU" w:eastAsia="en-US" w:bidi="ar-SA"/>
              </w:rPr>
              <w:t>Фактический  адрес</w:t>
            </w:r>
          </w:p>
        </w:tc>
        <w:tc>
          <w:tcPr>
            <w:tcW w:w="6627" w:type="dxa"/>
            <w:tcBorders/>
          </w:tcPr>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bidi="ar-SA"/>
              </w:rPr>
              <w:t>603000 Г. Нижний Новгород ул. Гоголя 16а</w:t>
            </w:r>
          </w:p>
        </w:tc>
      </w:tr>
      <w:tr>
        <w:trPr/>
        <w:tc>
          <w:tcPr>
            <w:tcW w:w="3118" w:type="dxa"/>
            <w:tcBorders/>
            <w:vAlign w:val="center"/>
          </w:tcPr>
          <w:p>
            <w:pPr>
              <w:pStyle w:val="Normal"/>
              <w:widowControl/>
              <w:spacing w:lineRule="auto" w:line="240" w:before="0" w:after="0"/>
              <w:contextualSpacing/>
              <w:jc w:val="left"/>
              <w:rPr>
                <w:rFonts w:ascii="Times New Roman" w:hAnsi="Times New Roman"/>
                <w:sz w:val="24"/>
                <w:szCs w:val="24"/>
              </w:rPr>
            </w:pPr>
            <w:r>
              <w:rPr>
                <w:rFonts w:ascii="Times New Roman" w:hAnsi="Times New Roman"/>
                <w:kern w:val="0"/>
                <w:sz w:val="24"/>
                <w:szCs w:val="24"/>
                <w:lang w:val="ru-RU" w:eastAsia="en-US" w:bidi="ar-SA"/>
              </w:rPr>
              <w:t>Учредитель</w:t>
            </w:r>
          </w:p>
        </w:tc>
        <w:tc>
          <w:tcPr>
            <w:tcW w:w="6627" w:type="dxa"/>
            <w:tcBorders/>
          </w:tcPr>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bidi="ar-SA"/>
              </w:rPr>
              <w:t>Департамент образования администрации города Нижний Новгород</w:t>
            </w:r>
          </w:p>
        </w:tc>
      </w:tr>
      <w:tr>
        <w:trPr/>
        <w:tc>
          <w:tcPr>
            <w:tcW w:w="3118" w:type="dxa"/>
            <w:tcBorders/>
            <w:vAlign w:val="center"/>
          </w:tcPr>
          <w:p>
            <w:pPr>
              <w:pStyle w:val="Normal"/>
              <w:widowControl/>
              <w:spacing w:lineRule="auto" w:line="240" w:before="0" w:after="0"/>
              <w:contextualSpacing/>
              <w:jc w:val="left"/>
              <w:rPr>
                <w:rFonts w:ascii="Times New Roman" w:hAnsi="Times New Roman"/>
                <w:sz w:val="24"/>
                <w:szCs w:val="24"/>
              </w:rPr>
            </w:pPr>
            <w:r>
              <w:rPr>
                <w:rFonts w:ascii="Times New Roman" w:hAnsi="Times New Roman"/>
                <w:kern w:val="0"/>
                <w:sz w:val="24"/>
                <w:szCs w:val="24"/>
                <w:lang w:val="ru-RU" w:eastAsia="en-US" w:bidi="ar-SA"/>
              </w:rPr>
              <w:t>Заведующий</w:t>
            </w:r>
          </w:p>
        </w:tc>
        <w:tc>
          <w:tcPr>
            <w:tcW w:w="6627" w:type="dxa"/>
            <w:tcBorders/>
          </w:tcPr>
          <w:p>
            <w:pPr>
              <w:pStyle w:val="Normal"/>
              <w:widowControl/>
              <w:spacing w:lineRule="auto" w:line="240" w:before="0" w:after="0"/>
              <w:contextualSpacing/>
              <w:jc w:val="left"/>
              <w:rPr>
                <w:rFonts w:ascii="Times New Roman" w:hAnsi="Times New Roman"/>
                <w:sz w:val="24"/>
                <w:szCs w:val="24"/>
              </w:rPr>
            </w:pPr>
            <w:r>
              <w:rPr>
                <w:rFonts w:ascii="Times New Roman" w:hAnsi="Times New Roman"/>
                <w:kern w:val="0"/>
                <w:sz w:val="24"/>
                <w:szCs w:val="24"/>
                <w:lang w:val="ru-RU" w:eastAsia="en-US" w:bidi="ar-SA"/>
              </w:rPr>
              <w:t>Запевалова Елена Валентиновна</w:t>
            </w:r>
          </w:p>
        </w:tc>
      </w:tr>
      <w:tr>
        <w:trPr/>
        <w:tc>
          <w:tcPr>
            <w:tcW w:w="3118" w:type="dxa"/>
            <w:tcBorders/>
            <w:vAlign w:val="center"/>
          </w:tcPr>
          <w:p>
            <w:pPr>
              <w:pStyle w:val="Normal"/>
              <w:widowControl/>
              <w:spacing w:lineRule="auto" w:line="240" w:before="0" w:after="0"/>
              <w:contextualSpacing/>
              <w:jc w:val="left"/>
              <w:rPr>
                <w:rFonts w:ascii="Times New Roman" w:hAnsi="Times New Roman"/>
                <w:sz w:val="24"/>
                <w:szCs w:val="24"/>
              </w:rPr>
            </w:pPr>
            <w:r>
              <w:rPr>
                <w:rFonts w:ascii="Times New Roman" w:hAnsi="Times New Roman"/>
                <w:kern w:val="0"/>
                <w:sz w:val="24"/>
                <w:szCs w:val="24"/>
                <w:lang w:val="ru-RU" w:eastAsia="en-US" w:bidi="ar-SA"/>
              </w:rPr>
              <w:t>Контактный телефон</w:t>
            </w:r>
          </w:p>
        </w:tc>
        <w:tc>
          <w:tcPr>
            <w:tcW w:w="6627" w:type="dxa"/>
            <w:tcBorders/>
          </w:tcPr>
          <w:p>
            <w:pPr>
              <w:pStyle w:val="Normal"/>
              <w:widowControl/>
              <w:spacing w:lineRule="auto" w:line="240" w:before="0" w:after="0"/>
              <w:contextualSpacing/>
              <w:jc w:val="left"/>
              <w:rPr>
                <w:rFonts w:ascii="Times New Roman" w:hAnsi="Times New Roman"/>
                <w:sz w:val="24"/>
                <w:szCs w:val="24"/>
              </w:rPr>
            </w:pPr>
            <w:r>
              <w:rPr>
                <w:rFonts w:ascii="Times New Roman" w:hAnsi="Times New Roman"/>
                <w:kern w:val="0"/>
                <w:sz w:val="24"/>
                <w:szCs w:val="24"/>
                <w:lang w:val="ru-RU" w:eastAsia="en-US" w:bidi="ar-SA"/>
              </w:rPr>
              <w:t>831434-20-70</w:t>
            </w:r>
          </w:p>
        </w:tc>
      </w:tr>
      <w:tr>
        <w:trPr/>
        <w:tc>
          <w:tcPr>
            <w:tcW w:w="3118" w:type="dxa"/>
            <w:tcBorders/>
            <w:vAlign w:val="center"/>
          </w:tcPr>
          <w:p>
            <w:pPr>
              <w:pStyle w:val="Normal"/>
              <w:widowControl/>
              <w:spacing w:lineRule="auto" w:line="240" w:before="0" w:after="0"/>
              <w:contextualSpacing/>
              <w:jc w:val="left"/>
              <w:rPr>
                <w:rFonts w:ascii="Times New Roman" w:hAnsi="Times New Roman"/>
                <w:sz w:val="24"/>
                <w:szCs w:val="24"/>
              </w:rPr>
            </w:pPr>
            <w:r>
              <w:rPr>
                <w:rFonts w:ascii="Times New Roman" w:hAnsi="Times New Roman"/>
                <w:kern w:val="0"/>
                <w:sz w:val="24"/>
                <w:szCs w:val="24"/>
                <w:lang w:val="en-US" w:eastAsia="en-US" w:bidi="ar-SA"/>
              </w:rPr>
              <w:t>e-mail</w:t>
            </w:r>
          </w:p>
        </w:tc>
        <w:tc>
          <w:tcPr>
            <w:tcW w:w="6627" w:type="dxa"/>
            <w:tcBorders/>
          </w:tcPr>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en-US" w:bidi="ar-SA"/>
              </w:rPr>
              <w:t>mdoy230@mail.ru</w:t>
            </w:r>
          </w:p>
        </w:tc>
      </w:tr>
      <w:tr>
        <w:trPr/>
        <w:tc>
          <w:tcPr>
            <w:tcW w:w="3118" w:type="dxa"/>
            <w:tcBorders/>
            <w:vAlign w:val="center"/>
          </w:tcPr>
          <w:p>
            <w:pPr>
              <w:pStyle w:val="Normal"/>
              <w:widowControl/>
              <w:spacing w:lineRule="auto" w:line="240" w:before="0" w:after="0"/>
              <w:contextualSpacing/>
              <w:jc w:val="left"/>
              <w:rPr>
                <w:rFonts w:ascii="Times New Roman" w:hAnsi="Times New Roman"/>
                <w:sz w:val="24"/>
                <w:szCs w:val="24"/>
              </w:rPr>
            </w:pPr>
            <w:r>
              <w:rPr>
                <w:rFonts w:ascii="Times New Roman" w:hAnsi="Times New Roman"/>
                <w:kern w:val="0"/>
                <w:sz w:val="24"/>
                <w:szCs w:val="24"/>
                <w:lang w:val="en-US" w:eastAsia="en-US" w:bidi="ar-SA"/>
              </w:rPr>
              <w:t>Web</w:t>
            </w:r>
            <w:r>
              <w:rPr>
                <w:rFonts w:ascii="Times New Roman" w:hAnsi="Times New Roman"/>
                <w:kern w:val="0"/>
                <w:sz w:val="24"/>
                <w:szCs w:val="24"/>
                <w:lang w:val="ru-RU" w:eastAsia="en-US" w:bidi="ar-SA"/>
              </w:rPr>
              <w:t xml:space="preserve"> – адрес сайта</w:t>
            </w:r>
          </w:p>
        </w:tc>
        <w:tc>
          <w:tcPr>
            <w:tcW w:w="6627" w:type="dxa"/>
            <w:tcBorders/>
          </w:tcPr>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en-US" w:bidi="ar-SA"/>
              </w:rPr>
              <w:t>mdoy.pro/nn230</w:t>
            </w:r>
          </w:p>
        </w:tc>
      </w:tr>
      <w:tr>
        <w:trPr/>
        <w:tc>
          <w:tcPr>
            <w:tcW w:w="3118" w:type="dxa"/>
            <w:tcBorders/>
            <w:vAlign w:val="center"/>
          </w:tcPr>
          <w:p>
            <w:pPr>
              <w:pStyle w:val="Normal"/>
              <w:widowControl/>
              <w:spacing w:lineRule="auto" w:line="240" w:before="0" w:after="0"/>
              <w:contextualSpacing/>
              <w:jc w:val="left"/>
              <w:rPr>
                <w:rFonts w:ascii="Times New Roman" w:hAnsi="Times New Roman"/>
                <w:sz w:val="24"/>
                <w:szCs w:val="24"/>
              </w:rPr>
            </w:pPr>
            <w:r>
              <w:rPr>
                <w:rFonts w:ascii="Times New Roman" w:hAnsi="Times New Roman"/>
                <w:kern w:val="0"/>
                <w:sz w:val="24"/>
                <w:szCs w:val="24"/>
                <w:lang w:val="ru-RU" w:eastAsia="en-US" w:bidi="ar-SA"/>
              </w:rPr>
              <w:t>Год постройки здания</w:t>
            </w:r>
          </w:p>
        </w:tc>
        <w:tc>
          <w:tcPr>
            <w:tcW w:w="6627" w:type="dxa"/>
            <w:tcBorders/>
          </w:tcPr>
          <w:p>
            <w:pPr>
              <w:pStyle w:val="Normal"/>
              <w:widowControl/>
              <w:spacing w:lineRule="auto" w:line="240" w:before="0" w:after="0"/>
              <w:contextualSpacing/>
              <w:jc w:val="left"/>
              <w:rPr>
                <w:rFonts w:ascii="Times New Roman" w:hAnsi="Times New Roman"/>
                <w:sz w:val="24"/>
                <w:szCs w:val="24"/>
              </w:rPr>
            </w:pPr>
            <w:r>
              <w:rPr>
                <w:rFonts w:ascii="Times New Roman" w:hAnsi="Times New Roman"/>
                <w:kern w:val="0"/>
                <w:sz w:val="24"/>
                <w:szCs w:val="24"/>
                <w:lang w:val="ru-RU" w:eastAsia="en-US" w:bidi="ar-SA"/>
              </w:rPr>
              <w:t>19</w:t>
            </w:r>
            <w:r>
              <w:rPr>
                <w:rFonts w:ascii="Times New Roman" w:hAnsi="Times New Roman"/>
                <w:kern w:val="0"/>
                <w:sz w:val="24"/>
                <w:szCs w:val="24"/>
                <w:lang w:val="en-US" w:eastAsia="en-US" w:bidi="ar-SA"/>
              </w:rPr>
              <w:t>36</w:t>
            </w:r>
            <w:r>
              <w:rPr>
                <w:rFonts w:ascii="Times New Roman" w:hAnsi="Times New Roman"/>
                <w:kern w:val="0"/>
                <w:sz w:val="24"/>
                <w:szCs w:val="24"/>
                <w:lang w:val="ru-RU" w:eastAsia="en-US" w:bidi="ar-SA"/>
              </w:rPr>
              <w:t xml:space="preserve"> год</w:t>
            </w:r>
          </w:p>
        </w:tc>
      </w:tr>
      <w:tr>
        <w:trPr/>
        <w:tc>
          <w:tcPr>
            <w:tcW w:w="3118" w:type="dxa"/>
            <w:tcBorders/>
            <w:vAlign w:val="center"/>
          </w:tcPr>
          <w:p>
            <w:pPr>
              <w:pStyle w:val="Normal"/>
              <w:widowControl/>
              <w:spacing w:lineRule="auto" w:line="240" w:before="0" w:after="0"/>
              <w:contextualSpacing/>
              <w:jc w:val="left"/>
              <w:rPr>
                <w:rFonts w:ascii="Times New Roman" w:hAnsi="Times New Roman"/>
                <w:sz w:val="24"/>
                <w:szCs w:val="24"/>
              </w:rPr>
            </w:pPr>
            <w:r>
              <w:rPr>
                <w:rFonts w:ascii="Times New Roman" w:hAnsi="Times New Roman"/>
                <w:kern w:val="0"/>
                <w:sz w:val="24"/>
                <w:szCs w:val="24"/>
                <w:lang w:val="ru-RU" w:eastAsia="en-US" w:bidi="ar-SA"/>
              </w:rPr>
              <w:t>Лицензия на правоведения образовательной деятельности</w:t>
            </w:r>
          </w:p>
        </w:tc>
        <w:tc>
          <w:tcPr>
            <w:tcW w:w="6627" w:type="dxa"/>
            <w:tcBorders/>
          </w:tcPr>
          <w:p>
            <w:pPr>
              <w:pStyle w:val="Normal"/>
              <w:widowControl/>
              <w:spacing w:lineRule="auto" w:line="240" w:before="0" w:after="0"/>
              <w:jc w:val="left"/>
              <w:rPr>
                <w:rFonts w:ascii="Times New Roman" w:hAnsi="Times New Roman"/>
                <w:sz w:val="24"/>
                <w:szCs w:val="24"/>
              </w:rPr>
            </w:pPr>
            <w:r>
              <w:rPr>
                <w:rFonts w:ascii="Times New Roman" w:hAnsi="Times New Roman"/>
                <w:kern w:val="0"/>
                <w:sz w:val="24"/>
                <w:szCs w:val="24"/>
                <w:lang w:val="ru-RU" w:eastAsia="en-US" w:bidi="ar-SA"/>
              </w:rPr>
              <w:t>Выдана Министерством образования Нижегородской области № 402 от 31.03.2016г.</w:t>
            </w:r>
          </w:p>
          <w:p>
            <w:pPr>
              <w:pStyle w:val="Normal"/>
              <w:widowControl/>
              <w:spacing w:lineRule="auto" w:line="240" w:before="0" w:after="0"/>
              <w:jc w:val="left"/>
              <w:rPr>
                <w:rFonts w:ascii="Times New Roman" w:hAnsi="Times New Roman"/>
                <w:sz w:val="24"/>
                <w:szCs w:val="24"/>
              </w:rPr>
            </w:pPr>
            <w:r>
              <w:rPr>
                <w:rFonts w:ascii="Times New Roman" w:hAnsi="Times New Roman"/>
                <w:kern w:val="0"/>
                <w:sz w:val="24"/>
                <w:szCs w:val="24"/>
                <w:lang w:val="ru-RU" w:eastAsia="en-US" w:bidi="ar-SA"/>
              </w:rPr>
              <w:t>Предоставлена на срок - бессрочно</w:t>
            </w:r>
          </w:p>
        </w:tc>
      </w:tr>
      <w:tr>
        <w:trPr/>
        <w:tc>
          <w:tcPr>
            <w:tcW w:w="3118" w:type="dxa"/>
            <w:tcBorders/>
            <w:vAlign w:val="center"/>
          </w:tcPr>
          <w:p>
            <w:pPr>
              <w:pStyle w:val="Normal"/>
              <w:widowControl/>
              <w:spacing w:lineRule="auto" w:line="240" w:before="0" w:after="0"/>
              <w:contextualSpacing/>
              <w:jc w:val="left"/>
              <w:rPr>
                <w:rFonts w:ascii="Times New Roman" w:hAnsi="Times New Roman"/>
                <w:sz w:val="24"/>
                <w:szCs w:val="24"/>
              </w:rPr>
            </w:pPr>
            <w:r>
              <w:rPr>
                <w:rFonts w:ascii="Times New Roman" w:hAnsi="Times New Roman"/>
                <w:kern w:val="0"/>
                <w:sz w:val="24"/>
                <w:szCs w:val="24"/>
                <w:lang w:val="ru-RU" w:eastAsia="en-US" w:bidi="ar-SA"/>
              </w:rPr>
              <w:t>Устав</w:t>
            </w:r>
          </w:p>
        </w:tc>
        <w:tc>
          <w:tcPr>
            <w:tcW w:w="6627" w:type="dxa"/>
            <w:tcBorders/>
          </w:tcPr>
          <w:p>
            <w:pPr>
              <w:pStyle w:val="Normal"/>
              <w:widowControl/>
              <w:spacing w:lineRule="auto" w:line="240" w:before="0" w:after="0"/>
              <w:jc w:val="left"/>
              <w:rPr>
                <w:rFonts w:ascii="Times New Roman" w:hAnsi="Times New Roman"/>
                <w:sz w:val="24"/>
                <w:szCs w:val="24"/>
              </w:rPr>
            </w:pPr>
            <w:r>
              <w:rPr>
                <w:rFonts w:ascii="Times New Roman" w:hAnsi="Times New Roman"/>
                <w:kern w:val="0"/>
                <w:sz w:val="24"/>
                <w:szCs w:val="24"/>
                <w:lang w:val="ru-RU" w:eastAsia="en-US" w:bidi="ar-SA"/>
              </w:rPr>
              <w:t>Утвержден 31.03.2016г. № 402, основной регистрационный номер 1025203025320</w:t>
            </w:r>
          </w:p>
        </w:tc>
      </w:tr>
      <w:tr>
        <w:trPr/>
        <w:tc>
          <w:tcPr>
            <w:tcW w:w="3118" w:type="dxa"/>
            <w:tcBorders/>
            <w:vAlign w:val="center"/>
          </w:tcPr>
          <w:p>
            <w:pPr>
              <w:pStyle w:val="Normal"/>
              <w:widowControl/>
              <w:spacing w:lineRule="auto" w:line="240" w:before="0" w:after="0"/>
              <w:contextualSpacing/>
              <w:jc w:val="left"/>
              <w:rPr>
                <w:rFonts w:ascii="Times New Roman" w:hAnsi="Times New Roman"/>
                <w:sz w:val="24"/>
                <w:szCs w:val="24"/>
              </w:rPr>
            </w:pPr>
            <w:r>
              <w:rPr>
                <w:rFonts w:ascii="Times New Roman" w:hAnsi="Times New Roman"/>
                <w:kern w:val="0"/>
                <w:sz w:val="24"/>
                <w:szCs w:val="24"/>
                <w:lang w:val="ru-RU" w:eastAsia="en-US" w:bidi="ar-SA"/>
              </w:rPr>
              <w:t>Форма обучения</w:t>
            </w:r>
          </w:p>
        </w:tc>
        <w:tc>
          <w:tcPr>
            <w:tcW w:w="6627" w:type="dxa"/>
            <w:tcBorders/>
          </w:tcPr>
          <w:p>
            <w:pPr>
              <w:pStyle w:val="Normal"/>
              <w:widowControl/>
              <w:spacing w:lineRule="auto" w:line="240" w:before="0" w:after="0"/>
              <w:contextualSpacing/>
              <w:jc w:val="left"/>
              <w:rPr>
                <w:rFonts w:ascii="Times New Roman" w:hAnsi="Times New Roman"/>
                <w:sz w:val="24"/>
                <w:szCs w:val="24"/>
              </w:rPr>
            </w:pPr>
            <w:r>
              <w:rPr>
                <w:rFonts w:ascii="Times New Roman" w:hAnsi="Times New Roman"/>
                <w:kern w:val="0"/>
                <w:sz w:val="24"/>
                <w:szCs w:val="24"/>
                <w:lang w:val="ru-RU" w:eastAsia="en-US" w:bidi="ar-SA"/>
              </w:rPr>
              <w:t>Очная</w:t>
            </w:r>
          </w:p>
        </w:tc>
      </w:tr>
      <w:tr>
        <w:trPr/>
        <w:tc>
          <w:tcPr>
            <w:tcW w:w="3118" w:type="dxa"/>
            <w:tcBorders/>
            <w:vAlign w:val="center"/>
          </w:tcPr>
          <w:p>
            <w:pPr>
              <w:pStyle w:val="Normal"/>
              <w:widowControl/>
              <w:spacing w:lineRule="auto" w:line="240" w:before="0" w:after="0"/>
              <w:contextualSpacing/>
              <w:jc w:val="left"/>
              <w:rPr>
                <w:rFonts w:ascii="Times New Roman" w:hAnsi="Times New Roman"/>
                <w:sz w:val="24"/>
                <w:szCs w:val="24"/>
              </w:rPr>
            </w:pPr>
            <w:r>
              <w:rPr>
                <w:rFonts w:ascii="Times New Roman" w:hAnsi="Times New Roman"/>
                <w:kern w:val="0"/>
                <w:sz w:val="24"/>
                <w:szCs w:val="24"/>
                <w:lang w:val="ru-RU" w:eastAsia="en-US" w:bidi="ar-SA"/>
              </w:rPr>
              <w:t>Срок обучения</w:t>
            </w:r>
          </w:p>
        </w:tc>
        <w:tc>
          <w:tcPr>
            <w:tcW w:w="6627" w:type="dxa"/>
            <w:tcBorders/>
          </w:tcPr>
          <w:p>
            <w:pPr>
              <w:pStyle w:val="Normal"/>
              <w:widowControl/>
              <w:spacing w:lineRule="auto" w:line="240" w:before="0" w:after="0"/>
              <w:contextualSpacing/>
              <w:jc w:val="left"/>
              <w:rPr>
                <w:rFonts w:ascii="Times New Roman" w:hAnsi="Times New Roman"/>
                <w:sz w:val="24"/>
                <w:szCs w:val="24"/>
              </w:rPr>
            </w:pPr>
            <w:r>
              <w:rPr>
                <w:rFonts w:ascii="Times New Roman" w:hAnsi="Times New Roman"/>
                <w:kern w:val="0"/>
                <w:sz w:val="24"/>
                <w:szCs w:val="24"/>
                <w:lang w:val="ru-RU" w:eastAsia="en-US" w:bidi="ar-SA"/>
              </w:rPr>
              <w:t>4 года</w:t>
            </w:r>
          </w:p>
        </w:tc>
      </w:tr>
      <w:tr>
        <w:trPr/>
        <w:tc>
          <w:tcPr>
            <w:tcW w:w="3118" w:type="dxa"/>
            <w:tcBorders/>
            <w:vAlign w:val="center"/>
          </w:tcPr>
          <w:p>
            <w:pPr>
              <w:pStyle w:val="Normal"/>
              <w:widowControl/>
              <w:spacing w:lineRule="auto" w:line="240" w:before="0" w:after="0"/>
              <w:contextualSpacing/>
              <w:jc w:val="left"/>
              <w:rPr>
                <w:rFonts w:ascii="Times New Roman" w:hAnsi="Times New Roman"/>
                <w:sz w:val="24"/>
                <w:szCs w:val="24"/>
              </w:rPr>
            </w:pPr>
            <w:r>
              <w:rPr>
                <w:rFonts w:ascii="Times New Roman" w:hAnsi="Times New Roman"/>
                <w:kern w:val="0"/>
                <w:sz w:val="24"/>
                <w:szCs w:val="24"/>
                <w:lang w:val="ru-RU" w:eastAsia="en-US" w:bidi="ar-SA"/>
              </w:rPr>
              <w:t>Язык обучения</w:t>
            </w:r>
          </w:p>
        </w:tc>
        <w:tc>
          <w:tcPr>
            <w:tcW w:w="6627" w:type="dxa"/>
            <w:tcBorders/>
          </w:tcPr>
          <w:p>
            <w:pPr>
              <w:pStyle w:val="Normal"/>
              <w:widowControl/>
              <w:spacing w:lineRule="auto" w:line="240" w:before="0" w:after="0"/>
              <w:contextualSpacing/>
              <w:jc w:val="left"/>
              <w:rPr>
                <w:rFonts w:ascii="Times New Roman" w:hAnsi="Times New Roman"/>
                <w:sz w:val="24"/>
                <w:szCs w:val="24"/>
              </w:rPr>
            </w:pPr>
            <w:r>
              <w:rPr>
                <w:rFonts w:ascii="Times New Roman" w:hAnsi="Times New Roman"/>
                <w:kern w:val="0"/>
                <w:sz w:val="24"/>
                <w:szCs w:val="24"/>
                <w:lang w:val="ru-RU" w:eastAsia="en-US" w:bidi="ar-SA"/>
              </w:rPr>
              <w:t>Русский</w:t>
            </w:r>
          </w:p>
        </w:tc>
      </w:tr>
      <w:tr>
        <w:trPr/>
        <w:tc>
          <w:tcPr>
            <w:tcW w:w="3118" w:type="dxa"/>
            <w:tcBorders/>
            <w:vAlign w:val="center"/>
          </w:tcPr>
          <w:p>
            <w:pPr>
              <w:pStyle w:val="Normal"/>
              <w:widowControl/>
              <w:spacing w:lineRule="auto" w:line="240" w:before="0" w:after="0"/>
              <w:contextualSpacing/>
              <w:jc w:val="left"/>
              <w:rPr>
                <w:rFonts w:ascii="Times New Roman" w:hAnsi="Times New Roman"/>
                <w:sz w:val="24"/>
                <w:szCs w:val="24"/>
              </w:rPr>
            </w:pPr>
            <w:r>
              <w:rPr>
                <w:rFonts w:ascii="Times New Roman" w:hAnsi="Times New Roman"/>
                <w:kern w:val="0"/>
                <w:sz w:val="24"/>
                <w:szCs w:val="24"/>
                <w:lang w:val="ru-RU" w:eastAsia="en-US" w:bidi="ar-SA"/>
              </w:rPr>
              <w:t>Проектная мощность</w:t>
            </w:r>
          </w:p>
        </w:tc>
        <w:tc>
          <w:tcPr>
            <w:tcW w:w="6627" w:type="dxa"/>
            <w:tcBorders/>
          </w:tcPr>
          <w:p>
            <w:pPr>
              <w:pStyle w:val="Normal"/>
              <w:widowControl/>
              <w:spacing w:lineRule="auto" w:line="240" w:before="0" w:after="0"/>
              <w:contextualSpacing/>
              <w:jc w:val="left"/>
              <w:rPr>
                <w:rFonts w:ascii="Times New Roman" w:hAnsi="Times New Roman"/>
                <w:sz w:val="24"/>
                <w:szCs w:val="24"/>
              </w:rPr>
            </w:pPr>
            <w:r>
              <w:rPr>
                <w:rFonts w:ascii="Times New Roman" w:hAnsi="Times New Roman"/>
                <w:kern w:val="0"/>
                <w:sz w:val="24"/>
                <w:szCs w:val="24"/>
                <w:lang w:val="ru-RU" w:eastAsia="en-US" w:bidi="ar-SA"/>
              </w:rPr>
              <w:t>6 групп на 143 детей</w:t>
            </w:r>
          </w:p>
        </w:tc>
      </w:tr>
      <w:tr>
        <w:trPr/>
        <w:tc>
          <w:tcPr>
            <w:tcW w:w="3118" w:type="dxa"/>
            <w:tcBorders/>
          </w:tcPr>
          <w:p>
            <w:pPr>
              <w:pStyle w:val="Normal"/>
              <w:widowControl/>
              <w:spacing w:lineRule="auto" w:line="240" w:before="0" w:after="0"/>
              <w:jc w:val="left"/>
              <w:rPr>
                <w:rFonts w:ascii="Times New Roman" w:hAnsi="Times New Roman"/>
                <w:sz w:val="24"/>
                <w:szCs w:val="24"/>
              </w:rPr>
            </w:pPr>
            <w:r>
              <w:rPr>
                <w:rFonts w:ascii="Times New Roman" w:hAnsi="Times New Roman"/>
                <w:kern w:val="0"/>
                <w:sz w:val="24"/>
                <w:szCs w:val="24"/>
                <w:lang w:val="ru-RU" w:eastAsia="en-US" w:bidi="ar-SA"/>
              </w:rPr>
              <w:t>Коллегиальные формы управления</w:t>
            </w:r>
          </w:p>
        </w:tc>
        <w:tc>
          <w:tcPr>
            <w:tcW w:w="6627" w:type="dxa"/>
            <w:tcBorders/>
          </w:tcPr>
          <w:p>
            <w:pPr>
              <w:pStyle w:val="Normal"/>
              <w:widowControl/>
              <w:spacing w:lineRule="auto" w:line="240" w:before="0" w:after="0"/>
              <w:jc w:val="left"/>
              <w:rPr>
                <w:rFonts w:ascii="Times New Roman" w:hAnsi="Times New Roman"/>
                <w:sz w:val="24"/>
                <w:szCs w:val="24"/>
              </w:rPr>
            </w:pPr>
            <w:r>
              <w:rPr>
                <w:rFonts w:ascii="Times New Roman" w:hAnsi="Times New Roman"/>
                <w:kern w:val="0"/>
                <w:sz w:val="24"/>
                <w:szCs w:val="24"/>
                <w:lang w:val="ru-RU" w:eastAsia="en-US" w:bidi="ar-SA"/>
              </w:rPr>
              <w:t>Общее собрание работников, педагогические советы, Советы родителей</w:t>
            </w:r>
          </w:p>
        </w:tc>
      </w:tr>
      <w:tr>
        <w:trPr/>
        <w:tc>
          <w:tcPr>
            <w:tcW w:w="3118" w:type="dxa"/>
            <w:tcBorders/>
          </w:tcPr>
          <w:p>
            <w:pPr>
              <w:pStyle w:val="Normal"/>
              <w:widowControl/>
              <w:spacing w:lineRule="auto" w:line="240" w:before="0" w:after="0"/>
              <w:jc w:val="left"/>
              <w:rPr>
                <w:rFonts w:ascii="Times New Roman" w:hAnsi="Times New Roman"/>
                <w:sz w:val="24"/>
                <w:szCs w:val="24"/>
              </w:rPr>
            </w:pPr>
            <w:r>
              <w:rPr>
                <w:rFonts w:ascii="Times New Roman" w:hAnsi="Times New Roman"/>
                <w:kern w:val="0"/>
                <w:sz w:val="24"/>
                <w:szCs w:val="24"/>
                <w:lang w:val="ru-RU" w:eastAsia="en-US" w:bidi="ar-SA"/>
              </w:rPr>
              <w:t>Здание, его состояние, год постройки</w:t>
            </w:r>
          </w:p>
        </w:tc>
        <w:tc>
          <w:tcPr>
            <w:tcW w:w="6627" w:type="dxa"/>
            <w:tcBorders/>
          </w:tcPr>
          <w:p>
            <w:pPr>
              <w:pStyle w:val="Normal"/>
              <w:widowControl/>
              <w:spacing w:lineRule="auto" w:line="240" w:before="0" w:after="0"/>
              <w:jc w:val="left"/>
              <w:rPr>
                <w:rFonts w:ascii="Times New Roman" w:hAnsi="Times New Roman"/>
                <w:sz w:val="24"/>
                <w:szCs w:val="24"/>
              </w:rPr>
            </w:pPr>
            <w:r>
              <w:rPr>
                <w:rFonts w:ascii="Times New Roman" w:hAnsi="Times New Roman"/>
                <w:kern w:val="0"/>
                <w:sz w:val="24"/>
                <w:szCs w:val="24"/>
                <w:lang w:val="ru-RU" w:eastAsia="en-US" w:bidi="ar-SA"/>
              </w:rPr>
              <w:t>Здание типовое, состояние удовлетворительное, год постройки – 1936г.</w:t>
            </w:r>
          </w:p>
        </w:tc>
      </w:tr>
      <w:tr>
        <w:trPr/>
        <w:tc>
          <w:tcPr>
            <w:tcW w:w="3118" w:type="dxa"/>
            <w:tcBorders/>
          </w:tcPr>
          <w:p>
            <w:pPr>
              <w:pStyle w:val="Normal"/>
              <w:widowControl/>
              <w:spacing w:lineRule="auto" w:line="240" w:before="0" w:after="0"/>
              <w:jc w:val="left"/>
              <w:rPr>
                <w:rFonts w:ascii="Times New Roman" w:hAnsi="Times New Roman"/>
                <w:sz w:val="24"/>
                <w:szCs w:val="24"/>
              </w:rPr>
            </w:pPr>
            <w:r>
              <w:rPr>
                <w:rFonts w:ascii="Times New Roman" w:hAnsi="Times New Roman"/>
                <w:kern w:val="0"/>
                <w:sz w:val="24"/>
                <w:szCs w:val="24"/>
                <w:lang w:val="ru-RU" w:eastAsia="en-US" w:bidi="ar-SA"/>
              </w:rPr>
              <w:t>Режим работы</w:t>
            </w:r>
          </w:p>
        </w:tc>
        <w:tc>
          <w:tcPr>
            <w:tcW w:w="6627" w:type="dxa"/>
            <w:tcBorders/>
          </w:tcPr>
          <w:p>
            <w:pPr>
              <w:pStyle w:val="Normal"/>
              <w:widowControl/>
              <w:spacing w:lineRule="auto" w:line="240" w:before="0" w:after="0"/>
              <w:jc w:val="left"/>
              <w:rPr>
                <w:rFonts w:ascii="Times New Roman" w:hAnsi="Times New Roman"/>
                <w:sz w:val="24"/>
                <w:szCs w:val="24"/>
              </w:rPr>
            </w:pPr>
            <w:r>
              <w:rPr>
                <w:rFonts w:ascii="Times New Roman" w:hAnsi="Times New Roman"/>
                <w:kern w:val="0"/>
                <w:sz w:val="24"/>
                <w:szCs w:val="24"/>
                <w:lang w:val="ru-RU" w:eastAsia="en-US" w:bidi="ar-SA"/>
              </w:rPr>
              <w:t>МБДОУ «Детский сад № 230» работает по пятидневной рабочей неделе с длительностью пребывания детей 12 часов</w:t>
            </w:r>
          </w:p>
          <w:p>
            <w:pPr>
              <w:pStyle w:val="Normal"/>
              <w:widowControl/>
              <w:spacing w:lineRule="auto" w:line="240" w:before="0" w:after="0"/>
              <w:jc w:val="left"/>
              <w:rPr>
                <w:rFonts w:ascii="Times New Roman" w:hAnsi="Times New Roman"/>
                <w:sz w:val="24"/>
                <w:szCs w:val="24"/>
              </w:rPr>
            </w:pPr>
            <w:r>
              <w:rPr>
                <w:rFonts w:ascii="Times New Roman" w:hAnsi="Times New Roman"/>
                <w:kern w:val="0"/>
                <w:sz w:val="24"/>
                <w:szCs w:val="24"/>
                <w:lang w:val="ru-RU" w:eastAsia="en-US" w:bidi="ar-SA"/>
              </w:rPr>
              <w:t>( с 07.00 до 19.00). Выходные дни – суббота, воскресенье, праздничные дни, установленные законодательством Российской Федерации</w:t>
            </w:r>
          </w:p>
        </w:tc>
      </w:tr>
    </w:tbl>
    <w:p>
      <w:pPr>
        <w:pStyle w:val="NoSpacing"/>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ab/>
        <w:t>Детский сад является некоммерческой организацией, созданной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Детский сад по своей организационно-правовой форме относится к бюджетным  учреждениям. Здание детского сада типовое, двухэтажное. Расположено во дворах жилого массива, вдали от промышленных предприятий. На участке для прогулки и занятий по физической культуре с воспитанниками находятся игровые площадки, спортивные   сооружения. Площадка ПДД имеет  искусственное покрытие. </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ab/>
        <w:t>Территория детского сада озеленена по всему периметру. Имеются различные виды деревьев и кустарников, клумбы, цветники.  Территория детского сада отделена забором, освещена уличным освещением.</w:t>
      </w:r>
    </w:p>
    <w:p>
      <w:pPr>
        <w:pStyle w:val="Normal"/>
        <w:spacing w:before="0" w:after="0"/>
        <w:ind w:firstLine="284"/>
        <w:contextualSpacing/>
        <w:jc w:val="both"/>
        <w:rPr>
          <w:rFonts w:ascii="Times New Roman" w:hAnsi="Times New Roman"/>
          <w:sz w:val="24"/>
          <w:szCs w:val="24"/>
        </w:rPr>
      </w:pPr>
      <w:r>
        <w:rPr>
          <w:rFonts w:ascii="Times New Roman" w:hAnsi="Times New Roman"/>
          <w:sz w:val="24"/>
          <w:szCs w:val="24"/>
        </w:rPr>
        <w:t xml:space="preserve">Рядом  с  ДОУ  располагается  МБДОУ «Детский сад №226»,  </w:t>
      </w:r>
    </w:p>
    <w:p>
      <w:pPr>
        <w:pStyle w:val="Normal"/>
        <w:spacing w:before="0" w:after="0"/>
        <w:ind w:firstLine="284"/>
        <w:contextualSpacing/>
        <w:jc w:val="both"/>
        <w:rPr>
          <w:rFonts w:ascii="Times New Roman" w:hAnsi="Times New Roman"/>
          <w:b/>
          <w:sz w:val="24"/>
          <w:szCs w:val="24"/>
        </w:rPr>
      </w:pPr>
      <w:r>
        <w:rPr>
          <w:rFonts w:ascii="Times New Roman" w:hAnsi="Times New Roman"/>
          <w:b/>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Образовательная деятельность ведется на основе  утвержденной основной образовательной программы  дошкольного образования МБДОУ «Детский сад №230»,  которая составлена с учетом </w:t>
      </w:r>
      <w:r>
        <w:fldChar w:fldCharType="begin"/>
      </w:r>
      <w:r>
        <w:rPr>
          <w:sz w:val="24"/>
          <w:szCs w:val="24"/>
          <w:rFonts w:ascii="Times New Roman" w:hAnsi="Times New Roman"/>
        </w:rPr>
        <w:instrText xml:space="preserve"> HYPERLINK "http://vip.1obraz.ru/" \l "/document/99/499057887/"</w:instrText>
      </w:r>
      <w:r>
        <w:rPr>
          <w:sz w:val="24"/>
          <w:szCs w:val="24"/>
          <w:rFonts w:ascii="Times New Roman" w:hAnsi="Times New Roman"/>
        </w:rPr>
        <w:fldChar w:fldCharType="separate"/>
      </w:r>
      <w:r>
        <w:rPr>
          <w:rFonts w:ascii="Times New Roman" w:hAnsi="Times New Roman"/>
          <w:sz w:val="24"/>
          <w:szCs w:val="24"/>
        </w:rPr>
        <w:t>ФГОС ДО</w:t>
      </w:r>
      <w:r>
        <w:rPr>
          <w:sz w:val="24"/>
          <w:szCs w:val="24"/>
          <w:rFonts w:ascii="Times New Roman" w:hAnsi="Times New Roman"/>
        </w:rPr>
        <w:fldChar w:fldCharType="end"/>
      </w:r>
      <w:r>
        <w:rPr>
          <w:rFonts w:ascii="Times New Roman" w:hAnsi="Times New Roman"/>
          <w:sz w:val="24"/>
          <w:szCs w:val="24"/>
        </w:rPr>
        <w:t xml:space="preserve">  и ФОП ДО .</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ДОУ обеспечивает разностороннее развитие детей в возрасте </w:t>
      </w:r>
      <w:r>
        <w:rPr>
          <w:rFonts w:ascii="Times New Roman" w:hAnsi="Times New Roman"/>
          <w:color w:val="17365D" w:themeColor="text2" w:themeShade="bf"/>
          <w:sz w:val="24"/>
          <w:szCs w:val="24"/>
        </w:rPr>
        <w:t>от</w:t>
      </w:r>
      <w:r>
        <w:rPr>
          <w:rFonts w:ascii="Times New Roman" w:hAnsi="Times New Roman"/>
          <w:sz w:val="24"/>
          <w:szCs w:val="24"/>
        </w:rPr>
        <w:t xml:space="preserve"> 3 до 7 лет, с учетом их возрастных и индивидуальных особенностей по основным образовательным областям: физического, социально-коммуникативного, познавательного, речевого и художественно-эстетического развития. </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Количественный состав детей в возрасте от 2-х до 7 лет – 143  воспитанника. </w:t>
      </w:r>
    </w:p>
    <w:p>
      <w:pPr>
        <w:pStyle w:val="NoSpacing"/>
        <w:rPr>
          <w:rFonts w:ascii="Times New Roman" w:hAnsi="Times New Roman"/>
          <w:sz w:val="24"/>
          <w:szCs w:val="24"/>
          <w:shd w:fill="FFFFCC" w:val="clear"/>
        </w:rPr>
      </w:pPr>
      <w:r>
        <w:rPr>
          <w:rFonts w:ascii="Times New Roman" w:hAnsi="Times New Roman"/>
          <w:sz w:val="24"/>
          <w:szCs w:val="24"/>
          <w:shd w:fill="FFFFCC" w:val="clear"/>
        </w:rPr>
      </w:r>
    </w:p>
    <w:p>
      <w:pPr>
        <w:pStyle w:val="Normal"/>
        <w:spacing w:lineRule="auto" w:line="240" w:before="0" w:after="0"/>
        <w:ind w:firstLine="567"/>
        <w:contextualSpacing/>
        <w:jc w:val="both"/>
        <w:rPr>
          <w:rFonts w:ascii="Times New Roman" w:hAnsi="Times New Roman"/>
          <w:sz w:val="24"/>
          <w:szCs w:val="24"/>
        </w:rPr>
      </w:pPr>
      <w:r>
        <w:rPr>
          <w:rFonts w:ascii="Times New Roman" w:hAnsi="Times New Roman"/>
          <w:sz w:val="24"/>
          <w:szCs w:val="24"/>
        </w:rPr>
      </w:r>
    </w:p>
    <w:p>
      <w:pPr>
        <w:pStyle w:val="ListParagraph"/>
        <w:numPr>
          <w:ilvl w:val="0"/>
          <w:numId w:val="2"/>
        </w:numPr>
        <w:spacing w:lineRule="auto" w:line="240" w:before="0" w:after="0"/>
        <w:ind w:left="720" w:right="-426" w:hanging="360"/>
        <w:contextualSpacing/>
        <w:jc w:val="center"/>
        <w:rPr>
          <w:rFonts w:ascii="Times New Roman" w:hAnsi="Times New Roman" w:cs="Times New Roman"/>
          <w:b/>
          <w:sz w:val="24"/>
          <w:szCs w:val="24"/>
        </w:rPr>
      </w:pPr>
      <w:r>
        <w:rPr>
          <w:rFonts w:cs="Times New Roman" w:ascii="Times New Roman" w:hAnsi="Times New Roman"/>
          <w:b/>
          <w:sz w:val="24"/>
          <w:szCs w:val="24"/>
        </w:rPr>
        <w:t>Качество условий осуществления  образовательной деятельности организации и  подготовки обучающихся:</w:t>
      </w:r>
    </w:p>
    <w:p>
      <w:pPr>
        <w:pStyle w:val="Normal"/>
        <w:spacing w:lineRule="auto" w:line="240" w:before="0" w:after="0"/>
        <w:ind w:right="-426" w:hanging="0"/>
        <w:rPr>
          <w:rFonts w:ascii="Times New Roman" w:hAnsi="Times New Roman"/>
          <w:b/>
          <w:sz w:val="24"/>
          <w:szCs w:val="24"/>
        </w:rPr>
      </w:pPr>
      <w:r>
        <w:rPr>
          <w:rFonts w:ascii="Times New Roman" w:hAnsi="Times New Roman"/>
          <w:b/>
          <w:sz w:val="24"/>
          <w:szCs w:val="24"/>
        </w:rPr>
      </w:r>
    </w:p>
    <w:p>
      <w:pPr>
        <w:pStyle w:val="ListParagraph"/>
        <w:numPr>
          <w:ilvl w:val="1"/>
          <w:numId w:val="5"/>
        </w:numPr>
        <w:spacing w:lineRule="auto" w:line="240" w:before="0" w:after="0"/>
        <w:ind w:left="1276" w:right="-426" w:hanging="142"/>
        <w:contextualSpacing/>
        <w:jc w:val="center"/>
        <w:rPr>
          <w:rFonts w:ascii="Times New Roman" w:hAnsi="Times New Roman" w:cs="Times New Roman"/>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Нормативное правовое обеспечение:</w:t>
      </w:r>
    </w:p>
    <w:p>
      <w:pPr>
        <w:pStyle w:val="Normal"/>
        <w:spacing w:lineRule="auto" w:line="240" w:before="0" w:after="0"/>
        <w:ind w:right="-426" w:hanging="0"/>
        <w:jc w:val="both"/>
        <w:rPr>
          <w:rFonts w:ascii="Times New Roman" w:hAnsi="Times New Roman"/>
          <w:sz w:val="24"/>
          <w:szCs w:val="24"/>
        </w:rPr>
      </w:pPr>
      <w:r>
        <w:rPr>
          <w:rFonts w:ascii="Times New Roman" w:hAnsi="Times New Roman"/>
          <w:sz w:val="24"/>
          <w:szCs w:val="24"/>
        </w:rPr>
      </w:r>
    </w:p>
    <w:p>
      <w:pPr>
        <w:pStyle w:val="Style23"/>
        <w:spacing w:lineRule="auto" w:line="276" w:before="0" w:after="0"/>
        <w:ind w:firstLine="284"/>
        <w:contextualSpacing/>
        <w:rPr>
          <w:rFonts w:cs="Times New Roman"/>
          <w:szCs w:val="24"/>
        </w:rPr>
      </w:pPr>
      <w:r>
        <w:rPr>
          <w:rFonts w:cs="Times New Roman"/>
          <w:szCs w:val="24"/>
        </w:rPr>
        <w:t>МБДОУ «Детский сад №230" осуществляет свою деятельность в соответствии с документами:</w:t>
      </w:r>
    </w:p>
    <w:p>
      <w:pPr>
        <w:pStyle w:val="Normal"/>
        <w:spacing w:before="0" w:after="0"/>
        <w:ind w:left="-57" w:firstLine="284"/>
        <w:contextualSpacing/>
        <w:jc w:val="both"/>
        <w:rPr>
          <w:rFonts w:ascii="Times New Roman" w:hAnsi="Times New Roman"/>
          <w:sz w:val="24"/>
          <w:szCs w:val="24"/>
        </w:rPr>
      </w:pPr>
      <w:r>
        <w:rPr>
          <w:rFonts w:ascii="Times New Roman" w:hAnsi="Times New Roman"/>
          <w:b/>
          <w:bCs/>
          <w:sz w:val="24"/>
          <w:szCs w:val="24"/>
        </w:rPr>
        <w:t>-Федеральным законом «Об образовании в Российской Федерации»</w:t>
      </w:r>
      <w:r>
        <w:rPr>
          <w:rFonts w:ascii="Times New Roman" w:hAnsi="Times New Roman"/>
          <w:sz w:val="24"/>
          <w:szCs w:val="24"/>
        </w:rPr>
        <w:t xml:space="preserve"> от 29 декабря 2012 г. № 273-ФЗ;</w:t>
      </w:r>
    </w:p>
    <w:p>
      <w:pPr>
        <w:pStyle w:val="Normal"/>
        <w:spacing w:before="0" w:after="0"/>
        <w:ind w:left="-57" w:firstLine="284"/>
        <w:contextualSpacing/>
        <w:jc w:val="both"/>
        <w:rPr>
          <w:rFonts w:ascii="Times New Roman" w:hAnsi="Times New Roman"/>
          <w:sz w:val="24"/>
          <w:szCs w:val="24"/>
        </w:rPr>
      </w:pPr>
      <w:r>
        <w:rPr>
          <w:rFonts w:ascii="Times New Roman" w:hAnsi="Times New Roman"/>
          <w:sz w:val="24"/>
          <w:szCs w:val="24"/>
        </w:rPr>
        <w:t xml:space="preserve">-Приказом Министерства образования и науки РФ от 17 октября 2013 г. № 1155 </w:t>
      </w:r>
      <w:r>
        <w:rPr>
          <w:rFonts w:ascii="Times New Roman" w:hAnsi="Times New Roman"/>
          <w:b/>
          <w:bCs/>
          <w:sz w:val="24"/>
          <w:szCs w:val="24"/>
        </w:rPr>
        <w:t>«Об утверждении федерального государственного образовательного стандарта дошкольного образования»</w:t>
      </w:r>
      <w:r>
        <w:rPr>
          <w:rFonts w:ascii="Times New Roman" w:hAnsi="Times New Roman"/>
          <w:sz w:val="24"/>
          <w:szCs w:val="24"/>
        </w:rPr>
        <w:t xml:space="preserve"> (Зарегистрировано в Минюсте РФ 14 ноября 2013 г. № 30384);</w:t>
      </w:r>
    </w:p>
    <w:p>
      <w:pPr>
        <w:pStyle w:val="Normal"/>
        <w:spacing w:before="0" w:after="0"/>
        <w:ind w:left="-57" w:firstLine="284"/>
        <w:contextualSpacing/>
        <w:jc w:val="both"/>
        <w:rPr>
          <w:rFonts w:ascii="Times New Roman" w:hAnsi="Times New Roman"/>
          <w:sz w:val="24"/>
          <w:szCs w:val="24"/>
        </w:rPr>
      </w:pPr>
      <w:r>
        <w:rPr>
          <w:rFonts w:ascii="Times New Roman" w:hAnsi="Times New Roman"/>
          <w:sz w:val="24"/>
          <w:szCs w:val="24"/>
        </w:rPr>
        <w:t xml:space="preserve">-Постановлением Главного государственного санитарного врача Российской Федерации от 28.09.2020гг. № 28 г. Москва от «Об утверждении СанПиН 2.4..3648-20 </w:t>
      </w:r>
      <w:r>
        <w:rPr>
          <w:rFonts w:ascii="Times New Roman" w:hAnsi="Times New Roman"/>
          <w:b/>
          <w:bCs/>
          <w:sz w:val="24"/>
          <w:szCs w:val="24"/>
        </w:rPr>
        <w:t>«Санитарно- эпидемиологические требования к  организации воспитания и обучения, отдыха и оздоровления детей и молодежи»</w:t>
      </w:r>
      <w:r>
        <w:rPr>
          <w:rFonts w:ascii="Times New Roman" w:hAnsi="Times New Roman"/>
          <w:sz w:val="24"/>
          <w:szCs w:val="24"/>
        </w:rPr>
        <w:t>;</w:t>
      </w:r>
    </w:p>
    <w:p>
      <w:pPr>
        <w:pStyle w:val="Normal"/>
        <w:spacing w:before="0" w:after="0"/>
        <w:ind w:left="-57" w:firstLine="284"/>
        <w:contextualSpacing/>
        <w:jc w:val="both"/>
        <w:rPr>
          <w:rFonts w:ascii="Times New Roman" w:hAnsi="Times New Roman"/>
          <w:sz w:val="24"/>
          <w:szCs w:val="24"/>
        </w:rPr>
      </w:pPr>
      <w:r>
        <w:rPr>
          <w:rFonts w:ascii="Times New Roman" w:hAnsi="Times New Roman"/>
          <w:sz w:val="24"/>
          <w:szCs w:val="24"/>
        </w:rPr>
        <w:t xml:space="preserve">-Постановлением Правительства Российской Федерации от 5 августа 2013 г. № 662 </w:t>
      </w:r>
      <w:r>
        <w:rPr>
          <w:rFonts w:ascii="Times New Roman" w:hAnsi="Times New Roman"/>
          <w:b/>
          <w:bCs/>
          <w:sz w:val="24"/>
          <w:szCs w:val="24"/>
        </w:rPr>
        <w:t>«Об осуществлении мониторинга системы образования»;</w:t>
      </w:r>
    </w:p>
    <w:p>
      <w:pPr>
        <w:pStyle w:val="Normal"/>
        <w:tabs>
          <w:tab w:val="clear" w:pos="708"/>
          <w:tab w:val="left" w:pos="298" w:leader="none"/>
        </w:tabs>
        <w:spacing w:before="0" w:after="0"/>
        <w:ind w:left="-57" w:firstLine="284"/>
        <w:contextualSpacing/>
        <w:jc w:val="both"/>
        <w:rPr>
          <w:rFonts w:ascii="Times New Roman" w:hAnsi="Times New Roman"/>
          <w:sz w:val="24"/>
          <w:szCs w:val="24"/>
        </w:rPr>
      </w:pPr>
      <w:r>
        <w:rPr>
          <w:rFonts w:ascii="Times New Roman" w:hAnsi="Times New Roman"/>
          <w:sz w:val="24"/>
          <w:szCs w:val="24"/>
        </w:rPr>
        <w:t xml:space="preserve">-Приказом Министерства образования и науки РФ от 30 августа 2013 г. № 1014 </w:t>
      </w:r>
      <w:r>
        <w:rPr>
          <w:rFonts w:ascii="Times New Roman" w:hAnsi="Times New Roman"/>
          <w:b/>
          <w:bCs/>
          <w:sz w:val="24"/>
          <w:szCs w:val="24"/>
        </w:rP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r>
        <w:rPr>
          <w:rFonts w:ascii="Times New Roman" w:hAnsi="Times New Roman"/>
          <w:sz w:val="24"/>
          <w:szCs w:val="24"/>
        </w:rPr>
        <w:t>(Зарегистрировано в Минюсте России 26.09.2013 № 30038);</w:t>
      </w:r>
    </w:p>
    <w:p>
      <w:pPr>
        <w:pStyle w:val="Normal"/>
        <w:tabs>
          <w:tab w:val="clear" w:pos="708"/>
          <w:tab w:val="left" w:pos="298" w:leader="none"/>
        </w:tabs>
        <w:spacing w:before="0" w:after="0"/>
        <w:ind w:left="-57" w:firstLine="284"/>
        <w:contextualSpacing/>
        <w:jc w:val="both"/>
        <w:rPr>
          <w:rFonts w:ascii="Times New Roman" w:hAnsi="Times New Roman"/>
        </w:rPr>
      </w:pPr>
      <w:r>
        <w:rPr>
          <w:rFonts w:ascii="Times New Roman" w:hAnsi="Times New Roman"/>
        </w:rPr>
        <w:t>Федеральной образовательной</w:t>
      </w:r>
      <w:r>
        <w:rPr>
          <w:rFonts w:ascii="Times New Roman" w:hAnsi="Times New Roman"/>
          <w:spacing w:val="1"/>
        </w:rPr>
        <w:t xml:space="preserve"> </w:t>
      </w:r>
      <w:r>
        <w:rPr>
          <w:rFonts w:ascii="Times New Roman" w:hAnsi="Times New Roman"/>
        </w:rPr>
        <w:t>программой</w:t>
      </w:r>
      <w:r>
        <w:rPr>
          <w:rFonts w:ascii="Times New Roman" w:hAnsi="Times New Roman"/>
          <w:spacing w:val="1"/>
        </w:rPr>
        <w:t xml:space="preserve"> </w:t>
      </w:r>
      <w:r>
        <w:rPr>
          <w:rFonts w:ascii="Times New Roman" w:hAnsi="Times New Roman"/>
        </w:rPr>
        <w:t>дошкольного</w:t>
      </w:r>
      <w:r>
        <w:rPr>
          <w:rFonts w:ascii="Times New Roman" w:hAnsi="Times New Roman"/>
          <w:spacing w:val="1"/>
        </w:rPr>
        <w:t xml:space="preserve"> </w:t>
      </w:r>
      <w:r>
        <w:rPr>
          <w:rFonts w:ascii="Times New Roman" w:hAnsi="Times New Roman"/>
        </w:rPr>
        <w:t>образования</w:t>
      </w:r>
      <w:r>
        <w:rPr>
          <w:rFonts w:ascii="Times New Roman" w:hAnsi="Times New Roman"/>
          <w:spacing w:val="1"/>
        </w:rPr>
        <w:t xml:space="preserve"> </w:t>
      </w:r>
      <w:r>
        <w:rPr>
          <w:rFonts w:ascii="Times New Roman" w:hAnsi="Times New Roman"/>
        </w:rPr>
        <w:t>утверждена приказом Минпросвещения России от 25 ноября 2022 г. № 1028, зарегистрировано в Минюсте России 28 декабря 2022 г., регистрационный № 71847</w:t>
      </w:r>
    </w:p>
    <w:p>
      <w:pPr>
        <w:pStyle w:val="Normal"/>
        <w:tabs>
          <w:tab w:val="clear" w:pos="708"/>
          <w:tab w:val="left" w:pos="298" w:leader="none"/>
        </w:tabs>
        <w:spacing w:before="0" w:after="0"/>
        <w:ind w:left="-57" w:firstLine="284"/>
        <w:contextualSpacing/>
        <w:jc w:val="both"/>
        <w:rPr>
          <w:rFonts w:ascii="Times New Roman" w:hAnsi="Times New Roman"/>
          <w:sz w:val="24"/>
          <w:szCs w:val="24"/>
        </w:rPr>
      </w:pPr>
      <w:r>
        <w:rPr/>
        <w:t>)</w:t>
      </w:r>
      <w:r>
        <w:rPr>
          <w:rFonts w:ascii="Times New Roman" w:hAnsi="Times New Roman"/>
          <w:sz w:val="24"/>
          <w:szCs w:val="24"/>
        </w:rPr>
        <w:t>-   Локальными  актами:</w:t>
      </w:r>
    </w:p>
    <w:p>
      <w:pPr>
        <w:pStyle w:val="Normal"/>
        <w:tabs>
          <w:tab w:val="clear" w:pos="708"/>
          <w:tab w:val="left" w:pos="298" w:leader="none"/>
        </w:tabs>
        <w:spacing w:before="0" w:after="0"/>
        <w:ind w:left="-57" w:firstLine="284"/>
        <w:contextualSpacing/>
        <w:jc w:val="both"/>
        <w:rPr>
          <w:rFonts w:ascii="Times New Roman" w:hAnsi="Times New Roman"/>
          <w:sz w:val="24"/>
          <w:szCs w:val="24"/>
        </w:rPr>
      </w:pPr>
      <w:r>
        <w:rPr>
          <w:rFonts w:ascii="Times New Roman" w:hAnsi="Times New Roman"/>
          <w:sz w:val="24"/>
          <w:szCs w:val="24"/>
        </w:rPr>
        <w:t>-   Уставом ДОУ;</w:t>
      </w:r>
    </w:p>
    <w:p>
      <w:pPr>
        <w:pStyle w:val="Normal"/>
        <w:tabs>
          <w:tab w:val="clear" w:pos="708"/>
          <w:tab w:val="left" w:pos="298" w:leader="none"/>
        </w:tabs>
        <w:spacing w:before="0" w:after="0"/>
        <w:ind w:left="-57" w:firstLine="284"/>
        <w:contextualSpacing/>
        <w:jc w:val="both"/>
        <w:rPr>
          <w:rFonts w:ascii="Times New Roman" w:hAnsi="Times New Roman"/>
          <w:sz w:val="24"/>
          <w:szCs w:val="24"/>
        </w:rPr>
      </w:pPr>
      <w:r>
        <w:rPr>
          <w:rFonts w:ascii="Times New Roman" w:hAnsi="Times New Roman"/>
          <w:sz w:val="24"/>
          <w:szCs w:val="24"/>
        </w:rPr>
        <w:t>- Договором об образовании, заключаемым между дошкольным образовательным учреждением и родителями (законными представителями).</w:t>
      </w:r>
    </w:p>
    <w:p>
      <w:pPr>
        <w:pStyle w:val="Normal"/>
        <w:tabs>
          <w:tab w:val="clear" w:pos="708"/>
          <w:tab w:val="left" w:pos="298" w:leader="none"/>
        </w:tabs>
        <w:spacing w:before="0" w:after="0"/>
        <w:ind w:left="-57" w:firstLine="284"/>
        <w:contextualSpacing/>
        <w:jc w:val="both"/>
        <w:rPr>
          <w:rFonts w:ascii="Times New Roman" w:hAnsi="Times New Roman"/>
          <w:sz w:val="24"/>
          <w:szCs w:val="24"/>
        </w:rPr>
      </w:pPr>
      <w:r>
        <w:rPr>
          <w:rFonts w:ascii="Times New Roman" w:hAnsi="Times New Roman"/>
          <w:sz w:val="24"/>
          <w:szCs w:val="24"/>
        </w:rPr>
      </w:r>
    </w:p>
    <w:p>
      <w:pPr>
        <w:pStyle w:val="Normal"/>
        <w:tabs>
          <w:tab w:val="clear" w:pos="708"/>
          <w:tab w:val="left" w:pos="298" w:leader="none"/>
        </w:tabs>
        <w:spacing w:before="0" w:after="0"/>
        <w:ind w:left="-57" w:firstLine="284"/>
        <w:contextualSpacing/>
        <w:jc w:val="both"/>
        <w:rPr>
          <w:rFonts w:ascii="Times New Roman" w:hAnsi="Times New Roman"/>
          <w:sz w:val="24"/>
          <w:szCs w:val="24"/>
        </w:rPr>
      </w:pPr>
      <w:r>
        <w:rPr>
          <w:rFonts w:ascii="Times New Roman" w:hAnsi="Times New Roman"/>
          <w:sz w:val="24"/>
          <w:szCs w:val="24"/>
        </w:rPr>
      </w:r>
    </w:p>
    <w:p>
      <w:pPr>
        <w:pStyle w:val="ListParagraph"/>
        <w:numPr>
          <w:ilvl w:val="1"/>
          <w:numId w:val="5"/>
        </w:numPr>
        <w:spacing w:before="0" w:after="0"/>
        <w:ind w:left="1134" w:right="-426" w:firstLine="284"/>
        <w:contextualSpacing/>
        <w:jc w:val="both"/>
        <w:rPr>
          <w:rFonts w:ascii="Times New Roman" w:hAnsi="Times New Roman" w:cs="Times New Roman"/>
          <w:b/>
          <w:sz w:val="24"/>
          <w:szCs w:val="24"/>
        </w:rPr>
      </w:pPr>
      <w:r>
        <w:rPr>
          <w:rFonts w:cs="Times New Roman" w:ascii="Times New Roman" w:hAnsi="Times New Roman"/>
          <w:b/>
          <w:sz w:val="24"/>
          <w:szCs w:val="24"/>
        </w:rPr>
        <w:t>Кадровое обеспечение.</w:t>
      </w:r>
    </w:p>
    <w:p>
      <w:pPr>
        <w:pStyle w:val="ListParagraph"/>
        <w:spacing w:before="0" w:after="0"/>
        <w:ind w:left="360" w:right="-426" w:firstLine="284"/>
        <w:contextualSpacing/>
        <w:jc w:val="both"/>
        <w:rPr>
          <w:rFonts w:ascii="Times New Roman" w:hAnsi="Times New Roman" w:cs="Times New Roman"/>
          <w:b/>
          <w:sz w:val="24"/>
          <w:szCs w:val="24"/>
        </w:rPr>
      </w:pPr>
      <w:r>
        <w:rPr>
          <w:rFonts w:cs="Times New Roman" w:ascii="Times New Roman" w:hAnsi="Times New Roman"/>
          <w:b/>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МБДОУ «Детский сад №230» укомплектован согласно штатному расписанию административными, педагогическими кадрами и обслуживающим персоналом </w:t>
      </w:r>
      <w:r>
        <w:rPr>
          <w:rFonts w:ascii="Times New Roman" w:hAnsi="Times New Roman"/>
          <w:iCs/>
          <w:sz w:val="24"/>
          <w:szCs w:val="24"/>
        </w:rPr>
        <w:t>на 100 %. Всего в коллективе работают 31человек. Из них:</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Заведующий: Запевалова Е.В.</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Старший воспитатель: Кужеватова С.В.</w:t>
      </w:r>
    </w:p>
    <w:p>
      <w:pPr>
        <w:pStyle w:val="NoSpacing"/>
        <w:spacing w:lineRule="auto" w:line="276"/>
        <w:ind w:firstLine="284"/>
        <w:jc w:val="both"/>
        <w:rPr>
          <w:rFonts w:ascii="Times New Roman" w:hAnsi="Times New Roman"/>
          <w:iCs/>
          <w:sz w:val="24"/>
          <w:szCs w:val="24"/>
        </w:rPr>
      </w:pPr>
      <w:r>
        <w:rPr>
          <w:rFonts w:ascii="Times New Roman" w:hAnsi="Times New Roman"/>
          <w:sz w:val="24"/>
          <w:szCs w:val="24"/>
        </w:rPr>
        <w:t>Завхоз: Зеленцова Т.Ф.</w:t>
      </w:r>
    </w:p>
    <w:p>
      <w:pPr>
        <w:pStyle w:val="Norma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before="0" w:after="0"/>
        <w:ind w:firstLine="284"/>
        <w:jc w:val="both"/>
        <w:rPr>
          <w:rFonts w:ascii="Arial" w:hAnsi="Arial" w:eastAsia="Times New Roman" w:cs="Arial"/>
          <w:i/>
          <w:i/>
          <w:iCs/>
          <w:sz w:val="21"/>
          <w:lang w:eastAsia="ru-RU"/>
        </w:rPr>
      </w:pPr>
      <w:r>
        <w:rPr>
          <w:rFonts w:eastAsia="Times New Roman" w:ascii="Times New Roman" w:hAnsi="Times New Roman"/>
          <w:iCs/>
          <w:sz w:val="24"/>
          <w:szCs w:val="24"/>
          <w:lang w:eastAsia="ru-RU"/>
        </w:rPr>
        <w:tab/>
        <w:t xml:space="preserve">Педагогический коллектив ДОУ   насчитывает 16специалистов. </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Из них:</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Воспитатели: 13(включая старшего воспитателя)</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Музыкальный руководитель - 1</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Инструктор по физической культуре - 1</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Учитель-логопед -1</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Педагог-психолог-1</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Все имеют педагогическое образование – высшее и среднее профессиональное.</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rPr>
          <w:rFonts w:ascii="Times New Roman" w:hAnsi="Times New Roman"/>
          <w:sz w:val="24"/>
          <w:szCs w:val="24"/>
        </w:rPr>
      </w:pPr>
      <w:r>
        <w:rPr>
          <w:rFonts w:ascii="Times New Roman" w:hAnsi="Times New Roman"/>
          <w:sz w:val="24"/>
          <w:szCs w:val="24"/>
        </w:rPr>
        <w:t>Образовательный уровень педагогов</w:t>
      </w:r>
    </w:p>
    <w:p>
      <w:pPr>
        <w:pStyle w:val="NoSpacing"/>
        <w:rPr>
          <w:rFonts w:ascii="Times New Roman" w:hAnsi="Times New Roman"/>
          <w:sz w:val="24"/>
          <w:szCs w:val="24"/>
        </w:rPr>
      </w:pPr>
      <w:r>
        <w:rPr>
          <w:rFonts w:ascii="Times New Roman" w:hAnsi="Times New Roman"/>
          <w:sz w:val="24"/>
          <w:szCs w:val="24"/>
        </w:rPr>
      </w:r>
    </w:p>
    <w:tbl>
      <w:tblPr>
        <w:tblW w:w="7230" w:type="dxa"/>
        <w:jc w:val="left"/>
        <w:tblInd w:w="1242" w:type="dxa"/>
        <w:tblLayout w:type="fixed"/>
        <w:tblCellMar>
          <w:top w:w="0" w:type="dxa"/>
          <w:left w:w="108" w:type="dxa"/>
          <w:bottom w:w="0" w:type="dxa"/>
          <w:right w:w="108" w:type="dxa"/>
        </w:tblCellMar>
        <w:tblLook w:firstRow="1" w:noVBand="0" w:lastRow="1" w:firstColumn="1" w:lastColumn="1" w:noHBand="0" w:val="01e0"/>
      </w:tblPr>
      <w:tblGrid>
        <w:gridCol w:w="3119"/>
        <w:gridCol w:w="4110"/>
      </w:tblGrid>
      <w:tr>
        <w:trPr>
          <w:trHeight w:val="323" w:hRule="atLeast"/>
        </w:trPr>
        <w:tc>
          <w:tcPr>
            <w:tcW w:w="3119"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sz w:val="24"/>
                <w:szCs w:val="24"/>
              </w:rPr>
            </w:pPr>
            <w:r>
              <w:rPr>
                <w:rFonts w:ascii="Times New Roman" w:hAnsi="Times New Roman"/>
                <w:sz w:val="24"/>
                <w:szCs w:val="24"/>
              </w:rPr>
              <w:t>Высшее педагогическое</w:t>
            </w:r>
          </w:p>
        </w:tc>
        <w:tc>
          <w:tcPr>
            <w:tcW w:w="4110"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sz w:val="24"/>
                <w:szCs w:val="24"/>
              </w:rPr>
            </w:pPr>
            <w:r>
              <w:rPr>
                <w:rFonts w:ascii="Times New Roman" w:hAnsi="Times New Roman"/>
                <w:sz w:val="24"/>
                <w:szCs w:val="24"/>
              </w:rPr>
              <w:t>Среднее профессиональное</w:t>
            </w:r>
          </w:p>
        </w:tc>
      </w:tr>
      <w:tr>
        <w:trPr>
          <w:trHeight w:val="309" w:hRule="atLeast"/>
        </w:trPr>
        <w:tc>
          <w:tcPr>
            <w:tcW w:w="3119"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sz w:val="24"/>
                <w:szCs w:val="24"/>
              </w:rPr>
            </w:pPr>
            <w:r>
              <w:rPr>
                <w:rFonts w:ascii="Times New Roman" w:hAnsi="Times New Roman"/>
                <w:sz w:val="24"/>
                <w:szCs w:val="24"/>
              </w:rPr>
              <w:t>10(62,5%)</w:t>
            </w:r>
          </w:p>
        </w:tc>
        <w:tc>
          <w:tcPr>
            <w:tcW w:w="4110" w:type="dxa"/>
            <w:tcBorders>
              <w:top w:val="single" w:sz="4" w:space="0" w:color="000000"/>
              <w:left w:val="single" w:sz="4" w:space="0" w:color="000000"/>
              <w:bottom w:val="single" w:sz="4" w:space="0" w:color="000000"/>
              <w:right w:val="single" w:sz="4" w:space="0" w:color="000000"/>
            </w:tcBorders>
          </w:tcPr>
          <w:p>
            <w:pPr>
              <w:pStyle w:val="NoSpacing"/>
              <w:widowControl w:val="false"/>
              <w:jc w:val="center"/>
              <w:rPr>
                <w:rFonts w:ascii="Times New Roman" w:hAnsi="Times New Roman"/>
                <w:sz w:val="24"/>
                <w:szCs w:val="24"/>
              </w:rPr>
            </w:pPr>
            <w:r>
              <w:rPr>
                <w:rFonts w:ascii="Times New Roman" w:hAnsi="Times New Roman"/>
                <w:sz w:val="24"/>
                <w:szCs w:val="24"/>
              </w:rPr>
              <w:t>5 (37,5%)</w:t>
            </w:r>
          </w:p>
        </w:tc>
      </w:tr>
    </w:tbl>
    <w:p>
      <w:pPr>
        <w:pStyle w:val="Normal"/>
        <w:spacing w:lineRule="auto" w:line="360" w:before="0" w:after="0"/>
        <w:rPr>
          <w:rFonts w:ascii="Times New Roman" w:hAnsi="Times New Roman"/>
          <w:b/>
          <w:bCs/>
          <w:sz w:val="24"/>
          <w:szCs w:val="24"/>
        </w:rPr>
      </w:pPr>
      <w:r>
        <w:rPr>
          <w:rFonts w:ascii="Times New Roman" w:hAnsi="Times New Roman"/>
          <w:b/>
          <w:bCs/>
          <w:sz w:val="24"/>
          <w:szCs w:val="24"/>
        </w:rPr>
      </w:r>
    </w:p>
    <w:p>
      <w:pPr>
        <w:pStyle w:val="NoSpacing"/>
        <w:rPr>
          <w:rFonts w:ascii="Times New Roman" w:hAnsi="Times New Roman"/>
          <w:sz w:val="24"/>
          <w:szCs w:val="24"/>
        </w:rPr>
      </w:pPr>
      <w:r>
        <w:rPr>
          <w:rFonts w:ascii="Times New Roman" w:hAnsi="Times New Roman"/>
          <w:sz w:val="24"/>
          <w:szCs w:val="24"/>
        </w:rPr>
      </w:r>
    </w:p>
    <w:p>
      <w:pPr>
        <w:pStyle w:val="NoSpacing"/>
        <w:rPr>
          <w:rFonts w:ascii="Times New Roman" w:hAnsi="Times New Roman"/>
          <w:sz w:val="24"/>
          <w:szCs w:val="24"/>
        </w:rPr>
      </w:pPr>
      <w:r>
        <w:rPr>
          <w:rFonts w:ascii="Times New Roman" w:hAnsi="Times New Roman"/>
          <w:sz w:val="24"/>
          <w:szCs w:val="24"/>
        </w:rPr>
        <w:t>Педагогический стаж работников ДОУ</w:t>
      </w:r>
    </w:p>
    <w:p>
      <w:pPr>
        <w:pStyle w:val="NoSpacing"/>
        <w:rPr>
          <w:rFonts w:ascii="Times New Roman" w:hAnsi="Times New Roman"/>
          <w:sz w:val="24"/>
          <w:szCs w:val="24"/>
        </w:rPr>
      </w:pPr>
      <w:r>
        <w:rPr>
          <w:rFonts w:ascii="Times New Roman" w:hAnsi="Times New Roman"/>
          <w:sz w:val="24"/>
          <w:szCs w:val="24"/>
        </w:rPr>
      </w:r>
    </w:p>
    <w:tbl>
      <w:tblPr>
        <w:tblStyle w:val="a6"/>
        <w:tblW w:w="7051" w:type="dxa"/>
        <w:jc w:val="left"/>
        <w:tblInd w:w="1279" w:type="dxa"/>
        <w:tblLayout w:type="fixed"/>
        <w:tblCellMar>
          <w:top w:w="0" w:type="dxa"/>
          <w:left w:w="108" w:type="dxa"/>
          <w:bottom w:w="0" w:type="dxa"/>
          <w:right w:w="108" w:type="dxa"/>
        </w:tblCellMar>
        <w:tblLook w:firstRow="1" w:noVBand="1" w:lastRow="0" w:firstColumn="1" w:lastColumn="0" w:noHBand="0" w:val="04a0"/>
      </w:tblPr>
      <w:tblGrid>
        <w:gridCol w:w="1434"/>
        <w:gridCol w:w="1561"/>
        <w:gridCol w:w="1399"/>
        <w:gridCol w:w="2656"/>
      </w:tblGrid>
      <w:tr>
        <w:trPr/>
        <w:tc>
          <w:tcPr>
            <w:tcW w:w="1434" w:type="dxa"/>
            <w:tcBorders/>
          </w:tcPr>
          <w:p>
            <w:pPr>
              <w:pStyle w:val="NoSpacing"/>
              <w:widowControl/>
              <w:spacing w:before="0" w:after="0"/>
              <w:jc w:val="center"/>
              <w:rPr>
                <w:rFonts w:ascii="Times New Roman" w:hAnsi="Times New Roman"/>
                <w:sz w:val="24"/>
                <w:szCs w:val="24"/>
              </w:rPr>
            </w:pPr>
            <w:r>
              <w:rPr>
                <w:rFonts w:ascii="Times New Roman" w:hAnsi="Times New Roman"/>
                <w:kern w:val="0"/>
                <w:sz w:val="24"/>
                <w:szCs w:val="24"/>
                <w:lang w:val="ru-RU" w:bidi="ar-SA"/>
              </w:rPr>
              <w:t>5-10 лет</w:t>
            </w:r>
          </w:p>
        </w:tc>
        <w:tc>
          <w:tcPr>
            <w:tcW w:w="1561" w:type="dxa"/>
            <w:tcBorders/>
          </w:tcPr>
          <w:p>
            <w:pPr>
              <w:pStyle w:val="NoSpacing"/>
              <w:widowControl/>
              <w:spacing w:before="0" w:after="0"/>
              <w:jc w:val="center"/>
              <w:rPr>
                <w:rFonts w:ascii="Times New Roman" w:hAnsi="Times New Roman"/>
                <w:sz w:val="24"/>
                <w:szCs w:val="24"/>
              </w:rPr>
            </w:pPr>
            <w:r>
              <w:rPr>
                <w:rFonts w:ascii="Times New Roman" w:hAnsi="Times New Roman"/>
                <w:kern w:val="0"/>
                <w:sz w:val="24"/>
                <w:szCs w:val="24"/>
                <w:lang w:val="ru-RU" w:bidi="ar-SA"/>
              </w:rPr>
              <w:t>10-20 лет</w:t>
            </w:r>
          </w:p>
        </w:tc>
        <w:tc>
          <w:tcPr>
            <w:tcW w:w="1399" w:type="dxa"/>
            <w:tcBorders/>
          </w:tcPr>
          <w:p>
            <w:pPr>
              <w:pStyle w:val="NoSpacing"/>
              <w:widowControl/>
              <w:spacing w:before="0" w:after="0"/>
              <w:jc w:val="center"/>
              <w:rPr>
                <w:rFonts w:ascii="Times New Roman" w:hAnsi="Times New Roman"/>
                <w:sz w:val="24"/>
                <w:szCs w:val="24"/>
              </w:rPr>
            </w:pPr>
            <w:r>
              <w:rPr>
                <w:rFonts w:ascii="Times New Roman" w:hAnsi="Times New Roman"/>
                <w:kern w:val="0"/>
                <w:sz w:val="24"/>
                <w:szCs w:val="24"/>
                <w:lang w:val="ru-RU" w:bidi="ar-SA"/>
              </w:rPr>
              <w:t>20-25 лет</w:t>
            </w:r>
          </w:p>
        </w:tc>
        <w:tc>
          <w:tcPr>
            <w:tcW w:w="2656" w:type="dxa"/>
            <w:tcBorders/>
          </w:tcPr>
          <w:p>
            <w:pPr>
              <w:pStyle w:val="NoSpacing"/>
              <w:widowControl/>
              <w:spacing w:before="0" w:after="0"/>
              <w:jc w:val="center"/>
              <w:rPr>
                <w:rFonts w:ascii="Times New Roman" w:hAnsi="Times New Roman"/>
                <w:sz w:val="24"/>
                <w:szCs w:val="24"/>
              </w:rPr>
            </w:pPr>
            <w:r>
              <w:rPr>
                <w:rFonts w:ascii="Times New Roman" w:hAnsi="Times New Roman"/>
                <w:kern w:val="0"/>
                <w:sz w:val="24"/>
                <w:szCs w:val="24"/>
                <w:lang w:val="ru-RU" w:bidi="ar-SA"/>
              </w:rPr>
              <w:t>Свыше 25 лет</w:t>
            </w:r>
          </w:p>
        </w:tc>
      </w:tr>
      <w:tr>
        <w:trPr/>
        <w:tc>
          <w:tcPr>
            <w:tcW w:w="1434" w:type="dxa"/>
            <w:tcBorders/>
          </w:tcPr>
          <w:p>
            <w:pPr>
              <w:pStyle w:val="NoSpacing"/>
              <w:widowControl/>
              <w:spacing w:before="0" w:after="0"/>
              <w:jc w:val="center"/>
              <w:rPr>
                <w:rFonts w:ascii="Times New Roman" w:hAnsi="Times New Roman"/>
                <w:sz w:val="24"/>
                <w:szCs w:val="24"/>
              </w:rPr>
            </w:pPr>
            <w:r>
              <w:rPr>
                <w:rFonts w:ascii="Times New Roman" w:hAnsi="Times New Roman"/>
                <w:kern w:val="0"/>
                <w:sz w:val="24"/>
                <w:szCs w:val="24"/>
                <w:lang w:val="ru-RU" w:bidi="ar-SA"/>
              </w:rPr>
              <w:t>2 (14%)</w:t>
            </w:r>
          </w:p>
        </w:tc>
        <w:tc>
          <w:tcPr>
            <w:tcW w:w="1561" w:type="dxa"/>
            <w:tcBorders/>
          </w:tcPr>
          <w:p>
            <w:pPr>
              <w:pStyle w:val="NoSpacing"/>
              <w:widowControl/>
              <w:spacing w:before="0" w:after="0"/>
              <w:jc w:val="center"/>
              <w:rPr>
                <w:rFonts w:ascii="Times New Roman" w:hAnsi="Times New Roman"/>
                <w:sz w:val="24"/>
                <w:szCs w:val="24"/>
              </w:rPr>
            </w:pPr>
            <w:r>
              <w:rPr>
                <w:rFonts w:ascii="Times New Roman" w:hAnsi="Times New Roman"/>
                <w:kern w:val="0"/>
                <w:sz w:val="24"/>
                <w:szCs w:val="24"/>
                <w:lang w:val="ru-RU" w:bidi="ar-SA"/>
              </w:rPr>
              <w:t>5 (29%)</w:t>
            </w:r>
          </w:p>
        </w:tc>
        <w:tc>
          <w:tcPr>
            <w:tcW w:w="1399" w:type="dxa"/>
            <w:tcBorders/>
          </w:tcPr>
          <w:p>
            <w:pPr>
              <w:pStyle w:val="NoSpacing"/>
              <w:widowControl/>
              <w:spacing w:before="0" w:after="0"/>
              <w:jc w:val="center"/>
              <w:rPr>
                <w:rFonts w:ascii="Times New Roman" w:hAnsi="Times New Roman"/>
                <w:sz w:val="24"/>
                <w:szCs w:val="24"/>
              </w:rPr>
            </w:pPr>
            <w:r>
              <w:rPr>
                <w:rFonts w:ascii="Times New Roman" w:hAnsi="Times New Roman"/>
                <w:kern w:val="0"/>
                <w:sz w:val="24"/>
                <w:szCs w:val="24"/>
                <w:lang w:val="ru-RU" w:bidi="ar-SA"/>
              </w:rPr>
              <w:t>3 (21%)</w:t>
            </w:r>
          </w:p>
        </w:tc>
        <w:tc>
          <w:tcPr>
            <w:tcW w:w="2656" w:type="dxa"/>
            <w:tcBorders/>
          </w:tcPr>
          <w:p>
            <w:pPr>
              <w:pStyle w:val="NoSpacing"/>
              <w:widowControl/>
              <w:spacing w:before="0" w:after="0"/>
              <w:jc w:val="center"/>
              <w:rPr>
                <w:rFonts w:ascii="Times New Roman" w:hAnsi="Times New Roman"/>
                <w:sz w:val="24"/>
                <w:szCs w:val="24"/>
              </w:rPr>
            </w:pPr>
            <w:r>
              <w:rPr>
                <w:rFonts w:ascii="Times New Roman" w:hAnsi="Times New Roman"/>
                <w:kern w:val="0"/>
                <w:sz w:val="24"/>
                <w:szCs w:val="24"/>
                <w:lang w:val="ru-RU" w:bidi="ar-SA"/>
              </w:rPr>
              <w:t>5 (36%)</w:t>
            </w:r>
          </w:p>
        </w:tc>
      </w:tr>
    </w:tbl>
    <w:p>
      <w:pPr>
        <w:pStyle w:val="NoSpacing"/>
        <w:rPr>
          <w:rFonts w:ascii="Times New Roman" w:hAnsi="Times New Roman"/>
          <w:sz w:val="24"/>
          <w:szCs w:val="24"/>
        </w:rPr>
      </w:pPr>
      <w:r>
        <w:rPr>
          <w:rFonts w:ascii="Times New Roman" w:hAnsi="Times New Roman"/>
          <w:sz w:val="24"/>
          <w:szCs w:val="24"/>
        </w:rPr>
      </w:r>
    </w:p>
    <w:p>
      <w:pPr>
        <w:pStyle w:val="NoSpacing"/>
        <w:rPr>
          <w:rFonts w:ascii="Times New Roman" w:hAnsi="Times New Roman"/>
          <w:sz w:val="24"/>
          <w:szCs w:val="24"/>
        </w:rPr>
      </w:pPr>
      <w:r>
        <w:rPr>
          <w:rFonts w:ascii="Times New Roman" w:hAnsi="Times New Roman"/>
          <w:sz w:val="24"/>
          <w:szCs w:val="24"/>
        </w:rPr>
      </w:r>
    </w:p>
    <w:p>
      <w:pPr>
        <w:pStyle w:val="NoSpacing"/>
        <w:jc w:val="center"/>
        <w:rPr>
          <w:rFonts w:ascii="Times New Roman" w:hAnsi="Times New Roman"/>
          <w:sz w:val="24"/>
          <w:szCs w:val="24"/>
        </w:rPr>
      </w:pPr>
      <w:r>
        <w:rPr/>
        <w:drawing>
          <wp:inline distT="0" distB="0" distL="0" distR="0">
            <wp:extent cx="3928110" cy="1189355"/>
            <wp:effectExtent l="0" t="0" r="0" b="0"/>
            <wp:docPr id="1" name="Диаграмма 1" descr=""/>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inline>
        </w:drawing>
      </w:r>
    </w:p>
    <w:p>
      <w:pPr>
        <w:pStyle w:val="NoSpacing"/>
        <w:rPr>
          <w:rFonts w:ascii="Times New Roman" w:hAnsi="Times New Roman"/>
          <w:sz w:val="24"/>
          <w:szCs w:val="24"/>
        </w:rPr>
      </w:pPr>
      <w:r>
        <w:rPr>
          <w:rFonts w:ascii="Times New Roman" w:hAnsi="Times New Roman"/>
          <w:sz w:val="24"/>
          <w:szCs w:val="24"/>
        </w:rPr>
      </w:r>
    </w:p>
    <w:p>
      <w:pPr>
        <w:pStyle w:val="NoSpacing"/>
        <w:rPr>
          <w:rFonts w:ascii="Times New Roman" w:hAnsi="Times New Roman"/>
          <w:sz w:val="24"/>
          <w:szCs w:val="24"/>
        </w:rPr>
      </w:pPr>
      <w:r>
        <w:rPr>
          <w:rFonts w:ascii="Times New Roman" w:hAnsi="Times New Roman"/>
          <w:sz w:val="24"/>
          <w:szCs w:val="24"/>
        </w:rPr>
        <w:t>Уровень  педагогического стажа составил  – от 5 до 35 лет.</w:t>
      </w:r>
    </w:p>
    <w:p>
      <w:pPr>
        <w:pStyle w:val="NoSpacing"/>
        <w:ind w:firstLine="708"/>
        <w:rPr>
          <w:rFonts w:ascii="Times New Roman" w:hAnsi="Times New Roman"/>
          <w:sz w:val="24"/>
          <w:szCs w:val="24"/>
        </w:rPr>
      </w:pPr>
      <w:r>
        <w:rPr>
          <w:rFonts w:ascii="Times New Roman" w:hAnsi="Times New Roman"/>
          <w:sz w:val="24"/>
          <w:szCs w:val="24"/>
        </w:rPr>
        <w:t>В перспективе в 2023 учебном году  аттестоваться на первую квалификационную категорию -1 воспитатель, 1- инструктор по физо</w:t>
      </w:r>
    </w:p>
    <w:p>
      <w:pPr>
        <w:pStyle w:val="NoSpacing"/>
        <w:ind w:firstLine="708"/>
        <w:rPr>
          <w:rFonts w:ascii="Times New Roman" w:hAnsi="Times New Roman"/>
          <w:sz w:val="24"/>
          <w:szCs w:val="24"/>
        </w:rPr>
      </w:pPr>
      <w:r>
        <w:rPr>
          <w:rFonts w:ascii="Times New Roman" w:hAnsi="Times New Roman"/>
          <w:sz w:val="24"/>
          <w:szCs w:val="24"/>
        </w:rPr>
      </w:r>
    </w:p>
    <w:p>
      <w:pPr>
        <w:pStyle w:val="NoSpacing"/>
        <w:rPr>
          <w:rFonts w:ascii="Times New Roman" w:hAnsi="Times New Roman"/>
          <w:sz w:val="24"/>
          <w:szCs w:val="24"/>
        </w:rPr>
      </w:pPr>
      <w:r>
        <w:rPr>
          <w:rFonts w:ascii="Times New Roman" w:hAnsi="Times New Roman"/>
          <w:sz w:val="24"/>
          <w:szCs w:val="24"/>
        </w:rPr>
      </w:r>
    </w:p>
    <w:p>
      <w:pPr>
        <w:pStyle w:val="NoSpacing"/>
        <w:rPr>
          <w:rFonts w:ascii="Times New Roman" w:hAnsi="Times New Roman"/>
          <w:sz w:val="24"/>
          <w:szCs w:val="24"/>
        </w:rPr>
      </w:pPr>
      <w:r>
        <w:rPr>
          <w:rFonts w:ascii="Times New Roman" w:hAnsi="Times New Roman"/>
          <w:sz w:val="24"/>
          <w:szCs w:val="24"/>
        </w:rPr>
        <w:t>Квалификационный  уровень педагогов</w:t>
      </w:r>
    </w:p>
    <w:p>
      <w:pPr>
        <w:pStyle w:val="NoSpacing"/>
        <w:rPr>
          <w:rFonts w:ascii="Times New Roman" w:hAnsi="Times New Roman"/>
          <w:sz w:val="24"/>
          <w:szCs w:val="24"/>
        </w:rPr>
      </w:pPr>
      <w:r>
        <w:rPr>
          <w:rFonts w:ascii="Times New Roman" w:hAnsi="Times New Roman"/>
          <w:sz w:val="24"/>
          <w:szCs w:val="24"/>
        </w:rPr>
      </w:r>
    </w:p>
    <w:tbl>
      <w:tblPr>
        <w:tblStyle w:val="a6"/>
        <w:tblW w:w="7514" w:type="dxa"/>
        <w:jc w:val="left"/>
        <w:tblInd w:w="1242" w:type="dxa"/>
        <w:tblLayout w:type="fixed"/>
        <w:tblCellMar>
          <w:top w:w="0" w:type="dxa"/>
          <w:left w:w="108" w:type="dxa"/>
          <w:bottom w:w="0" w:type="dxa"/>
          <w:right w:w="108" w:type="dxa"/>
        </w:tblCellMar>
        <w:tblLook w:firstRow="1" w:noVBand="1" w:lastRow="0" w:firstColumn="1" w:lastColumn="0" w:noHBand="0" w:val="04a0"/>
      </w:tblPr>
      <w:tblGrid>
        <w:gridCol w:w="1275"/>
        <w:gridCol w:w="1560"/>
        <w:gridCol w:w="1985"/>
        <w:gridCol w:w="2693"/>
      </w:tblGrid>
      <w:tr>
        <w:trPr/>
        <w:tc>
          <w:tcPr>
            <w:tcW w:w="1275" w:type="dxa"/>
            <w:tcBorders/>
          </w:tcPr>
          <w:p>
            <w:pPr>
              <w:pStyle w:val="NoSpacing"/>
              <w:widowControl/>
              <w:spacing w:before="0" w:after="0"/>
              <w:jc w:val="center"/>
              <w:rPr>
                <w:rFonts w:ascii="Times New Roman" w:hAnsi="Times New Roman"/>
                <w:sz w:val="24"/>
                <w:szCs w:val="24"/>
              </w:rPr>
            </w:pPr>
            <w:r>
              <w:rPr>
                <w:rFonts w:ascii="Times New Roman" w:hAnsi="Times New Roman"/>
                <w:kern w:val="0"/>
                <w:sz w:val="24"/>
                <w:szCs w:val="24"/>
                <w:lang w:val="ru-RU" w:bidi="ar-SA"/>
              </w:rPr>
              <w:t>год</w:t>
            </w:r>
          </w:p>
        </w:tc>
        <w:tc>
          <w:tcPr>
            <w:tcW w:w="1560" w:type="dxa"/>
            <w:tcBorders/>
          </w:tcPr>
          <w:p>
            <w:pPr>
              <w:pStyle w:val="NoSpacing"/>
              <w:widowControl/>
              <w:spacing w:before="0" w:after="0"/>
              <w:jc w:val="center"/>
              <w:rPr>
                <w:rFonts w:ascii="Times New Roman" w:hAnsi="Times New Roman"/>
                <w:sz w:val="24"/>
                <w:szCs w:val="24"/>
              </w:rPr>
            </w:pPr>
            <w:r>
              <w:rPr>
                <w:rFonts w:ascii="Times New Roman" w:hAnsi="Times New Roman"/>
                <w:kern w:val="0"/>
                <w:sz w:val="24"/>
                <w:szCs w:val="24"/>
                <w:lang w:val="ru-RU" w:bidi="ar-SA"/>
              </w:rPr>
              <w:t>Высшая категория</w:t>
            </w:r>
          </w:p>
        </w:tc>
        <w:tc>
          <w:tcPr>
            <w:tcW w:w="1985" w:type="dxa"/>
            <w:tcBorders/>
          </w:tcPr>
          <w:p>
            <w:pPr>
              <w:pStyle w:val="NoSpacing"/>
              <w:widowControl/>
              <w:spacing w:before="0" w:after="0"/>
              <w:jc w:val="center"/>
              <w:rPr>
                <w:rFonts w:ascii="Times New Roman" w:hAnsi="Times New Roman"/>
                <w:sz w:val="24"/>
                <w:szCs w:val="24"/>
              </w:rPr>
            </w:pPr>
            <w:r>
              <w:rPr>
                <w:rFonts w:ascii="Times New Roman" w:hAnsi="Times New Roman"/>
                <w:kern w:val="0"/>
                <w:sz w:val="24"/>
                <w:szCs w:val="24"/>
                <w:lang w:val="ru-RU" w:bidi="ar-SA"/>
              </w:rPr>
              <w:t>Первая категория</w:t>
            </w:r>
          </w:p>
        </w:tc>
        <w:tc>
          <w:tcPr>
            <w:tcW w:w="2693" w:type="dxa"/>
            <w:tcBorders/>
          </w:tcPr>
          <w:p>
            <w:pPr>
              <w:pStyle w:val="NoSpacing"/>
              <w:widowControl/>
              <w:spacing w:before="0" w:after="0"/>
              <w:jc w:val="center"/>
              <w:rPr>
                <w:rFonts w:ascii="Times New Roman" w:hAnsi="Times New Roman"/>
                <w:sz w:val="24"/>
                <w:szCs w:val="24"/>
              </w:rPr>
            </w:pPr>
            <w:r>
              <w:rPr>
                <w:rFonts w:ascii="Times New Roman" w:hAnsi="Times New Roman"/>
                <w:kern w:val="0"/>
                <w:sz w:val="24"/>
                <w:szCs w:val="24"/>
                <w:lang w:val="ru-RU" w:bidi="ar-SA"/>
              </w:rPr>
              <w:t>Соответствуют занимаемой должности</w:t>
            </w:r>
          </w:p>
        </w:tc>
      </w:tr>
      <w:tr>
        <w:trPr/>
        <w:tc>
          <w:tcPr>
            <w:tcW w:w="1275" w:type="dxa"/>
            <w:tcBorders/>
          </w:tcPr>
          <w:p>
            <w:pPr>
              <w:pStyle w:val="NoSpacing"/>
              <w:widowControl/>
              <w:spacing w:before="0" w:after="0"/>
              <w:jc w:val="center"/>
              <w:rPr>
                <w:rFonts w:ascii="Times New Roman" w:hAnsi="Times New Roman"/>
                <w:sz w:val="24"/>
                <w:szCs w:val="24"/>
              </w:rPr>
            </w:pPr>
            <w:r>
              <w:rPr>
                <w:rFonts w:ascii="Times New Roman" w:hAnsi="Times New Roman"/>
                <w:kern w:val="0"/>
                <w:sz w:val="24"/>
                <w:szCs w:val="24"/>
                <w:lang w:val="ru-RU" w:bidi="ar-SA"/>
              </w:rPr>
              <w:t>2023</w:t>
            </w:r>
          </w:p>
        </w:tc>
        <w:tc>
          <w:tcPr>
            <w:tcW w:w="1560" w:type="dxa"/>
            <w:tcBorders/>
          </w:tcPr>
          <w:p>
            <w:pPr>
              <w:pStyle w:val="NoSpacing"/>
              <w:widowControl/>
              <w:spacing w:before="0" w:after="0"/>
              <w:jc w:val="center"/>
              <w:rPr>
                <w:rFonts w:ascii="Times New Roman" w:hAnsi="Times New Roman"/>
                <w:sz w:val="24"/>
                <w:szCs w:val="24"/>
              </w:rPr>
            </w:pPr>
            <w:r>
              <w:rPr>
                <w:rFonts w:ascii="Times New Roman" w:hAnsi="Times New Roman"/>
                <w:kern w:val="0"/>
                <w:sz w:val="24"/>
                <w:szCs w:val="24"/>
                <w:lang w:val="ru-RU" w:bidi="ar-SA"/>
              </w:rPr>
              <w:t>1 (6,25%)</w:t>
            </w:r>
          </w:p>
        </w:tc>
        <w:tc>
          <w:tcPr>
            <w:tcW w:w="1985" w:type="dxa"/>
            <w:tcBorders/>
          </w:tcPr>
          <w:p>
            <w:pPr>
              <w:pStyle w:val="NoSpacing"/>
              <w:widowControl/>
              <w:spacing w:before="0" w:after="0"/>
              <w:jc w:val="center"/>
              <w:rPr>
                <w:rFonts w:ascii="Times New Roman" w:hAnsi="Times New Roman"/>
                <w:sz w:val="24"/>
                <w:szCs w:val="24"/>
              </w:rPr>
            </w:pPr>
            <w:r>
              <w:rPr>
                <w:rFonts w:ascii="Times New Roman" w:hAnsi="Times New Roman"/>
                <w:kern w:val="0"/>
                <w:sz w:val="24"/>
                <w:szCs w:val="24"/>
                <w:lang w:val="ru-RU" w:bidi="ar-SA"/>
              </w:rPr>
              <w:t>11 (81,25%)</w:t>
            </w:r>
          </w:p>
        </w:tc>
        <w:tc>
          <w:tcPr>
            <w:tcW w:w="2693" w:type="dxa"/>
            <w:tcBorders/>
          </w:tcPr>
          <w:p>
            <w:pPr>
              <w:pStyle w:val="NoSpacing"/>
              <w:widowControl/>
              <w:spacing w:before="0" w:after="0"/>
              <w:jc w:val="center"/>
              <w:rPr>
                <w:rFonts w:ascii="Times New Roman" w:hAnsi="Times New Roman"/>
                <w:sz w:val="24"/>
                <w:szCs w:val="24"/>
              </w:rPr>
            </w:pPr>
            <w:r>
              <w:rPr>
                <w:rFonts w:ascii="Times New Roman" w:hAnsi="Times New Roman"/>
                <w:kern w:val="0"/>
                <w:sz w:val="24"/>
                <w:szCs w:val="24"/>
                <w:lang w:val="ru-RU" w:bidi="ar-SA"/>
              </w:rPr>
              <w:t>3 (12,5%)</w:t>
            </w:r>
          </w:p>
        </w:tc>
      </w:tr>
    </w:tbl>
    <w:p>
      <w:pPr>
        <w:pStyle w:val="NoSpacing"/>
        <w:rPr>
          <w:rFonts w:ascii="Times New Roman" w:hAnsi="Times New Roman"/>
          <w:sz w:val="24"/>
          <w:szCs w:val="24"/>
        </w:rPr>
      </w:pPr>
      <w:r>
        <w:rPr>
          <w:rFonts w:ascii="Times New Roman" w:hAnsi="Times New Roman"/>
          <w:sz w:val="24"/>
          <w:szCs w:val="24"/>
        </w:rPr>
      </w:r>
    </w:p>
    <w:p>
      <w:pPr>
        <w:pStyle w:val="NoSpacing"/>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Педагогические работники повышают свой профессиональный уровень в соответствии с Законом РФ «Об образовании» 1 раз в 3 года.</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В основе системы повышения квалификации педагогов  в ДОУ лежат следующие документы:  план - графики повышения квалификации, аттестации на установление квалификационной категории, ежегодный план работы ДОУ.   Выполнение плана-графика в 2023году подтверждается документами:</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ab/>
        <w:t xml:space="preserve">- курсы повышения квалификации прошли 4 педагогов. </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ab/>
        <w:t xml:space="preserve">- аттестовались  на установление квалификационной категории - 1педагог.  Повышение квалификации педагогов построено на основе индивидуально-дифференцированного подхода, разработана система диагностических методик, которая используется для мониторинга профессиональных и информационных потребностей воспитателей. В ДОУ имеются диагностические материалы, позволяющие определить образовательные потребности и профессиональные затруднения педагогов. </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В ДОУ создана внутренняя система повышения квалификации педагогического коллектива,  включающая: работу по теме самообразования; создание образовательного ресурса; участие в работе городских семинаров, конференций; </w:t>
      </w:r>
      <w:r>
        <w:rPr>
          <w:rFonts w:ascii="Times New Roman" w:hAnsi="Times New Roman"/>
          <w:bCs/>
          <w:sz w:val="24"/>
          <w:szCs w:val="24"/>
        </w:rPr>
        <w:t xml:space="preserve">мастер - классе, педагогических мастерских; </w:t>
      </w:r>
      <w:r>
        <w:rPr>
          <w:rFonts w:ascii="Times New Roman" w:hAnsi="Times New Roman"/>
          <w:sz w:val="24"/>
          <w:szCs w:val="24"/>
        </w:rPr>
        <w:t>участие в профессиональных конкурсах.</w:t>
      </w:r>
    </w:p>
    <w:p>
      <w:pPr>
        <w:pStyle w:val="ListParagraph"/>
        <w:tabs>
          <w:tab w:val="clear" w:pos="708"/>
          <w:tab w:val="left" w:pos="284" w:leader="none"/>
          <w:tab w:val="left" w:pos="1080" w:leader="none"/>
        </w:tabs>
        <w:spacing w:before="0" w:after="0"/>
        <w:ind w:left="0" w:firstLine="284"/>
        <w:contextualSpacing/>
        <w:jc w:val="both"/>
        <w:rPr>
          <w:rFonts w:ascii="Times New Roman" w:hAnsi="Times New Roman" w:eastAsia="Calibri" w:cs="Times New Roman"/>
          <w:color w:val="FF0000"/>
          <w:sz w:val="24"/>
          <w:szCs w:val="24"/>
          <w:lang w:eastAsia="ru-RU"/>
        </w:rPr>
      </w:pPr>
      <w:r>
        <w:rPr>
          <w:rFonts w:eastAsia="Calibri" w:cs="Times New Roman" w:ascii="Times New Roman" w:hAnsi="Times New Roman"/>
          <w:color w:val="FF0000"/>
          <w:sz w:val="24"/>
          <w:szCs w:val="24"/>
          <w:lang w:eastAsia="ru-RU"/>
        </w:rPr>
      </w:r>
    </w:p>
    <w:p>
      <w:pPr>
        <w:pStyle w:val="ListParagraph"/>
        <w:tabs>
          <w:tab w:val="clear" w:pos="708"/>
          <w:tab w:val="left" w:pos="284" w:leader="none"/>
          <w:tab w:val="left" w:pos="1080" w:leader="none"/>
        </w:tabs>
        <w:spacing w:before="0" w:after="0"/>
        <w:ind w:left="0" w:firstLine="284"/>
        <w:contextualSpacing/>
        <w:jc w:val="both"/>
        <w:rPr>
          <w:rFonts w:ascii="Times New Roman" w:hAnsi="Times New Roman"/>
          <w:sz w:val="24"/>
          <w:szCs w:val="24"/>
        </w:rPr>
      </w:pPr>
      <w:r>
        <w:rPr>
          <w:rFonts w:eastAsia="Calibri" w:cs="Times New Roman" w:ascii="Times New Roman" w:hAnsi="Times New Roman"/>
          <w:sz w:val="24"/>
          <w:szCs w:val="24"/>
          <w:lang w:eastAsia="ru-RU"/>
        </w:rPr>
        <w:t xml:space="preserve">Педагоги являются активными участниками трансляции  в СМИ авторских </w:t>
      </w:r>
      <w:r>
        <w:rPr>
          <w:rFonts w:ascii="Times New Roman" w:hAnsi="Times New Roman"/>
          <w:sz w:val="24"/>
          <w:szCs w:val="24"/>
        </w:rPr>
        <w:t>публикаций, методических разработок:</w:t>
      </w:r>
    </w:p>
    <w:tbl>
      <w:tblPr>
        <w:tblW w:w="9571"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062"/>
        <w:gridCol w:w="2210"/>
        <w:gridCol w:w="1737"/>
        <w:gridCol w:w="1798"/>
        <w:gridCol w:w="2764"/>
      </w:tblGrid>
      <w:tr>
        <w:trPr>
          <w:trHeight w:val="1897" w:hRule="atLeast"/>
        </w:trPr>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lang w:eastAsia="ru-RU"/>
              </w:rPr>
            </w:pPr>
            <w:r>
              <w:rPr>
                <w:rFonts w:ascii="Times New Roman" w:hAnsi="Times New Roman"/>
                <w:b/>
                <w:sz w:val="24"/>
                <w:szCs w:val="24"/>
                <w:lang w:eastAsia="ru-RU"/>
              </w:rPr>
            </w:r>
          </w:p>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b/>
                <w:sz w:val="24"/>
                <w:szCs w:val="24"/>
                <w:lang w:eastAsia="ru-RU"/>
              </w:rPr>
              <w:t>Год</w:t>
            </w:r>
          </w:p>
        </w:tc>
        <w:tc>
          <w:tcPr>
            <w:tcW w:w="22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lang w:eastAsia="ru-RU"/>
              </w:rPr>
            </w:pPr>
            <w:r>
              <w:rPr>
                <w:rFonts w:ascii="Times New Roman" w:hAnsi="Times New Roman"/>
                <w:b/>
                <w:sz w:val="24"/>
                <w:szCs w:val="24"/>
                <w:lang w:eastAsia="ru-RU"/>
              </w:rPr>
            </w:r>
          </w:p>
          <w:p>
            <w:pPr>
              <w:pStyle w:val="Normal"/>
              <w:widowControl w:val="false"/>
              <w:spacing w:lineRule="auto" w:line="240" w:before="0" w:after="0"/>
              <w:jc w:val="center"/>
              <w:rPr>
                <w:rFonts w:ascii="Times New Roman" w:hAnsi="Times New Roman"/>
                <w:b/>
                <w:sz w:val="24"/>
                <w:szCs w:val="24"/>
                <w:lang w:eastAsia="ru-RU"/>
              </w:rPr>
            </w:pPr>
            <w:r>
              <w:rPr>
                <w:rFonts w:ascii="Times New Roman" w:hAnsi="Times New Roman"/>
                <w:b/>
                <w:sz w:val="24"/>
                <w:szCs w:val="24"/>
                <w:lang w:eastAsia="ru-RU"/>
              </w:rPr>
              <w:t>Название конференции, семинара или др. мероприятия</w:t>
            </w:r>
          </w:p>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b/>
                <w:sz w:val="24"/>
                <w:szCs w:val="24"/>
                <w:lang w:eastAsia="ru-RU"/>
              </w:rPr>
              <w:t xml:space="preserve"> </w:t>
            </w:r>
            <w:r>
              <w:rPr>
                <w:rFonts w:ascii="Times New Roman" w:hAnsi="Times New Roman"/>
                <w:b/>
                <w:sz w:val="24"/>
                <w:szCs w:val="24"/>
                <w:lang w:eastAsia="ru-RU"/>
              </w:rPr>
              <w:t>с указанием статуса</w:t>
            </w:r>
          </w:p>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(международный, всероссийский, региональный, городской и пр.)</w:t>
            </w:r>
          </w:p>
        </w:tc>
        <w:tc>
          <w:tcPr>
            <w:tcW w:w="17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lang w:eastAsia="ru-RU"/>
              </w:rPr>
            </w:pPr>
            <w:r>
              <w:rPr>
                <w:rFonts w:ascii="Times New Roman" w:hAnsi="Times New Roman"/>
                <w:b/>
                <w:sz w:val="24"/>
                <w:szCs w:val="24"/>
                <w:lang w:eastAsia="ru-RU"/>
              </w:rPr>
            </w:r>
          </w:p>
          <w:p>
            <w:pPr>
              <w:pStyle w:val="Normal"/>
              <w:widowControl w:val="false"/>
              <w:spacing w:lineRule="auto" w:line="240" w:before="0" w:after="0"/>
              <w:jc w:val="center"/>
              <w:rPr>
                <w:rFonts w:ascii="Times New Roman" w:hAnsi="Times New Roman"/>
                <w:b/>
                <w:sz w:val="24"/>
                <w:szCs w:val="24"/>
                <w:lang w:eastAsia="ru-RU"/>
              </w:rPr>
            </w:pPr>
            <w:r>
              <w:rPr>
                <w:rFonts w:ascii="Times New Roman" w:hAnsi="Times New Roman"/>
                <w:b/>
                <w:sz w:val="24"/>
                <w:szCs w:val="24"/>
                <w:lang w:eastAsia="ru-RU"/>
              </w:rPr>
              <w:t>ФИО</w:t>
            </w:r>
          </w:p>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b/>
                <w:sz w:val="24"/>
                <w:szCs w:val="24"/>
                <w:lang w:eastAsia="ru-RU"/>
              </w:rPr>
              <w:t>педагога</w:t>
            </w:r>
          </w:p>
        </w:tc>
        <w:tc>
          <w:tcPr>
            <w:tcW w:w="17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lang w:eastAsia="ru-RU"/>
              </w:rPr>
            </w:pPr>
            <w:r>
              <w:rPr>
                <w:rFonts w:ascii="Times New Roman" w:hAnsi="Times New Roman"/>
                <w:b/>
                <w:sz w:val="24"/>
                <w:szCs w:val="24"/>
                <w:lang w:eastAsia="ru-RU"/>
              </w:rPr>
            </w:r>
          </w:p>
          <w:p>
            <w:pPr>
              <w:pStyle w:val="Normal"/>
              <w:widowControl w:val="false"/>
              <w:spacing w:lineRule="auto" w:line="240" w:before="0" w:after="0"/>
              <w:jc w:val="center"/>
              <w:rPr>
                <w:rFonts w:ascii="Times New Roman" w:hAnsi="Times New Roman"/>
                <w:b/>
                <w:sz w:val="24"/>
                <w:szCs w:val="24"/>
                <w:lang w:eastAsia="ru-RU"/>
              </w:rPr>
            </w:pPr>
            <w:r>
              <w:rPr>
                <w:rFonts w:ascii="Times New Roman" w:hAnsi="Times New Roman"/>
                <w:b/>
                <w:sz w:val="24"/>
                <w:szCs w:val="24"/>
                <w:lang w:eastAsia="ru-RU"/>
              </w:rPr>
              <w:t>Форма</w:t>
            </w:r>
          </w:p>
          <w:p>
            <w:pPr>
              <w:pStyle w:val="Normal"/>
              <w:widowControl w:val="false"/>
              <w:spacing w:lineRule="auto" w:line="240" w:before="0" w:after="0"/>
              <w:jc w:val="center"/>
              <w:rPr>
                <w:rFonts w:ascii="Times New Roman" w:hAnsi="Times New Roman"/>
                <w:b/>
                <w:sz w:val="24"/>
                <w:szCs w:val="24"/>
                <w:lang w:eastAsia="ru-RU"/>
              </w:rPr>
            </w:pPr>
            <w:r>
              <w:rPr>
                <w:rFonts w:ascii="Times New Roman" w:hAnsi="Times New Roman"/>
                <w:b/>
                <w:sz w:val="24"/>
                <w:szCs w:val="24"/>
                <w:lang w:eastAsia="ru-RU"/>
              </w:rPr>
              <w:t>участия</w:t>
            </w:r>
          </w:p>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(докладчик, ведущий круглого стола, секции</w:t>
            </w:r>
          </w:p>
          <w:p>
            <w:pPr>
              <w:pStyle w:val="Normal"/>
              <w:widowControl w:val="false"/>
              <w:spacing w:lineRule="auto" w:line="240" w:before="0" w:after="0"/>
              <w:jc w:val="center"/>
              <w:rPr>
                <w:rFonts w:ascii="Times New Roman" w:hAnsi="Times New Roman"/>
                <w:i/>
                <w:i/>
                <w:sz w:val="24"/>
                <w:szCs w:val="24"/>
                <w:lang w:eastAsia="ru-RU"/>
              </w:rPr>
            </w:pPr>
            <w:r>
              <w:rPr>
                <w:rFonts w:ascii="Times New Roman" w:hAnsi="Times New Roman"/>
                <w:sz w:val="24"/>
                <w:szCs w:val="24"/>
                <w:lang w:eastAsia="ru-RU"/>
              </w:rPr>
              <w:t>и т.д.)</w:t>
            </w:r>
          </w:p>
        </w:tc>
        <w:tc>
          <w:tcPr>
            <w:tcW w:w="27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jc w:val="center"/>
              <w:rPr>
                <w:rFonts w:ascii="Times New Roman" w:hAnsi="Times New Roman"/>
                <w:b/>
                <w:sz w:val="24"/>
                <w:szCs w:val="24"/>
                <w:lang w:eastAsia="ru-RU"/>
              </w:rPr>
            </w:pPr>
            <w:r>
              <w:rPr>
                <w:rFonts w:ascii="Times New Roman" w:hAnsi="Times New Roman"/>
                <w:b/>
                <w:sz w:val="24"/>
                <w:szCs w:val="24"/>
                <w:lang w:eastAsia="ru-RU"/>
              </w:rPr>
            </w:r>
          </w:p>
          <w:p>
            <w:pPr>
              <w:pStyle w:val="Normal"/>
              <w:widowControl w:val="false"/>
              <w:spacing w:lineRule="auto" w:line="240" w:before="0" w:after="0"/>
              <w:jc w:val="center"/>
              <w:rPr>
                <w:rFonts w:ascii="Times New Roman" w:hAnsi="Times New Roman"/>
                <w:b/>
                <w:sz w:val="24"/>
                <w:szCs w:val="24"/>
                <w:lang w:eastAsia="ru-RU"/>
              </w:rPr>
            </w:pPr>
            <w:r>
              <w:rPr>
                <w:rFonts w:ascii="Times New Roman" w:hAnsi="Times New Roman"/>
                <w:b/>
                <w:sz w:val="24"/>
                <w:szCs w:val="24"/>
                <w:lang w:eastAsia="ru-RU"/>
              </w:rPr>
              <w:t>Документ, подтверждающий участие: диплом, свидетельство, сертификат,</w:t>
            </w:r>
          </w:p>
          <w:p>
            <w:pPr>
              <w:pStyle w:val="Normal"/>
              <w:widowControl w:val="false"/>
              <w:spacing w:lineRule="auto" w:line="240" w:before="0" w:after="0"/>
              <w:jc w:val="center"/>
              <w:rPr>
                <w:rFonts w:ascii="Times New Roman" w:hAnsi="Times New Roman"/>
                <w:sz w:val="24"/>
                <w:szCs w:val="24"/>
                <w:lang w:eastAsia="ru-RU"/>
              </w:rPr>
            </w:pPr>
            <w:r>
              <w:rPr>
                <w:rFonts w:ascii="Times New Roman" w:hAnsi="Times New Roman"/>
                <w:sz w:val="24"/>
                <w:szCs w:val="24"/>
                <w:lang w:eastAsia="ru-RU"/>
              </w:rPr>
              <w:t>(при наличии такового)</w:t>
            </w:r>
          </w:p>
        </w:tc>
      </w:tr>
      <w:tr>
        <w:trPr>
          <w:trHeight w:val="3384" w:hRule="atLeast"/>
        </w:trPr>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eastAsia="ru-RU"/>
              </w:rPr>
            </w:pPr>
            <w:r>
              <w:rPr>
                <w:rFonts w:ascii="Times New Roman" w:hAnsi="Times New Roman"/>
                <w:sz w:val="24"/>
                <w:szCs w:val="24"/>
                <w:lang w:eastAsia="ru-RU"/>
              </w:rPr>
              <w:t>2023год</w:t>
            </w:r>
          </w:p>
        </w:tc>
        <w:tc>
          <w:tcPr>
            <w:tcW w:w="22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shd w:fill="FDFFEF" w:val="clear"/>
              </w:rPr>
            </w:pPr>
            <w:r>
              <w:rPr>
                <w:rFonts w:ascii="Times New Roman" w:hAnsi="Times New Roman"/>
                <w:sz w:val="24"/>
                <w:szCs w:val="24"/>
                <w:shd w:fill="FDFFEF" w:val="clear"/>
              </w:rPr>
              <w:t>Свидетельство о публикации на «</w:t>
            </w:r>
            <w:r>
              <w:rPr>
                <w:rFonts w:ascii="Times New Roman" w:hAnsi="Times New Roman"/>
                <w:sz w:val="24"/>
                <w:szCs w:val="24"/>
                <w:shd w:fill="FDFFEF" w:val="clear"/>
                <w:lang w:val="en-US"/>
              </w:rPr>
              <w:t>maam</w:t>
            </w:r>
            <w:r>
              <w:rPr>
                <w:rFonts w:ascii="Times New Roman" w:hAnsi="Times New Roman"/>
                <w:sz w:val="24"/>
                <w:szCs w:val="24"/>
                <w:shd w:fill="FDFFEF" w:val="clear"/>
              </w:rPr>
              <w:t>.</w:t>
            </w:r>
            <w:r>
              <w:rPr>
                <w:rFonts w:ascii="Times New Roman" w:hAnsi="Times New Roman"/>
                <w:sz w:val="24"/>
                <w:szCs w:val="24"/>
                <w:shd w:fill="FDFFEF" w:val="clear"/>
                <w:lang w:val="en-US"/>
              </w:rPr>
              <w:t>ru</w:t>
            </w:r>
            <w:r>
              <w:rPr>
                <w:rFonts w:ascii="Times New Roman" w:hAnsi="Times New Roman"/>
                <w:sz w:val="24"/>
                <w:szCs w:val="24"/>
                <w:shd w:fill="FDFFEF" w:val="clear"/>
              </w:rPr>
              <w:t>»</w:t>
            </w:r>
          </w:p>
          <w:p>
            <w:pPr>
              <w:pStyle w:val="Normal"/>
              <w:widowControl w:val="false"/>
              <w:spacing w:lineRule="auto" w:line="240" w:before="0" w:after="0"/>
              <w:rPr>
                <w:rFonts w:ascii="Times New Roman" w:hAnsi="Times New Roman"/>
                <w:sz w:val="24"/>
                <w:szCs w:val="24"/>
                <w:shd w:fill="FDFFEF" w:val="clear"/>
              </w:rPr>
            </w:pPr>
            <w:r>
              <w:rPr>
                <w:rFonts w:ascii="Times New Roman" w:hAnsi="Times New Roman"/>
                <w:sz w:val="24"/>
                <w:szCs w:val="24"/>
                <w:shd w:fill="FDFFEF" w:val="clear"/>
              </w:rPr>
              <w:t xml:space="preserve"> </w:t>
            </w:r>
            <w:r>
              <w:rPr>
                <w:rFonts w:ascii="Times New Roman" w:hAnsi="Times New Roman"/>
                <w:sz w:val="24"/>
                <w:szCs w:val="24"/>
                <w:shd w:fill="FDFFEF" w:val="clear"/>
              </w:rPr>
              <w:t>Конспект занятия с элементами нетрадиционной техники рисования с детьми подоготовительной группы «Пасхальное чудо-яичко»</w:t>
            </w:r>
          </w:p>
        </w:tc>
        <w:tc>
          <w:tcPr>
            <w:tcW w:w="17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shd w:fill="FDFFEF" w:val="clear"/>
              </w:rPr>
            </w:pPr>
            <w:r>
              <w:rPr>
                <w:rFonts w:ascii="Times New Roman" w:hAnsi="Times New Roman"/>
                <w:sz w:val="24"/>
                <w:szCs w:val="24"/>
                <w:lang w:eastAsia="ru-RU"/>
              </w:rPr>
              <w:t>Лыкова С.В.</w:t>
            </w:r>
          </w:p>
        </w:tc>
        <w:tc>
          <w:tcPr>
            <w:tcW w:w="17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публикция</w:t>
            </w:r>
          </w:p>
        </w:tc>
        <w:tc>
          <w:tcPr>
            <w:tcW w:w="27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Свидетельство о создании публикации №1578561-149-015</w:t>
            </w:r>
          </w:p>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2023год</w:t>
            </w:r>
          </w:p>
        </w:tc>
      </w:tr>
      <w:tr>
        <w:trPr>
          <w:trHeight w:val="279" w:hRule="atLeast"/>
        </w:trPr>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eastAsia="ru-RU"/>
              </w:rPr>
            </w:pPr>
            <w:r>
              <w:rPr>
                <w:rFonts w:ascii="Times New Roman" w:hAnsi="Times New Roman"/>
                <w:sz w:val="24"/>
                <w:szCs w:val="24"/>
                <w:lang w:eastAsia="ru-RU"/>
              </w:rPr>
              <w:t>2023год</w:t>
            </w:r>
          </w:p>
        </w:tc>
        <w:tc>
          <w:tcPr>
            <w:tcW w:w="22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shd w:fill="FDFFEF" w:val="clear"/>
              </w:rPr>
            </w:pPr>
            <w:r>
              <w:rPr>
                <w:rFonts w:ascii="Times New Roman" w:hAnsi="Times New Roman"/>
                <w:sz w:val="24"/>
                <w:szCs w:val="24"/>
                <w:shd w:fill="FDFFEF" w:val="clear"/>
              </w:rPr>
              <w:t>Воспитатели России</w:t>
            </w:r>
          </w:p>
          <w:p>
            <w:pPr>
              <w:pStyle w:val="Normal"/>
              <w:widowControl w:val="false"/>
              <w:spacing w:lineRule="auto" w:line="240" w:before="0" w:after="0"/>
              <w:rPr>
                <w:rFonts w:ascii="Times New Roman" w:hAnsi="Times New Roman"/>
                <w:sz w:val="24"/>
                <w:szCs w:val="24"/>
                <w:shd w:fill="FDFFEF" w:val="clear"/>
              </w:rPr>
            </w:pPr>
            <w:r>
              <w:rPr>
                <w:rFonts w:ascii="Times New Roman" w:hAnsi="Times New Roman"/>
                <w:sz w:val="24"/>
                <w:szCs w:val="24"/>
                <w:shd w:fill="FDFFEF" w:val="clear"/>
              </w:rPr>
              <w:t>Всероссийский форум «Воспитатели России» Дошкольное воспитание. Новые ориентиры. Новосибирск.</w:t>
            </w:r>
          </w:p>
        </w:tc>
        <w:tc>
          <w:tcPr>
            <w:tcW w:w="17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shd w:fill="FDFFEF" w:val="clear"/>
              </w:rPr>
            </w:pPr>
            <w:r>
              <w:rPr>
                <w:rFonts w:ascii="Times New Roman" w:hAnsi="Times New Roman"/>
                <w:sz w:val="24"/>
                <w:szCs w:val="24"/>
                <w:lang w:eastAsia="ru-RU"/>
              </w:rPr>
              <w:t>Лыкова С.В.</w:t>
            </w:r>
          </w:p>
        </w:tc>
        <w:tc>
          <w:tcPr>
            <w:tcW w:w="17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участник</w:t>
            </w:r>
          </w:p>
        </w:tc>
        <w:tc>
          <w:tcPr>
            <w:tcW w:w="27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Сертификат  2023год</w:t>
            </w:r>
          </w:p>
        </w:tc>
      </w:tr>
      <w:tr>
        <w:trPr>
          <w:trHeight w:val="279" w:hRule="atLeast"/>
        </w:trPr>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eastAsia="ru-RU"/>
              </w:rPr>
            </w:pPr>
            <w:r>
              <w:rPr>
                <w:rFonts w:ascii="Times New Roman" w:hAnsi="Times New Roman"/>
                <w:sz w:val="24"/>
                <w:szCs w:val="24"/>
                <w:lang w:eastAsia="ru-RU"/>
              </w:rPr>
              <w:t>2023год</w:t>
            </w:r>
          </w:p>
        </w:tc>
        <w:tc>
          <w:tcPr>
            <w:tcW w:w="22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shd w:fill="FDFFEF" w:val="clear"/>
              </w:rPr>
            </w:pPr>
            <w:r>
              <w:rPr>
                <w:rFonts w:ascii="Times New Roman" w:hAnsi="Times New Roman"/>
                <w:sz w:val="24"/>
                <w:szCs w:val="24"/>
                <w:shd w:fill="FDFFEF" w:val="clear"/>
              </w:rPr>
              <w:t>«Градиент+»</w:t>
            </w:r>
          </w:p>
          <w:p>
            <w:pPr>
              <w:pStyle w:val="Normal"/>
              <w:widowControl w:val="false"/>
              <w:spacing w:lineRule="auto" w:line="240" w:before="0" w:after="0"/>
              <w:rPr>
                <w:rFonts w:ascii="Times New Roman" w:hAnsi="Times New Roman"/>
                <w:sz w:val="24"/>
                <w:szCs w:val="24"/>
                <w:shd w:fill="FDFFEF" w:val="clear"/>
              </w:rPr>
            </w:pPr>
            <w:r>
              <w:rPr>
                <w:rFonts w:ascii="Times New Roman" w:hAnsi="Times New Roman"/>
                <w:sz w:val="24"/>
                <w:szCs w:val="24"/>
                <w:shd w:fill="FDFFEF" w:val="clear"/>
              </w:rPr>
              <w:t xml:space="preserve"> </w:t>
            </w:r>
            <w:r>
              <w:rPr>
                <w:rFonts w:ascii="Times New Roman" w:hAnsi="Times New Roman"/>
                <w:sz w:val="24"/>
                <w:szCs w:val="24"/>
                <w:shd w:fill="FDFFEF" w:val="clear"/>
              </w:rPr>
              <w:t>Подготовка участника  7участника Всероссийского дистанционного конкурса детских рисунков  «Новогодняя сказка»</w:t>
            </w:r>
          </w:p>
        </w:tc>
        <w:tc>
          <w:tcPr>
            <w:tcW w:w="17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shd w:fill="FDFFEF" w:val="clear"/>
              </w:rPr>
            </w:pPr>
            <w:r>
              <w:rPr>
                <w:rFonts w:ascii="Times New Roman" w:hAnsi="Times New Roman"/>
                <w:sz w:val="24"/>
                <w:szCs w:val="24"/>
                <w:shd w:fill="FDFFEF" w:val="clear"/>
              </w:rPr>
              <w:t>Мамедова М.И</w:t>
            </w:r>
          </w:p>
        </w:tc>
        <w:tc>
          <w:tcPr>
            <w:tcW w:w="17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участник</w:t>
            </w:r>
          </w:p>
        </w:tc>
        <w:tc>
          <w:tcPr>
            <w:tcW w:w="27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 xml:space="preserve">Диплом  </w:t>
            </w:r>
            <w:r>
              <w:rPr>
                <w:rFonts w:ascii="Times New Roman" w:hAnsi="Times New Roman"/>
                <w:sz w:val="24"/>
                <w:szCs w:val="24"/>
                <w:lang w:val="en-US" w:eastAsia="ru-RU"/>
              </w:rPr>
              <w:t>GR23-7287 28/12/2023</w:t>
            </w:r>
            <w:r>
              <w:rPr>
                <w:rFonts w:ascii="Times New Roman" w:hAnsi="Times New Roman"/>
                <w:sz w:val="24"/>
                <w:szCs w:val="24"/>
                <w:lang w:eastAsia="ru-RU"/>
              </w:rPr>
              <w:t>г</w:t>
            </w:r>
          </w:p>
        </w:tc>
      </w:tr>
      <w:tr>
        <w:trPr>
          <w:trHeight w:val="279" w:hRule="atLeast"/>
        </w:trPr>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eastAsia="ru-RU"/>
              </w:rPr>
            </w:pPr>
            <w:r>
              <w:rPr>
                <w:rFonts w:ascii="Times New Roman" w:hAnsi="Times New Roman"/>
                <w:sz w:val="24"/>
                <w:szCs w:val="24"/>
                <w:lang w:eastAsia="ru-RU"/>
              </w:rPr>
              <w:t>2023год</w:t>
            </w:r>
          </w:p>
        </w:tc>
        <w:tc>
          <w:tcPr>
            <w:tcW w:w="22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shd w:fill="FDFFEF" w:val="clear"/>
              </w:rPr>
            </w:pPr>
            <w:r>
              <w:rPr>
                <w:rFonts w:ascii="Times New Roman" w:hAnsi="Times New Roman"/>
                <w:sz w:val="24"/>
                <w:szCs w:val="24"/>
                <w:shd w:fill="FDFFEF" w:val="clear"/>
              </w:rPr>
              <w:t>Российская академия образования «Педагоги России»</w:t>
            </w:r>
          </w:p>
          <w:p>
            <w:pPr>
              <w:pStyle w:val="Normal"/>
              <w:widowControl w:val="false"/>
              <w:spacing w:lineRule="auto" w:line="240" w:before="0" w:after="0"/>
              <w:rPr>
                <w:rFonts w:ascii="Times New Roman" w:hAnsi="Times New Roman"/>
                <w:sz w:val="24"/>
                <w:szCs w:val="24"/>
                <w:shd w:fill="FDFFEF" w:val="clear"/>
              </w:rPr>
            </w:pPr>
            <w:r>
              <w:rPr>
                <w:rFonts w:ascii="Times New Roman" w:hAnsi="Times New Roman"/>
                <w:sz w:val="24"/>
                <w:szCs w:val="24"/>
                <w:shd w:fill="FDFFEF" w:val="clear"/>
              </w:rPr>
              <w:t xml:space="preserve"> </w:t>
            </w:r>
            <w:r>
              <w:rPr>
                <w:rFonts w:ascii="Times New Roman" w:hAnsi="Times New Roman"/>
                <w:sz w:val="24"/>
                <w:szCs w:val="24"/>
                <w:shd w:fill="FDFFEF" w:val="clear"/>
              </w:rPr>
              <w:t>Повышение квалификации</w:t>
            </w:r>
          </w:p>
          <w:p>
            <w:pPr>
              <w:pStyle w:val="Normal"/>
              <w:widowControl w:val="false"/>
              <w:spacing w:lineRule="auto" w:line="240" w:before="0" w:after="0"/>
              <w:rPr>
                <w:rFonts w:ascii="Times New Roman" w:hAnsi="Times New Roman"/>
                <w:sz w:val="24"/>
                <w:szCs w:val="24"/>
                <w:shd w:fill="FDFFEF" w:val="clear"/>
              </w:rPr>
            </w:pPr>
            <w:r>
              <w:rPr>
                <w:rFonts w:ascii="Times New Roman" w:hAnsi="Times New Roman"/>
                <w:sz w:val="24"/>
                <w:szCs w:val="24"/>
                <w:shd w:fill="FDFFEF" w:val="clear"/>
              </w:rPr>
              <w:t xml:space="preserve"> </w:t>
            </w:r>
            <w:r>
              <w:rPr>
                <w:rFonts w:ascii="Times New Roman" w:hAnsi="Times New Roman"/>
                <w:sz w:val="24"/>
                <w:szCs w:val="24"/>
                <w:shd w:fill="FDFFEF" w:val="clear"/>
              </w:rPr>
              <w:t>«Формирование и развитие педагогической ИКТ-компетентности в соответствии с требованиями ФГОС, ФОП и профессиональный стандарт педагога»</w:t>
            </w:r>
          </w:p>
        </w:tc>
        <w:tc>
          <w:tcPr>
            <w:tcW w:w="17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shd w:fill="FDFFEF" w:val="clear"/>
              </w:rPr>
            </w:pPr>
            <w:r>
              <w:rPr>
                <w:rFonts w:ascii="Times New Roman" w:hAnsi="Times New Roman"/>
                <w:sz w:val="24"/>
                <w:szCs w:val="24"/>
                <w:shd w:fill="FDFFEF" w:val="clear"/>
              </w:rPr>
              <w:t>Мамедова М.И.</w:t>
            </w:r>
          </w:p>
        </w:tc>
        <w:tc>
          <w:tcPr>
            <w:tcW w:w="17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участник</w:t>
            </w:r>
          </w:p>
        </w:tc>
        <w:tc>
          <w:tcPr>
            <w:tcW w:w="27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Диплом участника 2023год</w:t>
            </w:r>
          </w:p>
        </w:tc>
      </w:tr>
      <w:tr>
        <w:trPr>
          <w:trHeight w:val="279" w:hRule="atLeast"/>
        </w:trPr>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eastAsia="ru-RU"/>
              </w:rPr>
            </w:pPr>
            <w:r>
              <w:rPr>
                <w:rFonts w:ascii="Times New Roman" w:hAnsi="Times New Roman"/>
                <w:sz w:val="24"/>
                <w:szCs w:val="24"/>
                <w:lang w:eastAsia="ru-RU"/>
              </w:rPr>
              <w:t>2023год</w:t>
            </w:r>
          </w:p>
        </w:tc>
        <w:tc>
          <w:tcPr>
            <w:tcW w:w="22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shd w:fill="FDFFEF" w:val="clear"/>
              </w:rPr>
            </w:pPr>
            <w:r>
              <w:rPr>
                <w:rFonts w:ascii="Times New Roman" w:hAnsi="Times New Roman"/>
                <w:sz w:val="24"/>
                <w:szCs w:val="24"/>
                <w:shd w:fill="FDFFEF" w:val="clear"/>
              </w:rPr>
              <w:t>Российская академия образования «Педагоги России»</w:t>
            </w:r>
          </w:p>
          <w:p>
            <w:pPr>
              <w:pStyle w:val="Normal"/>
              <w:widowControl w:val="false"/>
              <w:spacing w:lineRule="auto" w:line="240" w:before="0" w:after="0"/>
              <w:rPr>
                <w:rFonts w:ascii="Times New Roman" w:hAnsi="Times New Roman"/>
                <w:sz w:val="24"/>
                <w:szCs w:val="24"/>
                <w:shd w:fill="FDFFEF" w:val="clear"/>
              </w:rPr>
            </w:pPr>
            <w:r>
              <w:rPr>
                <w:rFonts w:ascii="Times New Roman" w:hAnsi="Times New Roman"/>
                <w:sz w:val="24"/>
                <w:szCs w:val="24"/>
                <w:shd w:fill="FDFFEF" w:val="clear"/>
              </w:rPr>
            </w:r>
          </w:p>
          <w:p>
            <w:pPr>
              <w:pStyle w:val="Normal"/>
              <w:widowControl w:val="false"/>
              <w:spacing w:lineRule="auto" w:line="240" w:before="0" w:after="0"/>
              <w:rPr>
                <w:rFonts w:ascii="Times New Roman" w:hAnsi="Times New Roman"/>
                <w:sz w:val="24"/>
                <w:szCs w:val="24"/>
                <w:shd w:fill="FDFFEF" w:val="clear"/>
              </w:rPr>
            </w:pPr>
            <w:r>
              <w:rPr/>
            </w:r>
          </w:p>
          <w:p>
            <w:pPr>
              <w:pStyle w:val="Normal"/>
              <w:widowControl w:val="false"/>
              <w:spacing w:lineRule="auto" w:line="240" w:before="0" w:after="0"/>
              <w:rPr>
                <w:rFonts w:ascii="Times New Roman" w:hAnsi="Times New Roman"/>
                <w:sz w:val="24"/>
                <w:szCs w:val="24"/>
                <w:shd w:fill="FDFFEF" w:val="clear"/>
              </w:rPr>
            </w:pPr>
            <w:r>
              <w:rPr>
                <w:rFonts w:ascii="Times New Roman" w:hAnsi="Times New Roman"/>
                <w:sz w:val="24"/>
                <w:szCs w:val="24"/>
                <w:shd w:fill="FDFFEF" w:val="clear"/>
              </w:rPr>
            </w:r>
          </w:p>
        </w:tc>
        <w:tc>
          <w:tcPr>
            <w:tcW w:w="17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shd w:fill="FDFFEF" w:val="clear"/>
              </w:rPr>
            </w:pPr>
            <w:r>
              <w:rPr>
                <w:rFonts w:ascii="Times New Roman" w:hAnsi="Times New Roman"/>
                <w:sz w:val="24"/>
                <w:szCs w:val="24"/>
                <w:shd w:fill="FDFFEF" w:val="clear"/>
              </w:rPr>
              <w:t>Мамедова М.И.</w:t>
            </w:r>
          </w:p>
        </w:tc>
        <w:tc>
          <w:tcPr>
            <w:tcW w:w="17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участник</w:t>
            </w:r>
          </w:p>
        </w:tc>
        <w:tc>
          <w:tcPr>
            <w:tcW w:w="27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Сертификат  2023год</w:t>
            </w:r>
          </w:p>
        </w:tc>
      </w:tr>
      <w:tr>
        <w:trPr>
          <w:trHeight w:val="279" w:hRule="atLeast"/>
        </w:trPr>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eastAsia="ru-RU"/>
              </w:rPr>
            </w:pPr>
            <w:r>
              <w:rPr>
                <w:rFonts w:ascii="Times New Roman" w:hAnsi="Times New Roman"/>
                <w:sz w:val="24"/>
                <w:szCs w:val="24"/>
                <w:lang w:eastAsia="ru-RU"/>
              </w:rPr>
              <w:t>2023год</w:t>
            </w:r>
          </w:p>
        </w:tc>
        <w:tc>
          <w:tcPr>
            <w:tcW w:w="22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shd w:fill="FDFFEF" w:val="clear"/>
              </w:rPr>
            </w:pPr>
            <w:r>
              <w:rPr>
                <w:rFonts w:ascii="Times New Roman" w:hAnsi="Times New Roman"/>
                <w:sz w:val="24"/>
                <w:szCs w:val="24"/>
                <w:shd w:fill="FDFFEF" w:val="clear"/>
              </w:rPr>
              <w:t>«Воспитатели России»</w:t>
            </w:r>
          </w:p>
          <w:p>
            <w:pPr>
              <w:pStyle w:val="Normal"/>
              <w:widowControl w:val="false"/>
              <w:spacing w:lineRule="auto" w:line="240" w:before="0" w:after="0"/>
              <w:rPr>
                <w:rFonts w:ascii="Times New Roman" w:hAnsi="Times New Roman"/>
                <w:sz w:val="24"/>
                <w:szCs w:val="24"/>
                <w:shd w:fill="FDFFEF" w:val="clear"/>
              </w:rPr>
            </w:pPr>
            <w:r>
              <w:rPr>
                <w:rFonts w:ascii="Times New Roman" w:hAnsi="Times New Roman"/>
                <w:sz w:val="24"/>
                <w:szCs w:val="24"/>
                <w:shd w:fill="FDFFEF" w:val="clear"/>
              </w:rPr>
              <w:t>Учасие во Всероссийском форуме «Воспитатели России»: «Дошкольное воспитание. Новые ориентиры»</w:t>
            </w:r>
          </w:p>
        </w:tc>
        <w:tc>
          <w:tcPr>
            <w:tcW w:w="17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shd w:fill="FDFFEF" w:val="clear"/>
              </w:rPr>
            </w:pPr>
            <w:r>
              <w:rPr>
                <w:rFonts w:ascii="Times New Roman" w:hAnsi="Times New Roman"/>
                <w:sz w:val="24"/>
                <w:szCs w:val="24"/>
                <w:shd w:fill="FDFFEF" w:val="clear"/>
              </w:rPr>
              <w:t>Мамедова М.И</w:t>
            </w:r>
          </w:p>
        </w:tc>
        <w:tc>
          <w:tcPr>
            <w:tcW w:w="17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УЧАСТНИК</w:t>
            </w:r>
          </w:p>
        </w:tc>
        <w:tc>
          <w:tcPr>
            <w:tcW w:w="27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Сертификат  2023год</w:t>
            </w:r>
          </w:p>
        </w:tc>
      </w:tr>
      <w:tr>
        <w:trPr>
          <w:trHeight w:val="279" w:hRule="atLeast"/>
        </w:trPr>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eastAsia="ru-RU"/>
              </w:rPr>
            </w:pPr>
            <w:r>
              <w:rPr>
                <w:rFonts w:ascii="Times New Roman" w:hAnsi="Times New Roman"/>
                <w:sz w:val="24"/>
                <w:szCs w:val="24"/>
                <w:lang w:eastAsia="ru-RU"/>
              </w:rPr>
              <w:t>2023год</w:t>
            </w:r>
          </w:p>
        </w:tc>
        <w:tc>
          <w:tcPr>
            <w:tcW w:w="22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shd w:fill="FDFFEF" w:val="clear"/>
              </w:rPr>
            </w:pPr>
            <w:r>
              <w:rPr>
                <w:rFonts w:ascii="Times New Roman" w:hAnsi="Times New Roman"/>
                <w:sz w:val="24"/>
                <w:szCs w:val="24"/>
                <w:shd w:fill="FDFFEF" w:val="clear"/>
              </w:rPr>
              <w:t>Международный образовательный портал «Престиж»</w:t>
            </w:r>
          </w:p>
        </w:tc>
        <w:tc>
          <w:tcPr>
            <w:tcW w:w="17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shd w:fill="FDFFEF" w:val="clear"/>
              </w:rPr>
            </w:pPr>
            <w:r>
              <w:rPr>
                <w:rFonts w:ascii="Times New Roman" w:hAnsi="Times New Roman"/>
                <w:sz w:val="24"/>
                <w:szCs w:val="24"/>
                <w:shd w:fill="FDFFEF" w:val="clear"/>
              </w:rPr>
              <w:t>Мамедова М.И.</w:t>
            </w:r>
          </w:p>
        </w:tc>
        <w:tc>
          <w:tcPr>
            <w:tcW w:w="17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куратор</w:t>
            </w:r>
          </w:p>
        </w:tc>
        <w:tc>
          <w:tcPr>
            <w:tcW w:w="27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Диплом  подготовки победителя  творческого конкурса  «Престиж» 2023год</w:t>
            </w:r>
          </w:p>
        </w:tc>
      </w:tr>
      <w:tr>
        <w:trPr>
          <w:trHeight w:val="279" w:hRule="atLeast"/>
        </w:trPr>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eastAsia="ru-RU"/>
              </w:rPr>
            </w:pPr>
            <w:r>
              <w:rPr>
                <w:rFonts w:ascii="Times New Roman" w:hAnsi="Times New Roman"/>
                <w:sz w:val="24"/>
                <w:szCs w:val="24"/>
                <w:lang w:eastAsia="ru-RU"/>
              </w:rPr>
              <w:t>2023год</w:t>
            </w:r>
          </w:p>
        </w:tc>
        <w:tc>
          <w:tcPr>
            <w:tcW w:w="22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shd w:fill="FDFFEF" w:val="clear"/>
              </w:rPr>
            </w:pPr>
            <w:r>
              <w:rPr>
                <w:rFonts w:ascii="Times New Roman" w:hAnsi="Times New Roman"/>
                <w:sz w:val="24"/>
                <w:szCs w:val="24"/>
                <w:shd w:fill="FDFFEF" w:val="clear"/>
              </w:rPr>
              <w:t xml:space="preserve"> </w:t>
            </w:r>
            <w:r>
              <w:rPr>
                <w:rFonts w:ascii="Times New Roman" w:hAnsi="Times New Roman"/>
                <w:sz w:val="24"/>
                <w:szCs w:val="24"/>
                <w:shd w:fill="FDFFEF" w:val="clear"/>
              </w:rPr>
              <w:t>Областные , городские, районные конкурсы для детей и педагогов «Северное сияние»</w:t>
            </w:r>
          </w:p>
        </w:tc>
        <w:tc>
          <w:tcPr>
            <w:tcW w:w="17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shd w:fill="FDFFEF" w:val="clear"/>
              </w:rPr>
            </w:pPr>
            <w:r>
              <w:rPr>
                <w:rFonts w:ascii="Times New Roman" w:hAnsi="Times New Roman"/>
                <w:sz w:val="24"/>
                <w:szCs w:val="24"/>
                <w:shd w:fill="FDFFEF" w:val="clear"/>
              </w:rPr>
              <w:t>Мамедова М.И.</w:t>
            </w:r>
          </w:p>
        </w:tc>
        <w:tc>
          <w:tcPr>
            <w:tcW w:w="17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руководитель</w:t>
            </w:r>
          </w:p>
        </w:tc>
        <w:tc>
          <w:tcPr>
            <w:tcW w:w="27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Диплом 1место 2023год</w:t>
            </w:r>
          </w:p>
        </w:tc>
      </w:tr>
      <w:tr>
        <w:trPr>
          <w:trHeight w:val="1549" w:hRule="atLeast"/>
        </w:trPr>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eastAsia="ru-RU"/>
              </w:rPr>
            </w:pPr>
            <w:r>
              <w:rPr>
                <w:rFonts w:ascii="Times New Roman" w:hAnsi="Times New Roman"/>
                <w:sz w:val="24"/>
                <w:szCs w:val="24"/>
                <w:lang w:eastAsia="ru-RU"/>
              </w:rPr>
              <w:t>2023год</w:t>
            </w:r>
          </w:p>
        </w:tc>
        <w:tc>
          <w:tcPr>
            <w:tcW w:w="22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shd w:fill="FDFFEF" w:val="clear"/>
              </w:rPr>
            </w:pPr>
            <w:r>
              <w:rPr>
                <w:rFonts w:ascii="Times New Roman" w:hAnsi="Times New Roman"/>
                <w:sz w:val="24"/>
                <w:szCs w:val="24"/>
                <w:shd w:fill="FDFFEF" w:val="clear"/>
              </w:rPr>
              <w:t>Автономная некоммерческая организация  «Научно-образовательный центр педагогических проектов город Москва»</w:t>
            </w:r>
          </w:p>
          <w:p>
            <w:pPr>
              <w:pStyle w:val="Normal"/>
              <w:widowControl w:val="false"/>
              <w:spacing w:lineRule="auto" w:line="240" w:before="0" w:after="0"/>
              <w:rPr>
                <w:rFonts w:ascii="Times New Roman" w:hAnsi="Times New Roman"/>
                <w:sz w:val="24"/>
                <w:szCs w:val="24"/>
                <w:shd w:fill="FDFFEF" w:val="clear"/>
              </w:rPr>
            </w:pPr>
            <w:r>
              <w:rPr>
                <w:rFonts w:ascii="Times New Roman" w:hAnsi="Times New Roman"/>
                <w:sz w:val="24"/>
                <w:szCs w:val="24"/>
                <w:shd w:fill="FDFFEF" w:val="clear"/>
              </w:rPr>
              <w:t>Подготовка участника всероссийского конкурса «наш друг светофор»</w:t>
            </w:r>
          </w:p>
        </w:tc>
        <w:tc>
          <w:tcPr>
            <w:tcW w:w="17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shd w:fill="FDFFEF" w:val="clear"/>
              </w:rPr>
            </w:pPr>
            <w:r>
              <w:rPr>
                <w:rFonts w:ascii="Times New Roman" w:hAnsi="Times New Roman"/>
                <w:sz w:val="24"/>
                <w:szCs w:val="24"/>
                <w:shd w:fill="FDFFEF" w:val="clear"/>
              </w:rPr>
              <w:t>Мамедова М.И.</w:t>
            </w:r>
          </w:p>
        </w:tc>
        <w:tc>
          <w:tcPr>
            <w:tcW w:w="17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участник</w:t>
            </w:r>
          </w:p>
        </w:tc>
        <w:tc>
          <w:tcPr>
            <w:tcW w:w="27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Благодарственное письмо 2023год</w:t>
            </w:r>
          </w:p>
        </w:tc>
      </w:tr>
      <w:tr>
        <w:trPr>
          <w:trHeight w:val="279" w:hRule="atLeast"/>
        </w:trPr>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eastAsia="ru-RU"/>
              </w:rPr>
            </w:pPr>
            <w:r>
              <w:rPr>
                <w:rFonts w:ascii="Times New Roman" w:hAnsi="Times New Roman"/>
                <w:sz w:val="24"/>
                <w:szCs w:val="24"/>
                <w:lang w:eastAsia="ru-RU"/>
              </w:rPr>
              <w:t>2023год</w:t>
            </w:r>
          </w:p>
        </w:tc>
        <w:tc>
          <w:tcPr>
            <w:tcW w:w="22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shd w:fill="FDFFEF" w:val="clear"/>
              </w:rPr>
            </w:pPr>
            <w:r>
              <w:rPr>
                <w:rFonts w:ascii="Times New Roman" w:hAnsi="Times New Roman"/>
                <w:sz w:val="24"/>
                <w:szCs w:val="24"/>
                <w:shd w:fill="FDFFEF" w:val="clear"/>
              </w:rPr>
              <w:t>Нижегородская государственная областная детская библиотека им. Т.. Мавриной</w:t>
            </w:r>
          </w:p>
          <w:p>
            <w:pPr>
              <w:pStyle w:val="Normal"/>
              <w:widowControl w:val="false"/>
              <w:spacing w:lineRule="auto" w:line="240" w:before="0" w:after="0"/>
              <w:rPr>
                <w:rFonts w:ascii="Times New Roman" w:hAnsi="Times New Roman"/>
                <w:sz w:val="24"/>
                <w:szCs w:val="24"/>
                <w:shd w:fill="FDFFEF" w:val="clear"/>
              </w:rPr>
            </w:pPr>
            <w:r>
              <w:rPr>
                <w:rFonts w:ascii="Times New Roman" w:hAnsi="Times New Roman"/>
                <w:sz w:val="24"/>
                <w:szCs w:val="24"/>
                <w:shd w:fill="FDFFEF" w:val="clear"/>
              </w:rPr>
              <w:t>Участие в проекте «День чтения-круглый год»</w:t>
            </w:r>
          </w:p>
        </w:tc>
        <w:tc>
          <w:tcPr>
            <w:tcW w:w="17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shd w:fill="FDFFEF" w:val="clear"/>
              </w:rPr>
            </w:pPr>
            <w:r>
              <w:rPr>
                <w:rFonts w:ascii="Times New Roman" w:hAnsi="Times New Roman"/>
                <w:sz w:val="24"/>
                <w:szCs w:val="24"/>
                <w:shd w:fill="FDFFEF" w:val="clear"/>
              </w:rPr>
              <w:t>Мамедова М.И.</w:t>
            </w:r>
          </w:p>
        </w:tc>
        <w:tc>
          <w:tcPr>
            <w:tcW w:w="17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участник</w:t>
            </w:r>
          </w:p>
        </w:tc>
        <w:tc>
          <w:tcPr>
            <w:tcW w:w="27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Сертификат 2023год</w:t>
            </w:r>
          </w:p>
        </w:tc>
      </w:tr>
      <w:tr>
        <w:trPr>
          <w:trHeight w:val="279" w:hRule="atLeast"/>
        </w:trPr>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eastAsia="ru-RU"/>
              </w:rPr>
            </w:pPr>
            <w:r>
              <w:rPr>
                <w:rFonts w:ascii="Times New Roman" w:hAnsi="Times New Roman"/>
                <w:sz w:val="24"/>
                <w:szCs w:val="24"/>
                <w:lang w:eastAsia="ru-RU"/>
              </w:rPr>
              <w:t>2023год</w:t>
            </w:r>
          </w:p>
        </w:tc>
        <w:tc>
          <w:tcPr>
            <w:tcW w:w="22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shd w:fill="FDFFEF" w:val="clear"/>
              </w:rPr>
            </w:pPr>
            <w:r>
              <w:rPr>
                <w:rFonts w:ascii="Times New Roman" w:hAnsi="Times New Roman"/>
                <w:sz w:val="24"/>
                <w:szCs w:val="24"/>
                <w:lang w:eastAsia="ru-RU"/>
              </w:rPr>
              <w:t>Творческий центр «Сфера» конкурс «Лучшее оформление ДОУ  к празднику осени»</w:t>
            </w:r>
          </w:p>
        </w:tc>
        <w:tc>
          <w:tcPr>
            <w:tcW w:w="17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shd w:fill="FDFFEF" w:val="clear"/>
              </w:rPr>
            </w:pPr>
            <w:r>
              <w:rPr>
                <w:rFonts w:ascii="Times New Roman" w:hAnsi="Times New Roman"/>
                <w:sz w:val="24"/>
                <w:szCs w:val="24"/>
                <w:shd w:fill="FDFFEF" w:val="clear"/>
              </w:rPr>
              <w:t>Кужеватова С.В.</w:t>
            </w:r>
          </w:p>
        </w:tc>
        <w:tc>
          <w:tcPr>
            <w:tcW w:w="17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участник</w:t>
            </w:r>
          </w:p>
        </w:tc>
        <w:tc>
          <w:tcPr>
            <w:tcW w:w="27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Сертификат 2024год</w:t>
            </w:r>
          </w:p>
        </w:tc>
      </w:tr>
      <w:tr>
        <w:trPr>
          <w:trHeight w:val="279" w:hRule="atLeast"/>
        </w:trPr>
        <w:tc>
          <w:tcPr>
            <w:tcW w:w="1062"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rPr>
                <w:rFonts w:ascii="Times New Roman" w:hAnsi="Times New Roman"/>
                <w:sz w:val="24"/>
                <w:szCs w:val="24"/>
                <w:lang w:eastAsia="ru-RU"/>
              </w:rPr>
            </w:pPr>
            <w:r>
              <w:rPr>
                <w:rFonts w:ascii="Times New Roman" w:hAnsi="Times New Roman"/>
                <w:sz w:val="24"/>
                <w:szCs w:val="24"/>
                <w:lang w:eastAsia="ru-RU"/>
              </w:rPr>
              <w:t>2023год</w:t>
            </w:r>
          </w:p>
        </w:tc>
        <w:tc>
          <w:tcPr>
            <w:tcW w:w="22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Нижегородская государственная областная детская библиотека им. Т.. Мавриной</w:t>
            </w:r>
          </w:p>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Участие в проекте «День чтения-круглый год»</w:t>
            </w:r>
          </w:p>
        </w:tc>
        <w:tc>
          <w:tcPr>
            <w:tcW w:w="17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shd w:fill="FDFFEF" w:val="clear"/>
              </w:rPr>
            </w:pPr>
            <w:r>
              <w:rPr>
                <w:rFonts w:ascii="Times New Roman" w:hAnsi="Times New Roman"/>
                <w:sz w:val="24"/>
                <w:szCs w:val="24"/>
                <w:shd w:fill="FDFFEF" w:val="clear"/>
              </w:rPr>
              <w:t>Кужеватова С.В..</w:t>
            </w:r>
          </w:p>
        </w:tc>
        <w:tc>
          <w:tcPr>
            <w:tcW w:w="179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участник</w:t>
            </w:r>
          </w:p>
        </w:tc>
        <w:tc>
          <w:tcPr>
            <w:tcW w:w="276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4"/>
                <w:szCs w:val="24"/>
                <w:lang w:eastAsia="ru-RU"/>
              </w:rPr>
            </w:pPr>
            <w:r>
              <w:rPr>
                <w:rFonts w:ascii="Times New Roman" w:hAnsi="Times New Roman"/>
                <w:sz w:val="24"/>
                <w:szCs w:val="24"/>
                <w:lang w:eastAsia="ru-RU"/>
              </w:rPr>
              <w:t>Сертификат 2023год</w:t>
            </w:r>
          </w:p>
        </w:tc>
      </w:tr>
    </w:tbl>
    <w:p>
      <w:pPr>
        <w:pStyle w:val="ListParagraph"/>
        <w:tabs>
          <w:tab w:val="clear" w:pos="708"/>
          <w:tab w:val="left" w:pos="284" w:leader="none"/>
          <w:tab w:val="left" w:pos="1080" w:leader="none"/>
        </w:tabs>
        <w:spacing w:before="0" w:after="0"/>
        <w:ind w:left="0" w:firstLine="284"/>
        <w:contextualSpacing/>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4"/>
          <w:szCs w:val="24"/>
        </w:rPr>
      </w:pPr>
      <w:r>
        <w:rPr>
          <w:rFonts w:ascii="Times New Roman" w:hAnsi="Times New Roman"/>
          <w:sz w:val="24"/>
          <w:szCs w:val="24"/>
        </w:rPr>
        <w:t xml:space="preserve">Задачи годового плана: </w:t>
      </w:r>
    </w:p>
    <w:p>
      <w:pPr>
        <w:pStyle w:val="Normal"/>
        <w:jc w:val="both"/>
        <w:rPr>
          <w:rFonts w:ascii="Times New Roman" w:hAnsi="Times New Roman"/>
          <w:sz w:val="24"/>
          <w:szCs w:val="24"/>
        </w:rPr>
      </w:pPr>
      <w:r>
        <w:rPr>
          <w:rFonts w:ascii="Times New Roman" w:hAnsi="Times New Roman"/>
          <w:sz w:val="24"/>
          <w:szCs w:val="24"/>
        </w:rPr>
        <w:t xml:space="preserve">1.Повышение профессиональной компетентности и совершенствование деятельности педагогов в вопросах внедрения Федеральной образовательной программы дошкольного образования. </w:t>
      </w:r>
    </w:p>
    <w:p>
      <w:pPr>
        <w:pStyle w:val="Normal"/>
        <w:jc w:val="both"/>
        <w:rPr>
          <w:rFonts w:ascii="Times New Roman" w:hAnsi="Times New Roman"/>
          <w:sz w:val="24"/>
          <w:szCs w:val="24"/>
        </w:rPr>
      </w:pPr>
      <w:r>
        <w:rPr>
          <w:rFonts w:ascii="Times New Roman" w:hAnsi="Times New Roman"/>
          <w:sz w:val="24"/>
          <w:szCs w:val="24"/>
        </w:rPr>
        <w:t xml:space="preserve">2.Развитие и обогащение речи воспитанников посредствам разных видов деятельности. </w:t>
      </w:r>
    </w:p>
    <w:p>
      <w:pPr>
        <w:pStyle w:val="Normal"/>
        <w:jc w:val="both"/>
        <w:rPr>
          <w:rFonts w:ascii="Times New Roman" w:hAnsi="Times New Roman"/>
          <w:sz w:val="24"/>
          <w:szCs w:val="24"/>
        </w:rPr>
      </w:pPr>
      <w:r>
        <w:rPr>
          <w:rFonts w:ascii="Times New Roman" w:hAnsi="Times New Roman"/>
          <w:sz w:val="24"/>
          <w:szCs w:val="24"/>
        </w:rPr>
        <w:t xml:space="preserve">3.Формирование у детей духовно- нравственных ценностей, сложившихся в процессе культурного развития России через все виды образовательной деятельности. </w:t>
      </w:r>
    </w:p>
    <w:p>
      <w:pPr>
        <w:pStyle w:val="Normal"/>
        <w:jc w:val="both"/>
        <w:rPr>
          <w:rFonts w:ascii="Times New Roman" w:hAnsi="Times New Roman"/>
          <w:b/>
          <w:sz w:val="24"/>
          <w:szCs w:val="24"/>
          <w:u w:val="single"/>
          <w:lang w:eastAsia="ru-RU"/>
        </w:rPr>
      </w:pPr>
      <w:r>
        <w:rPr>
          <w:rFonts w:ascii="Times New Roman" w:hAnsi="Times New Roman"/>
          <w:sz w:val="24"/>
          <w:szCs w:val="24"/>
        </w:rPr>
        <w:t>4.Сохранение и укрепление здоровья детей, их физического развития через совместную деятельность с семьями воспитанников в контексте ФОП ДО.</w:t>
      </w:r>
    </w:p>
    <w:p>
      <w:pPr>
        <w:pStyle w:val="ListParagraph"/>
        <w:numPr>
          <w:ilvl w:val="0"/>
          <w:numId w:val="11"/>
        </w:numPr>
        <w:spacing w:lineRule="auto" w:line="252" w:before="0" w:after="160"/>
        <w:ind w:left="0" w:hanging="0"/>
        <w:contextualSpacing/>
        <w:jc w:val="both"/>
        <w:rPr>
          <w:rFonts w:ascii="Times New Roman" w:hAnsi="Times New Roman"/>
          <w:sz w:val="24"/>
          <w:szCs w:val="24"/>
        </w:rPr>
      </w:pPr>
      <w:r>
        <w:rPr>
          <w:rFonts w:ascii="Times New Roman" w:hAnsi="Times New Roman"/>
          <w:sz w:val="24"/>
          <w:szCs w:val="24"/>
        </w:rPr>
        <w:t>Для  решения задач годового плана реализованы мероприятия:</w:t>
      </w:r>
    </w:p>
    <w:p>
      <w:pPr>
        <w:pStyle w:val="NoSpacing"/>
        <w:tabs>
          <w:tab w:val="clear" w:pos="708"/>
          <w:tab w:val="left" w:pos="2552" w:leader="none"/>
        </w:tabs>
        <w:spacing w:lineRule="auto" w:line="276"/>
        <w:jc w:val="both"/>
        <w:rPr>
          <w:rFonts w:ascii="Times New Roman" w:hAnsi="Times New Roman" w:eastAsia="+mn-ea"/>
          <w:sz w:val="24"/>
          <w:szCs w:val="24"/>
        </w:rPr>
      </w:pPr>
      <w:r>
        <w:rPr>
          <w:rFonts w:eastAsia="+mn-ea" w:ascii="Times New Roman" w:hAnsi="Times New Roman"/>
          <w:sz w:val="24"/>
          <w:szCs w:val="24"/>
        </w:rPr>
        <w:t>3тематических педагогических совета:</w:t>
      </w:r>
    </w:p>
    <w:tbl>
      <w:tblPr>
        <w:tblStyle w:val="12"/>
        <w:tblW w:w="9923" w:type="dxa"/>
        <w:jc w:val="left"/>
        <w:tblInd w:w="-34" w:type="dxa"/>
        <w:tblLayout w:type="fixed"/>
        <w:tblCellMar>
          <w:top w:w="0" w:type="dxa"/>
          <w:left w:w="108" w:type="dxa"/>
          <w:bottom w:w="0" w:type="dxa"/>
          <w:right w:w="108" w:type="dxa"/>
        </w:tblCellMar>
        <w:tblLook w:firstRow="1" w:noVBand="1" w:lastRow="0" w:firstColumn="1" w:lastColumn="0" w:noHBand="0" w:val="04a0"/>
      </w:tblPr>
      <w:tblGrid>
        <w:gridCol w:w="9923"/>
      </w:tblGrid>
      <w:tr>
        <w:trPr>
          <w:trHeight w:val="3497" w:hRule="atLeast"/>
        </w:trPr>
        <w:tc>
          <w:tcPr>
            <w:tcW w:w="9923" w:type="dxa"/>
            <w:tcBorders/>
          </w:tcPr>
          <w:p>
            <w:pPr>
              <w:pStyle w:val="Normal"/>
              <w:widowControl/>
              <w:spacing w:lineRule="auto" w:line="240" w:before="0" w:after="0"/>
              <w:jc w:val="left"/>
              <w:rPr>
                <w:rFonts w:ascii="Times New Roman" w:hAnsi="Times New Roman"/>
                <w:szCs w:val="28"/>
                <w:u w:val="single"/>
              </w:rPr>
            </w:pPr>
            <w:r>
              <w:rPr>
                <w:rFonts w:ascii="Times New Roman" w:hAnsi="Times New Roman"/>
                <w:kern w:val="0"/>
                <w:sz w:val="22"/>
                <w:szCs w:val="28"/>
                <w:u w:val="single"/>
                <w:lang w:val="ru-RU" w:eastAsia="en-US" w:bidi="ar-SA"/>
              </w:rPr>
              <w:t>Организационно - педагогический совет:</w:t>
            </w:r>
          </w:p>
          <w:p>
            <w:pPr>
              <w:pStyle w:val="Normal"/>
              <w:widowControl/>
              <w:spacing w:lineRule="auto" w:line="240" w:before="0" w:after="0"/>
              <w:jc w:val="left"/>
              <w:rPr>
                <w:rFonts w:ascii="Times New Roman" w:hAnsi="Times New Roman"/>
                <w:szCs w:val="28"/>
              </w:rPr>
            </w:pPr>
            <w:r>
              <w:rPr>
                <w:rFonts w:ascii="Times New Roman" w:hAnsi="Times New Roman"/>
                <w:kern w:val="0"/>
                <w:sz w:val="22"/>
                <w:szCs w:val="28"/>
                <w:lang w:val="ru-RU" w:eastAsia="en-US" w:bidi="ar-SA"/>
              </w:rPr>
              <w:t>1.Выборы председателя и секретаря педагогического совета.</w:t>
            </w:r>
          </w:p>
          <w:p>
            <w:pPr>
              <w:pStyle w:val="Normal"/>
              <w:widowControl/>
              <w:spacing w:lineRule="auto" w:line="240" w:before="0" w:after="0"/>
              <w:jc w:val="left"/>
              <w:rPr>
                <w:rFonts w:ascii="Times New Roman" w:hAnsi="Times New Roman"/>
                <w:szCs w:val="28"/>
              </w:rPr>
            </w:pPr>
            <w:r>
              <w:rPr>
                <w:rFonts w:ascii="Times New Roman" w:hAnsi="Times New Roman"/>
                <w:kern w:val="0"/>
                <w:sz w:val="22"/>
                <w:szCs w:val="28"/>
                <w:lang w:val="ru-RU" w:eastAsia="en-US" w:bidi="ar-SA"/>
              </w:rPr>
              <w:t>2. Утверждение основной образовательной программы ДОУ.</w:t>
            </w:r>
          </w:p>
          <w:p>
            <w:pPr>
              <w:pStyle w:val="Normal"/>
              <w:widowControl/>
              <w:spacing w:lineRule="auto" w:line="240" w:before="0" w:after="0"/>
              <w:jc w:val="left"/>
              <w:rPr>
                <w:rFonts w:ascii="Times New Roman" w:hAnsi="Times New Roman"/>
                <w:szCs w:val="28"/>
              </w:rPr>
            </w:pPr>
            <w:r>
              <w:rPr>
                <w:rFonts w:ascii="Times New Roman" w:hAnsi="Times New Roman"/>
                <w:kern w:val="0"/>
                <w:sz w:val="22"/>
                <w:szCs w:val="28"/>
                <w:lang w:val="ru-RU" w:eastAsia="en-US" w:bidi="ar-SA"/>
              </w:rPr>
              <w:t>3. Утверждение годового плана на 2023 -2024 год.</w:t>
            </w:r>
          </w:p>
          <w:p>
            <w:pPr>
              <w:pStyle w:val="Normal"/>
              <w:widowControl/>
              <w:spacing w:lineRule="auto" w:line="240" w:before="0" w:after="0"/>
              <w:jc w:val="left"/>
              <w:rPr>
                <w:rFonts w:ascii="Times New Roman" w:hAnsi="Times New Roman"/>
                <w:szCs w:val="28"/>
              </w:rPr>
            </w:pPr>
            <w:r>
              <w:rPr>
                <w:rFonts w:ascii="Times New Roman" w:hAnsi="Times New Roman"/>
                <w:kern w:val="0"/>
                <w:sz w:val="22"/>
                <w:szCs w:val="28"/>
                <w:lang w:val="ru-RU" w:eastAsia="en-US" w:bidi="ar-SA"/>
              </w:rPr>
              <w:t>4. Утверждение учебного плана и расписания</w:t>
            </w:r>
          </w:p>
          <w:p>
            <w:pPr>
              <w:pStyle w:val="Normal"/>
              <w:widowControl/>
              <w:spacing w:lineRule="auto" w:line="240" w:before="0" w:after="0"/>
              <w:jc w:val="left"/>
              <w:rPr>
                <w:rFonts w:ascii="Times New Roman" w:hAnsi="Times New Roman"/>
                <w:szCs w:val="28"/>
              </w:rPr>
            </w:pPr>
            <w:r>
              <w:rPr>
                <w:rFonts w:ascii="Times New Roman" w:hAnsi="Times New Roman"/>
                <w:kern w:val="0"/>
                <w:sz w:val="22"/>
                <w:szCs w:val="28"/>
                <w:lang w:val="ru-RU" w:eastAsia="en-US" w:bidi="ar-SA"/>
              </w:rPr>
              <w:t>непрерывной образовательной деятельности ДОУ на 2023 -2024 уч. год.</w:t>
            </w:r>
          </w:p>
          <w:p>
            <w:pPr>
              <w:pStyle w:val="Normal"/>
              <w:widowControl/>
              <w:spacing w:lineRule="auto" w:line="240" w:before="0" w:after="0"/>
              <w:jc w:val="left"/>
              <w:rPr>
                <w:rFonts w:ascii="Times New Roman" w:hAnsi="Times New Roman"/>
                <w:szCs w:val="28"/>
              </w:rPr>
            </w:pPr>
            <w:r>
              <w:rPr>
                <w:rFonts w:ascii="Times New Roman" w:hAnsi="Times New Roman"/>
                <w:kern w:val="0"/>
                <w:sz w:val="22"/>
                <w:szCs w:val="28"/>
                <w:lang w:val="ru-RU" w:eastAsia="en-US" w:bidi="ar-SA"/>
              </w:rPr>
              <w:t>5.Утверждение перспективных планов воспитателей.</w:t>
            </w:r>
          </w:p>
          <w:p>
            <w:pPr>
              <w:pStyle w:val="Normal"/>
              <w:widowControl/>
              <w:spacing w:lineRule="auto" w:line="240" w:before="0" w:after="0"/>
              <w:jc w:val="left"/>
              <w:rPr>
                <w:rFonts w:ascii="Times New Roman" w:hAnsi="Times New Roman"/>
                <w:szCs w:val="28"/>
              </w:rPr>
            </w:pPr>
            <w:r>
              <w:rPr>
                <w:rFonts w:ascii="Times New Roman" w:hAnsi="Times New Roman"/>
                <w:kern w:val="0"/>
                <w:sz w:val="22"/>
                <w:szCs w:val="28"/>
                <w:lang w:val="ru-RU" w:eastAsia="en-US" w:bidi="ar-SA"/>
              </w:rPr>
              <w:t>6.Отчет о проведении летних оздоровительных</w:t>
            </w:r>
          </w:p>
          <w:p>
            <w:pPr>
              <w:pStyle w:val="Normal"/>
              <w:widowControl/>
              <w:spacing w:lineRule="auto" w:line="240" w:before="0" w:after="0"/>
              <w:jc w:val="left"/>
              <w:rPr>
                <w:rFonts w:ascii="Times New Roman" w:hAnsi="Times New Roman"/>
                <w:szCs w:val="28"/>
              </w:rPr>
            </w:pPr>
            <w:r>
              <w:rPr>
                <w:rFonts w:ascii="Times New Roman" w:hAnsi="Times New Roman"/>
                <w:kern w:val="0"/>
                <w:sz w:val="22"/>
                <w:szCs w:val="28"/>
                <w:lang w:val="ru-RU" w:eastAsia="en-US" w:bidi="ar-SA"/>
              </w:rPr>
              <w:t>мероприятий.</w:t>
            </w:r>
          </w:p>
          <w:p>
            <w:pPr>
              <w:pStyle w:val="Normal"/>
              <w:widowControl/>
              <w:spacing w:lineRule="auto" w:line="240" w:before="0" w:after="0"/>
              <w:jc w:val="left"/>
              <w:rPr>
                <w:rFonts w:ascii="Times New Roman" w:hAnsi="Times New Roman"/>
                <w:szCs w:val="28"/>
              </w:rPr>
            </w:pPr>
            <w:r>
              <w:rPr>
                <w:rFonts w:ascii="Times New Roman" w:hAnsi="Times New Roman"/>
                <w:kern w:val="0"/>
                <w:sz w:val="22"/>
                <w:szCs w:val="28"/>
                <w:lang w:val="ru-RU" w:eastAsia="en-US" w:bidi="ar-SA"/>
              </w:rPr>
              <w:t>7. Выборы и утверждение состава:</w:t>
            </w:r>
          </w:p>
          <w:p>
            <w:pPr>
              <w:pStyle w:val="Normal"/>
              <w:widowControl/>
              <w:spacing w:lineRule="auto" w:line="240" w:before="0" w:after="0"/>
              <w:jc w:val="left"/>
              <w:rPr>
                <w:rFonts w:ascii="Times New Roman" w:hAnsi="Times New Roman"/>
                <w:szCs w:val="28"/>
              </w:rPr>
            </w:pPr>
            <w:r>
              <w:rPr>
                <w:rFonts w:ascii="Times New Roman" w:hAnsi="Times New Roman"/>
                <w:kern w:val="0"/>
                <w:sz w:val="22"/>
                <w:szCs w:val="28"/>
                <w:lang w:val="ru-RU" w:eastAsia="en-US" w:bidi="ar-SA"/>
              </w:rPr>
              <w:t>Методического совета</w:t>
            </w:r>
          </w:p>
          <w:p>
            <w:pPr>
              <w:pStyle w:val="Normal"/>
              <w:widowControl/>
              <w:spacing w:lineRule="auto" w:line="240" w:before="0" w:after="0"/>
              <w:jc w:val="left"/>
              <w:rPr>
                <w:rFonts w:ascii="Times New Roman" w:hAnsi="Times New Roman"/>
                <w:szCs w:val="28"/>
              </w:rPr>
            </w:pPr>
            <w:r>
              <w:rPr>
                <w:rFonts w:ascii="Times New Roman" w:hAnsi="Times New Roman"/>
                <w:kern w:val="0"/>
                <w:sz w:val="22"/>
                <w:szCs w:val="28"/>
                <w:lang w:val="ru-RU" w:eastAsia="en-US" w:bidi="ar-SA"/>
              </w:rPr>
              <w:t>Руководителей методических объединений ДОУ.</w:t>
            </w:r>
          </w:p>
        </w:tc>
      </w:tr>
      <w:tr>
        <w:trPr>
          <w:trHeight w:val="2824" w:hRule="atLeast"/>
        </w:trPr>
        <w:tc>
          <w:tcPr>
            <w:tcW w:w="9923" w:type="dxa"/>
            <w:tcBorders/>
          </w:tcPr>
          <w:p>
            <w:pPr>
              <w:pStyle w:val="Normal"/>
              <w:widowControl/>
              <w:spacing w:lineRule="atLeast" w:line="0" w:before="0" w:after="0"/>
              <w:jc w:val="left"/>
              <w:rPr>
                <w:rFonts w:ascii="Times New Roman" w:hAnsi="Times New Roman"/>
                <w:szCs w:val="28"/>
              </w:rPr>
            </w:pPr>
            <w:r>
              <w:rPr>
                <w:rFonts w:ascii="Times New Roman" w:hAnsi="Times New Roman"/>
                <w:kern w:val="0"/>
                <w:sz w:val="22"/>
                <w:szCs w:val="28"/>
                <w:lang w:val="ru-RU" w:eastAsia="en-US" w:bidi="ar-SA"/>
              </w:rPr>
              <w:t>Педагогический совет на тему:</w:t>
            </w:r>
          </w:p>
          <w:p>
            <w:pPr>
              <w:pStyle w:val="Normal"/>
              <w:widowControl/>
              <w:spacing w:lineRule="atLeast" w:line="0" w:before="0" w:after="0"/>
              <w:jc w:val="left"/>
              <w:rPr>
                <w:rFonts w:ascii="Times New Roman" w:hAnsi="Times New Roman"/>
                <w:szCs w:val="28"/>
                <w:u w:val="single"/>
              </w:rPr>
            </w:pPr>
            <w:r>
              <w:rPr>
                <w:rFonts w:ascii="Times New Roman" w:hAnsi="Times New Roman"/>
                <w:kern w:val="0"/>
                <w:sz w:val="22"/>
                <w:szCs w:val="28"/>
                <w:u w:val="single"/>
                <w:lang w:val="ru-RU" w:eastAsia="en-US" w:bidi="ar-SA"/>
              </w:rPr>
              <w:t>Тема: «Развитие речевой активности детей в соответствии с ФОП ДО».</w:t>
            </w:r>
          </w:p>
          <w:p>
            <w:pPr>
              <w:pStyle w:val="Normal"/>
              <w:widowControl/>
              <w:spacing w:lineRule="atLeast" w:line="0" w:before="0" w:after="0"/>
              <w:jc w:val="left"/>
              <w:rPr>
                <w:rFonts w:ascii="Times New Roman" w:hAnsi="Times New Roman"/>
                <w:szCs w:val="28"/>
              </w:rPr>
            </w:pPr>
            <w:r>
              <w:rPr>
                <w:rFonts w:ascii="Times New Roman" w:hAnsi="Times New Roman"/>
                <w:kern w:val="0"/>
                <w:sz w:val="22"/>
                <w:szCs w:val="28"/>
                <w:lang w:val="ru-RU" w:eastAsia="en-US" w:bidi="ar-SA"/>
              </w:rPr>
              <w:t>Цель: совершенствовать работу в детском саду по речевому развитию детей дошкольного возраста.</w:t>
            </w:r>
          </w:p>
          <w:p>
            <w:pPr>
              <w:pStyle w:val="Normal"/>
              <w:widowControl/>
              <w:spacing w:lineRule="atLeast" w:line="0" w:before="0" w:after="0"/>
              <w:jc w:val="left"/>
              <w:rPr>
                <w:rFonts w:ascii="Times New Roman" w:hAnsi="Times New Roman"/>
                <w:szCs w:val="28"/>
              </w:rPr>
            </w:pPr>
            <w:r>
              <w:rPr>
                <w:rFonts w:ascii="Times New Roman" w:hAnsi="Times New Roman"/>
                <w:kern w:val="0"/>
                <w:sz w:val="22"/>
                <w:szCs w:val="28"/>
                <w:lang w:val="ru-RU" w:eastAsia="en-US" w:bidi="ar-SA"/>
              </w:rPr>
              <w:t>1.Выполнение решений предыдущего педсовета</w:t>
            </w:r>
          </w:p>
          <w:p>
            <w:pPr>
              <w:pStyle w:val="Normal"/>
              <w:widowControl/>
              <w:spacing w:lineRule="atLeast" w:line="0" w:before="0" w:after="0"/>
              <w:jc w:val="left"/>
              <w:rPr>
                <w:rFonts w:ascii="Times New Roman" w:hAnsi="Times New Roman"/>
                <w:szCs w:val="28"/>
              </w:rPr>
            </w:pPr>
            <w:r>
              <w:rPr>
                <w:rFonts w:ascii="Times New Roman" w:hAnsi="Times New Roman"/>
                <w:kern w:val="0"/>
                <w:sz w:val="22"/>
                <w:szCs w:val="28"/>
                <w:lang w:val="ru-RU" w:eastAsia="en-US" w:bidi="ar-SA"/>
              </w:rPr>
              <w:t>2«Методы и приемы стимулирования речевой</w:t>
            </w:r>
          </w:p>
          <w:p>
            <w:pPr>
              <w:pStyle w:val="Normal"/>
              <w:widowControl/>
              <w:spacing w:lineRule="atLeast" w:line="0" w:before="0" w:after="0"/>
              <w:jc w:val="left"/>
              <w:rPr>
                <w:rFonts w:ascii="Times New Roman" w:hAnsi="Times New Roman"/>
                <w:szCs w:val="28"/>
              </w:rPr>
            </w:pPr>
            <w:r>
              <w:rPr>
                <w:rFonts w:ascii="Times New Roman" w:hAnsi="Times New Roman"/>
                <w:kern w:val="0"/>
                <w:sz w:val="22"/>
                <w:szCs w:val="28"/>
                <w:lang w:val="ru-RU" w:eastAsia="en-US" w:bidi="ar-SA"/>
              </w:rPr>
              <w:t>Деятельности у детей младшего дошкольного возрастав соответствии с требованиями ФОП ДО»</w:t>
            </w:r>
          </w:p>
          <w:p>
            <w:pPr>
              <w:pStyle w:val="Normal"/>
              <w:widowControl/>
              <w:spacing w:lineRule="atLeast" w:line="0" w:before="0" w:after="0"/>
              <w:jc w:val="left"/>
              <w:rPr>
                <w:rFonts w:ascii="Times New Roman" w:hAnsi="Times New Roman"/>
                <w:szCs w:val="28"/>
              </w:rPr>
            </w:pPr>
            <w:r>
              <w:rPr>
                <w:rFonts w:ascii="Times New Roman" w:hAnsi="Times New Roman"/>
                <w:kern w:val="0"/>
                <w:sz w:val="22"/>
                <w:szCs w:val="28"/>
                <w:lang w:val="ru-RU" w:eastAsia="en-US" w:bidi="ar-SA"/>
              </w:rPr>
              <w:t>3«Развитие диалогической речи детей. Дидактические игры и приемы»</w:t>
            </w:r>
          </w:p>
          <w:p>
            <w:pPr>
              <w:pStyle w:val="Normal"/>
              <w:widowControl/>
              <w:spacing w:lineRule="atLeast" w:line="0" w:before="0" w:after="0"/>
              <w:jc w:val="left"/>
              <w:rPr>
                <w:rFonts w:ascii="Times New Roman" w:hAnsi="Times New Roman"/>
                <w:szCs w:val="28"/>
              </w:rPr>
            </w:pPr>
            <w:r>
              <w:rPr>
                <w:rFonts w:ascii="Times New Roman" w:hAnsi="Times New Roman"/>
                <w:kern w:val="0"/>
                <w:sz w:val="22"/>
                <w:szCs w:val="28"/>
                <w:lang w:val="ru-RU" w:eastAsia="en-US" w:bidi="ar-SA"/>
              </w:rPr>
              <w:t>4. Развитию речевого творчества у детей дошкольного возраста</w:t>
            </w:r>
          </w:p>
          <w:p>
            <w:pPr>
              <w:pStyle w:val="Normal"/>
              <w:widowControl/>
              <w:spacing w:lineRule="atLeast" w:line="0" w:before="0" w:after="0"/>
              <w:jc w:val="left"/>
              <w:rPr>
                <w:rFonts w:ascii="Times New Roman" w:hAnsi="Times New Roman"/>
                <w:szCs w:val="28"/>
              </w:rPr>
            </w:pPr>
            <w:r>
              <w:rPr>
                <w:rFonts w:ascii="Times New Roman" w:hAnsi="Times New Roman"/>
                <w:kern w:val="0"/>
                <w:sz w:val="22"/>
                <w:szCs w:val="28"/>
                <w:lang w:val="ru-RU" w:eastAsia="en-US" w:bidi="ar-SA"/>
              </w:rPr>
              <w:t>5. Итоги тематического контроля по теме: «Организация работы по речевому развитию дошкольников»</w:t>
            </w:r>
          </w:p>
        </w:tc>
      </w:tr>
      <w:tr>
        <w:trPr>
          <w:trHeight w:val="1412" w:hRule="atLeast"/>
        </w:trPr>
        <w:tc>
          <w:tcPr>
            <w:tcW w:w="9923" w:type="dxa"/>
            <w:tcBorders/>
          </w:tcPr>
          <w:p>
            <w:pPr>
              <w:pStyle w:val="Normal"/>
              <w:widowControl/>
              <w:spacing w:lineRule="exact" w:line="247" w:before="0" w:after="0"/>
              <w:jc w:val="left"/>
              <w:rPr>
                <w:rFonts w:ascii="Times New Roman" w:hAnsi="Times New Roman"/>
                <w:szCs w:val="28"/>
              </w:rPr>
            </w:pPr>
            <w:r>
              <w:rPr>
                <w:rFonts w:ascii="Times New Roman" w:hAnsi="Times New Roman"/>
                <w:kern w:val="0"/>
                <w:sz w:val="22"/>
                <w:szCs w:val="28"/>
                <w:lang w:val="ru-RU" w:eastAsia="en-US" w:bidi="ar-SA"/>
              </w:rPr>
              <w:t>Педагогический совет по теме:</w:t>
            </w:r>
          </w:p>
          <w:p>
            <w:pPr>
              <w:pStyle w:val="Normal"/>
              <w:widowControl/>
              <w:spacing w:lineRule="exact" w:line="247" w:before="0" w:after="0"/>
              <w:jc w:val="left"/>
              <w:rPr>
                <w:rFonts w:ascii="Times New Roman" w:hAnsi="Times New Roman"/>
                <w:szCs w:val="28"/>
                <w:u w:val="single"/>
              </w:rPr>
            </w:pPr>
            <w:r>
              <w:rPr>
                <w:rFonts w:ascii="Times New Roman" w:hAnsi="Times New Roman"/>
                <w:kern w:val="0"/>
                <w:sz w:val="22"/>
                <w:szCs w:val="28"/>
                <w:u w:val="single"/>
                <w:lang w:val="ru-RU" w:eastAsia="en-US" w:bidi="ar-SA"/>
              </w:rPr>
              <w:t>Тема: «Нравственно- патриотическое воспитание дошкольников в современных условиях ДОУ».</w:t>
            </w:r>
          </w:p>
          <w:p>
            <w:pPr>
              <w:pStyle w:val="Normal"/>
              <w:widowControl/>
              <w:spacing w:lineRule="exact" w:line="247" w:before="0" w:after="0"/>
              <w:jc w:val="left"/>
              <w:rPr>
                <w:rFonts w:ascii="Times New Roman" w:hAnsi="Times New Roman"/>
                <w:szCs w:val="28"/>
              </w:rPr>
            </w:pPr>
            <w:r>
              <w:rPr>
                <w:rFonts w:ascii="Times New Roman" w:hAnsi="Times New Roman"/>
                <w:kern w:val="0"/>
                <w:sz w:val="22"/>
                <w:szCs w:val="28"/>
                <w:lang w:val="ru-RU" w:eastAsia="en-US" w:bidi="ar-SA"/>
              </w:rPr>
              <w:t>Повестка:</w:t>
            </w:r>
          </w:p>
          <w:p>
            <w:pPr>
              <w:pStyle w:val="Normal"/>
              <w:widowControl/>
              <w:spacing w:lineRule="exact" w:line="247" w:before="0" w:after="0"/>
              <w:jc w:val="left"/>
              <w:rPr>
                <w:rFonts w:ascii="Times New Roman" w:hAnsi="Times New Roman"/>
                <w:szCs w:val="28"/>
              </w:rPr>
            </w:pPr>
            <w:r>
              <w:rPr>
                <w:rFonts w:ascii="Times New Roman" w:hAnsi="Times New Roman"/>
                <w:kern w:val="0"/>
                <w:sz w:val="22"/>
                <w:szCs w:val="28"/>
                <w:lang w:val="ru-RU" w:eastAsia="en-US" w:bidi="ar-SA"/>
              </w:rPr>
              <w:t>1.Отчет о выполнении решения предыдущего</w:t>
            </w:r>
          </w:p>
          <w:p>
            <w:pPr>
              <w:pStyle w:val="Normal"/>
              <w:widowControl/>
              <w:spacing w:lineRule="exact" w:line="247" w:before="0" w:after="0"/>
              <w:jc w:val="left"/>
              <w:rPr>
                <w:rFonts w:ascii="Times New Roman" w:hAnsi="Times New Roman"/>
                <w:szCs w:val="28"/>
              </w:rPr>
            </w:pPr>
            <w:r>
              <w:rPr>
                <w:rFonts w:ascii="Times New Roman" w:hAnsi="Times New Roman"/>
                <w:kern w:val="0"/>
                <w:sz w:val="22"/>
                <w:szCs w:val="28"/>
                <w:lang w:val="ru-RU" w:eastAsia="en-US" w:bidi="ar-SA"/>
              </w:rPr>
              <w:t>педагогического совета</w:t>
            </w:r>
          </w:p>
          <w:p>
            <w:pPr>
              <w:pStyle w:val="Normal"/>
              <w:widowControl/>
              <w:spacing w:lineRule="exact" w:line="247" w:before="0" w:after="0"/>
              <w:jc w:val="left"/>
              <w:rPr>
                <w:rFonts w:ascii="Times New Roman" w:hAnsi="Times New Roman"/>
                <w:szCs w:val="28"/>
              </w:rPr>
            </w:pPr>
            <w:r>
              <w:rPr>
                <w:rFonts w:ascii="Times New Roman" w:hAnsi="Times New Roman"/>
                <w:kern w:val="0"/>
                <w:sz w:val="22"/>
                <w:szCs w:val="28"/>
                <w:lang w:val="ru-RU" w:eastAsia="en-US" w:bidi="ar-SA"/>
              </w:rPr>
              <w:t>2. «Патриотическое воспитание дошкольников в современных условиях ДОУ»</w:t>
            </w:r>
          </w:p>
          <w:p>
            <w:pPr>
              <w:pStyle w:val="Normal"/>
              <w:widowControl/>
              <w:spacing w:lineRule="exact" w:line="247" w:before="0" w:after="0"/>
              <w:jc w:val="left"/>
              <w:rPr>
                <w:rFonts w:ascii="Times New Roman" w:hAnsi="Times New Roman"/>
                <w:szCs w:val="28"/>
              </w:rPr>
            </w:pPr>
            <w:r>
              <w:rPr>
                <w:rFonts w:ascii="Times New Roman" w:hAnsi="Times New Roman"/>
                <w:kern w:val="0"/>
                <w:sz w:val="22"/>
                <w:szCs w:val="28"/>
                <w:lang w:val="ru-RU" w:eastAsia="en-US" w:bidi="ar-SA"/>
              </w:rPr>
              <w:t>3. «Маленькие открытия»: презентация</w:t>
            </w:r>
          </w:p>
          <w:p>
            <w:pPr>
              <w:pStyle w:val="Normal"/>
              <w:widowControl/>
              <w:spacing w:lineRule="exact" w:line="247" w:before="0" w:after="0"/>
              <w:jc w:val="left"/>
              <w:rPr>
                <w:rFonts w:ascii="Times New Roman" w:hAnsi="Times New Roman"/>
                <w:szCs w:val="28"/>
              </w:rPr>
            </w:pPr>
            <w:r>
              <w:rPr>
                <w:rFonts w:ascii="Times New Roman" w:hAnsi="Times New Roman"/>
                <w:kern w:val="0"/>
                <w:sz w:val="22"/>
                <w:szCs w:val="28"/>
                <w:lang w:val="ru-RU" w:eastAsia="en-US" w:bidi="ar-SA"/>
              </w:rPr>
              <w:t>педагогических находок (из опыта работы):</w:t>
            </w:r>
          </w:p>
          <w:p>
            <w:pPr>
              <w:pStyle w:val="Normal"/>
              <w:widowControl/>
              <w:spacing w:lineRule="exact" w:line="247" w:before="0" w:after="0"/>
              <w:jc w:val="left"/>
              <w:rPr>
                <w:rFonts w:ascii="Times New Roman" w:hAnsi="Times New Roman"/>
                <w:szCs w:val="28"/>
              </w:rPr>
            </w:pPr>
            <w:r>
              <w:rPr>
                <w:rFonts w:ascii="Times New Roman" w:hAnsi="Times New Roman"/>
                <w:kern w:val="0"/>
                <w:sz w:val="22"/>
                <w:szCs w:val="28"/>
                <w:lang w:val="ru-RU" w:eastAsia="en-US" w:bidi="ar-SA"/>
              </w:rPr>
              <w:t>- «Музыка в формировании нравственно – патриотических качеств дошкольников»;</w:t>
            </w:r>
          </w:p>
          <w:p>
            <w:pPr>
              <w:pStyle w:val="Normal"/>
              <w:widowControl/>
              <w:spacing w:lineRule="exact" w:line="247" w:before="0" w:after="0"/>
              <w:jc w:val="left"/>
              <w:rPr>
                <w:rFonts w:ascii="Times New Roman" w:hAnsi="Times New Roman"/>
                <w:szCs w:val="28"/>
              </w:rPr>
            </w:pPr>
            <w:r>
              <w:rPr>
                <w:rFonts w:ascii="Times New Roman" w:hAnsi="Times New Roman"/>
                <w:kern w:val="0"/>
                <w:sz w:val="22"/>
                <w:szCs w:val="28"/>
                <w:lang w:val="ru-RU" w:eastAsia="en-US" w:bidi="ar-SA"/>
              </w:rPr>
              <w:t>- «Использование проектного метода в патриотическом воспитании дошкольников»</w:t>
            </w:r>
          </w:p>
          <w:p>
            <w:pPr>
              <w:pStyle w:val="Normal"/>
              <w:widowControl/>
              <w:spacing w:lineRule="exact" w:line="247" w:before="0" w:after="0"/>
              <w:jc w:val="left"/>
              <w:rPr>
                <w:rFonts w:ascii="Times New Roman" w:hAnsi="Times New Roman"/>
                <w:szCs w:val="28"/>
              </w:rPr>
            </w:pPr>
            <w:r>
              <w:rPr>
                <w:rFonts w:ascii="Times New Roman" w:hAnsi="Times New Roman"/>
                <w:kern w:val="0"/>
                <w:sz w:val="22"/>
                <w:szCs w:val="28"/>
                <w:lang w:val="ru-RU" w:eastAsia="en-US" w:bidi="ar-SA"/>
              </w:rPr>
              <w:t>3. Мастер – класс «Народные игры - как средство нравственно – патриотического воспитания дошкольников»</w:t>
            </w:r>
          </w:p>
          <w:p>
            <w:pPr>
              <w:pStyle w:val="Normal"/>
              <w:widowControl/>
              <w:spacing w:lineRule="exact" w:line="247" w:before="0" w:after="0"/>
              <w:jc w:val="left"/>
              <w:rPr>
                <w:rFonts w:ascii="Times New Roman" w:hAnsi="Times New Roman"/>
                <w:szCs w:val="28"/>
              </w:rPr>
            </w:pPr>
            <w:r>
              <w:rPr>
                <w:rFonts w:ascii="Times New Roman" w:hAnsi="Times New Roman"/>
                <w:kern w:val="0"/>
                <w:sz w:val="22"/>
                <w:szCs w:val="28"/>
                <w:lang w:val="ru-RU" w:eastAsia="en-US" w:bidi="ar-SA"/>
              </w:rPr>
              <w:t>4. Итоги тематической проверки «Организация работы по патриотическому воспитанию детей дошкольного возраста»</w:t>
            </w:r>
          </w:p>
        </w:tc>
      </w:tr>
      <w:tr>
        <w:trPr>
          <w:trHeight w:val="2818" w:hRule="atLeast"/>
        </w:trPr>
        <w:tc>
          <w:tcPr>
            <w:tcW w:w="9923" w:type="dxa"/>
            <w:tcBorders/>
          </w:tcPr>
          <w:p>
            <w:pPr>
              <w:pStyle w:val="Normal"/>
              <w:widowControl/>
              <w:spacing w:lineRule="exact" w:line="243" w:before="0" w:after="0"/>
              <w:jc w:val="both"/>
              <w:rPr>
                <w:rFonts w:ascii="Times New Roman" w:hAnsi="Times New Roman"/>
                <w:szCs w:val="28"/>
                <w:u w:val="single"/>
              </w:rPr>
            </w:pPr>
            <w:r>
              <w:rPr>
                <w:rFonts w:ascii="Times New Roman" w:hAnsi="Times New Roman"/>
                <w:kern w:val="0"/>
                <w:sz w:val="22"/>
                <w:szCs w:val="28"/>
                <w:u w:val="single"/>
                <w:lang w:val="ru-RU" w:eastAsia="en-US" w:bidi="ar-SA"/>
              </w:rPr>
              <w:t>Педагогический совет по теме: «Физкультурно-оздоровительная работа в ДОУ в соответствии с ФОП ДО»</w:t>
            </w:r>
          </w:p>
          <w:p>
            <w:pPr>
              <w:pStyle w:val="Normal"/>
              <w:widowControl/>
              <w:spacing w:lineRule="exact" w:line="243" w:before="0" w:after="0"/>
              <w:jc w:val="both"/>
              <w:rPr>
                <w:rFonts w:ascii="Times New Roman" w:hAnsi="Times New Roman"/>
                <w:szCs w:val="28"/>
              </w:rPr>
            </w:pPr>
            <w:r>
              <w:rPr>
                <w:rFonts w:ascii="Times New Roman" w:hAnsi="Times New Roman"/>
                <w:kern w:val="0"/>
                <w:sz w:val="22"/>
                <w:szCs w:val="28"/>
                <w:lang w:val="ru-RU" w:eastAsia="en-US" w:bidi="ar-SA"/>
              </w:rPr>
              <w:t>Цель: расширение знаний педагогов с учетом современных требований и социальных изменений по формированию основ физического воспитания и здорового образа жизни.</w:t>
            </w:r>
          </w:p>
          <w:p>
            <w:pPr>
              <w:pStyle w:val="Normal"/>
              <w:widowControl/>
              <w:spacing w:lineRule="exact" w:line="243" w:before="0" w:after="0"/>
              <w:jc w:val="both"/>
              <w:rPr>
                <w:rFonts w:ascii="Times New Roman" w:hAnsi="Times New Roman"/>
                <w:szCs w:val="28"/>
              </w:rPr>
            </w:pPr>
            <w:r>
              <w:rPr>
                <w:rFonts w:ascii="Times New Roman" w:hAnsi="Times New Roman"/>
                <w:kern w:val="0"/>
                <w:sz w:val="22"/>
                <w:szCs w:val="28"/>
                <w:lang w:val="ru-RU" w:eastAsia="en-US" w:bidi="ar-SA"/>
              </w:rPr>
              <w:t>1. Отчет о выполнении решения предыдущего</w:t>
            </w:r>
          </w:p>
          <w:p>
            <w:pPr>
              <w:pStyle w:val="Normal"/>
              <w:widowControl/>
              <w:spacing w:lineRule="exact" w:line="243" w:before="0" w:after="0"/>
              <w:ind w:left="106" w:hanging="0"/>
              <w:jc w:val="both"/>
              <w:rPr>
                <w:rFonts w:ascii="Times New Roman" w:hAnsi="Times New Roman"/>
                <w:szCs w:val="28"/>
              </w:rPr>
            </w:pPr>
            <w:r>
              <w:rPr>
                <w:rFonts w:ascii="Times New Roman" w:hAnsi="Times New Roman"/>
                <w:kern w:val="0"/>
                <w:sz w:val="22"/>
                <w:szCs w:val="28"/>
                <w:lang w:val="ru-RU" w:eastAsia="en-US" w:bidi="ar-SA"/>
              </w:rPr>
              <w:t>педагогического совета</w:t>
            </w:r>
          </w:p>
          <w:p>
            <w:pPr>
              <w:pStyle w:val="Normal"/>
              <w:widowControl/>
              <w:spacing w:lineRule="exact" w:line="243" w:before="0" w:after="0"/>
              <w:jc w:val="both"/>
              <w:rPr>
                <w:rFonts w:ascii="Times New Roman" w:hAnsi="Times New Roman"/>
                <w:szCs w:val="28"/>
              </w:rPr>
            </w:pPr>
            <w:r>
              <w:rPr>
                <w:rFonts w:ascii="Times New Roman" w:hAnsi="Times New Roman"/>
                <w:kern w:val="0"/>
                <w:sz w:val="22"/>
                <w:szCs w:val="28"/>
                <w:lang w:val="ru-RU" w:eastAsia="en-US" w:bidi="ar-SA"/>
              </w:rPr>
              <w:t>2.Создание здоровьесберегающей среды.</w:t>
            </w:r>
          </w:p>
          <w:p>
            <w:pPr>
              <w:pStyle w:val="Normal"/>
              <w:widowControl/>
              <w:spacing w:lineRule="exact" w:line="243" w:before="0" w:after="0"/>
              <w:jc w:val="both"/>
              <w:rPr>
                <w:rFonts w:ascii="Times New Roman" w:hAnsi="Times New Roman"/>
                <w:szCs w:val="28"/>
              </w:rPr>
            </w:pPr>
            <w:r>
              <w:rPr>
                <w:rFonts w:ascii="Times New Roman" w:hAnsi="Times New Roman"/>
                <w:kern w:val="0"/>
                <w:sz w:val="22"/>
                <w:szCs w:val="28"/>
                <w:lang w:val="ru-RU" w:eastAsia="en-US" w:bidi="ar-SA"/>
              </w:rPr>
              <w:t>3. Образовательная деятельность в режимных моментах с учетом ФГОС ДО.</w:t>
            </w:r>
          </w:p>
          <w:p>
            <w:pPr>
              <w:pStyle w:val="Normal"/>
              <w:widowControl/>
              <w:spacing w:lineRule="exact" w:line="243" w:before="0" w:after="0"/>
              <w:jc w:val="both"/>
              <w:rPr>
                <w:rFonts w:ascii="Times New Roman" w:hAnsi="Times New Roman"/>
                <w:szCs w:val="28"/>
              </w:rPr>
            </w:pPr>
            <w:r>
              <w:rPr>
                <w:rFonts w:ascii="Times New Roman" w:hAnsi="Times New Roman"/>
                <w:kern w:val="0"/>
                <w:sz w:val="22"/>
                <w:szCs w:val="28"/>
                <w:lang w:val="ru-RU" w:eastAsia="en-US" w:bidi="ar-SA"/>
              </w:rPr>
              <w:t>4.Деловая игра "Здоровье это важно"</w:t>
            </w:r>
          </w:p>
          <w:p>
            <w:pPr>
              <w:pStyle w:val="Normal"/>
              <w:widowControl/>
              <w:spacing w:lineRule="exact" w:line="243" w:before="0" w:after="0"/>
              <w:jc w:val="both"/>
              <w:rPr>
                <w:rFonts w:ascii="Times New Roman" w:hAnsi="Times New Roman"/>
                <w:spacing w:val="-3"/>
                <w:szCs w:val="28"/>
              </w:rPr>
            </w:pPr>
            <w:r>
              <w:rPr>
                <w:rFonts w:ascii="Times New Roman" w:hAnsi="Times New Roman"/>
                <w:kern w:val="0"/>
                <w:sz w:val="22"/>
                <w:szCs w:val="28"/>
                <w:lang w:val="ru-RU" w:eastAsia="en-US" w:bidi="ar-SA"/>
              </w:rPr>
              <w:t>5.Итоги тематической проверки «Физкультурно-оздоровительной работа в течение дня»</w:t>
            </w:r>
          </w:p>
        </w:tc>
      </w:tr>
      <w:tr>
        <w:trPr>
          <w:trHeight w:val="2133" w:hRule="atLeast"/>
        </w:trPr>
        <w:tc>
          <w:tcPr>
            <w:tcW w:w="9923" w:type="dxa"/>
            <w:tcBorders/>
          </w:tcPr>
          <w:p>
            <w:pPr>
              <w:pStyle w:val="Normal"/>
              <w:widowControl/>
              <w:spacing w:lineRule="exact" w:line="243" w:before="0" w:after="0"/>
              <w:jc w:val="both"/>
              <w:rPr>
                <w:rFonts w:ascii="Times New Roman" w:hAnsi="Times New Roman"/>
                <w:szCs w:val="28"/>
                <w:u w:val="single"/>
              </w:rPr>
            </w:pPr>
            <w:r>
              <w:rPr>
                <w:rFonts w:ascii="Times New Roman" w:hAnsi="Times New Roman"/>
                <w:kern w:val="0"/>
                <w:sz w:val="22"/>
                <w:szCs w:val="28"/>
                <w:u w:val="single"/>
                <w:lang w:val="ru-RU" w:eastAsia="en-US" w:bidi="ar-SA"/>
              </w:rPr>
              <w:t>Итоговый педсовет</w:t>
            </w:r>
          </w:p>
          <w:p>
            <w:pPr>
              <w:pStyle w:val="Normal"/>
              <w:widowControl/>
              <w:spacing w:lineRule="exact" w:line="243" w:before="0" w:after="0"/>
              <w:jc w:val="both"/>
              <w:rPr>
                <w:rFonts w:ascii="Times New Roman" w:hAnsi="Times New Roman"/>
                <w:szCs w:val="28"/>
              </w:rPr>
            </w:pPr>
            <w:r>
              <w:rPr>
                <w:rFonts w:ascii="Times New Roman" w:hAnsi="Times New Roman"/>
                <w:kern w:val="0"/>
                <w:sz w:val="22"/>
                <w:szCs w:val="28"/>
                <w:lang w:val="ru-RU" w:eastAsia="en-US" w:bidi="ar-SA"/>
              </w:rPr>
              <w:t>Анализ работы МБДОУ за учебный год.</w:t>
            </w:r>
          </w:p>
          <w:p>
            <w:pPr>
              <w:pStyle w:val="Normal"/>
              <w:widowControl/>
              <w:spacing w:lineRule="exact" w:line="243" w:before="0" w:after="0"/>
              <w:jc w:val="both"/>
              <w:rPr>
                <w:rFonts w:ascii="Times New Roman" w:hAnsi="Times New Roman"/>
                <w:szCs w:val="28"/>
              </w:rPr>
            </w:pPr>
            <w:r>
              <w:rPr>
                <w:rFonts w:ascii="Times New Roman" w:hAnsi="Times New Roman"/>
                <w:kern w:val="0"/>
                <w:sz w:val="22"/>
                <w:szCs w:val="28"/>
                <w:lang w:val="ru-RU" w:eastAsia="en-US" w:bidi="ar-SA"/>
              </w:rPr>
              <w:t>Анализ выполнения образовательной программы ДО.</w:t>
            </w:r>
          </w:p>
          <w:p>
            <w:pPr>
              <w:pStyle w:val="Normal"/>
              <w:widowControl/>
              <w:spacing w:lineRule="exact" w:line="243" w:before="0" w:after="0"/>
              <w:jc w:val="both"/>
              <w:rPr>
                <w:rFonts w:ascii="Times New Roman" w:hAnsi="Times New Roman"/>
                <w:szCs w:val="28"/>
              </w:rPr>
            </w:pPr>
            <w:r>
              <w:rPr>
                <w:rFonts w:ascii="Times New Roman" w:hAnsi="Times New Roman"/>
                <w:kern w:val="0"/>
                <w:sz w:val="22"/>
                <w:szCs w:val="28"/>
                <w:lang w:val="ru-RU" w:eastAsia="en-US" w:bidi="ar-SA"/>
              </w:rPr>
              <w:t>Анализ выполнения Программы развития ДОУ на2023-2024 г</w:t>
            </w:r>
          </w:p>
          <w:p>
            <w:pPr>
              <w:pStyle w:val="Normal"/>
              <w:widowControl/>
              <w:spacing w:lineRule="exact" w:line="243" w:before="0" w:after="0"/>
              <w:jc w:val="both"/>
              <w:rPr>
                <w:rFonts w:ascii="Times New Roman" w:hAnsi="Times New Roman"/>
                <w:szCs w:val="28"/>
              </w:rPr>
            </w:pPr>
            <w:r>
              <w:rPr>
                <w:rFonts w:ascii="Times New Roman" w:hAnsi="Times New Roman"/>
                <w:kern w:val="0"/>
                <w:sz w:val="22"/>
                <w:szCs w:val="28"/>
                <w:lang w:val="ru-RU" w:eastAsia="en-US" w:bidi="ar-SA"/>
              </w:rPr>
              <w:t>«О наших успехах» - отчет воспитателей о проделанной работы за год.</w:t>
            </w:r>
          </w:p>
          <w:p>
            <w:pPr>
              <w:pStyle w:val="Normal"/>
              <w:widowControl/>
              <w:spacing w:lineRule="exact" w:line="243" w:before="0" w:after="0"/>
              <w:jc w:val="both"/>
              <w:rPr>
                <w:rFonts w:ascii="Times New Roman" w:hAnsi="Times New Roman"/>
                <w:szCs w:val="28"/>
              </w:rPr>
            </w:pPr>
            <w:r>
              <w:rPr>
                <w:rFonts w:ascii="Times New Roman" w:hAnsi="Times New Roman"/>
                <w:kern w:val="0"/>
                <w:sz w:val="22"/>
                <w:szCs w:val="28"/>
                <w:lang w:val="ru-RU" w:eastAsia="en-US" w:bidi="ar-SA"/>
              </w:rPr>
              <w:t>Музыкально-эстетическое воспитание детей –отчёт музыкального руководителя.</w:t>
            </w:r>
          </w:p>
          <w:p>
            <w:pPr>
              <w:pStyle w:val="Normal"/>
              <w:widowControl/>
              <w:spacing w:lineRule="exact" w:line="243" w:before="0" w:after="0"/>
              <w:jc w:val="both"/>
              <w:rPr>
                <w:rFonts w:ascii="Times New Roman" w:hAnsi="Times New Roman"/>
                <w:szCs w:val="28"/>
              </w:rPr>
            </w:pPr>
            <w:r>
              <w:rPr>
                <w:rFonts w:ascii="Times New Roman" w:hAnsi="Times New Roman"/>
                <w:kern w:val="0"/>
                <w:sz w:val="22"/>
                <w:szCs w:val="28"/>
                <w:lang w:val="ru-RU" w:eastAsia="en-US" w:bidi="ar-SA"/>
              </w:rPr>
              <w:t>Анализ физкультурно-оздоровительной работы за год-отчёт инструктора по физической культуре.</w:t>
            </w:r>
          </w:p>
          <w:p>
            <w:pPr>
              <w:pStyle w:val="Normal"/>
              <w:widowControl/>
              <w:spacing w:lineRule="exact" w:line="243" w:before="0" w:after="0"/>
              <w:jc w:val="both"/>
              <w:rPr>
                <w:rFonts w:ascii="Times New Roman" w:hAnsi="Times New Roman"/>
                <w:szCs w:val="28"/>
              </w:rPr>
            </w:pPr>
            <w:r>
              <w:rPr>
                <w:rFonts w:ascii="Times New Roman" w:hAnsi="Times New Roman"/>
                <w:kern w:val="0"/>
                <w:sz w:val="22"/>
                <w:szCs w:val="28"/>
                <w:lang w:val="ru-RU" w:eastAsia="en-US" w:bidi="ar-SA"/>
              </w:rPr>
              <w:t>План работы ДОУ на летне-оздоровительный период.</w:t>
            </w:r>
          </w:p>
        </w:tc>
      </w:tr>
    </w:tbl>
    <w:tbl>
      <w:tblPr>
        <w:tblStyle w:val="12"/>
        <w:tblpPr w:bottomFromText="0" w:horzAnchor="margin" w:leftFromText="180" w:rightFromText="180" w:tblpX="0" w:tblpY="3736" w:topFromText="0" w:vertAnchor="page"/>
        <w:tblW w:w="9923"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567"/>
        <w:gridCol w:w="2268"/>
        <w:gridCol w:w="5387"/>
        <w:gridCol w:w="1700"/>
      </w:tblGrid>
      <w:tr>
        <w:trPr/>
        <w:tc>
          <w:tcPr>
            <w:tcW w:w="567" w:type="dxa"/>
            <w:tcBorders/>
          </w:tcPr>
          <w:p>
            <w:pPr>
              <w:pStyle w:val="Normal"/>
              <w:widowControl/>
              <w:spacing w:lineRule="auto" w:line="240" w:before="0" w:after="0"/>
              <w:jc w:val="left"/>
              <w:rPr>
                <w:rFonts w:ascii="Times New Roman" w:hAnsi="Times New Roman"/>
                <w:b/>
                <w:color w:val="000000"/>
                <w:sz w:val="24"/>
                <w:szCs w:val="24"/>
              </w:rPr>
            </w:pPr>
            <w:r>
              <w:rPr>
                <w:rFonts w:ascii="Times New Roman" w:hAnsi="Times New Roman"/>
                <w:b/>
                <w:color w:val="000000"/>
                <w:kern w:val="0"/>
                <w:sz w:val="24"/>
                <w:szCs w:val="24"/>
                <w:lang w:val="ru-RU" w:eastAsia="en-US" w:bidi="ar-SA"/>
              </w:rPr>
              <w:t>№</w:t>
            </w:r>
          </w:p>
        </w:tc>
        <w:tc>
          <w:tcPr>
            <w:tcW w:w="2268" w:type="dxa"/>
            <w:tcBorders/>
          </w:tcPr>
          <w:p>
            <w:pPr>
              <w:pStyle w:val="Normal"/>
              <w:widowControl/>
              <w:spacing w:lineRule="auto" w:line="240" w:before="0" w:after="0"/>
              <w:jc w:val="left"/>
              <w:rPr>
                <w:rFonts w:ascii="Times New Roman" w:hAnsi="Times New Roman"/>
                <w:b/>
                <w:color w:val="000000"/>
                <w:sz w:val="24"/>
                <w:szCs w:val="24"/>
              </w:rPr>
            </w:pPr>
            <w:r>
              <w:rPr>
                <w:rFonts w:ascii="Times New Roman" w:hAnsi="Times New Roman"/>
                <w:b/>
                <w:color w:val="000000"/>
                <w:kern w:val="0"/>
                <w:sz w:val="24"/>
                <w:szCs w:val="24"/>
                <w:lang w:val="ru-RU" w:eastAsia="en-US" w:bidi="ar-SA"/>
              </w:rPr>
              <w:t>Ответственные</w:t>
            </w:r>
          </w:p>
        </w:tc>
        <w:tc>
          <w:tcPr>
            <w:tcW w:w="5387" w:type="dxa"/>
            <w:tcBorders/>
          </w:tcPr>
          <w:p>
            <w:pPr>
              <w:pStyle w:val="Normal"/>
              <w:widowControl/>
              <w:spacing w:lineRule="auto" w:line="240" w:before="0" w:after="0"/>
              <w:jc w:val="left"/>
              <w:rPr>
                <w:rFonts w:ascii="Times New Roman" w:hAnsi="Times New Roman"/>
                <w:b/>
                <w:color w:val="000000"/>
                <w:sz w:val="24"/>
                <w:szCs w:val="24"/>
              </w:rPr>
            </w:pPr>
            <w:r>
              <w:rPr>
                <w:rFonts w:ascii="Times New Roman" w:hAnsi="Times New Roman"/>
                <w:b/>
                <w:color w:val="000000"/>
                <w:kern w:val="0"/>
                <w:sz w:val="24"/>
                <w:szCs w:val="24"/>
                <w:lang w:val="ru-RU" w:eastAsia="en-US" w:bidi="ar-SA"/>
              </w:rPr>
              <w:t>Тема мероприятия</w:t>
            </w:r>
          </w:p>
        </w:tc>
        <w:tc>
          <w:tcPr>
            <w:tcW w:w="1700" w:type="dxa"/>
            <w:tcBorders/>
          </w:tcPr>
          <w:p>
            <w:pPr>
              <w:pStyle w:val="Normal"/>
              <w:widowControl/>
              <w:spacing w:lineRule="auto" w:line="240" w:before="0" w:after="0"/>
              <w:jc w:val="left"/>
              <w:rPr>
                <w:rFonts w:ascii="Times New Roman" w:hAnsi="Times New Roman"/>
                <w:b/>
                <w:color w:val="000000"/>
                <w:sz w:val="24"/>
                <w:szCs w:val="24"/>
              </w:rPr>
            </w:pPr>
            <w:r>
              <w:rPr>
                <w:rFonts w:ascii="Times New Roman" w:hAnsi="Times New Roman"/>
                <w:b/>
                <w:color w:val="000000"/>
                <w:kern w:val="0"/>
                <w:sz w:val="24"/>
                <w:szCs w:val="24"/>
                <w:lang w:val="ru-RU" w:eastAsia="en-US" w:bidi="ar-SA"/>
              </w:rPr>
              <w:t>Сроки проведения</w:t>
            </w:r>
          </w:p>
        </w:tc>
      </w:tr>
      <w:tr>
        <w:trPr>
          <w:trHeight w:val="390" w:hRule="atLeast"/>
        </w:trPr>
        <w:tc>
          <w:tcPr>
            <w:tcW w:w="567"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1</w:t>
            </w:r>
          </w:p>
        </w:tc>
        <w:tc>
          <w:tcPr>
            <w:tcW w:w="2268" w:type="dxa"/>
            <w:tcBorders/>
          </w:tcPr>
          <w:p>
            <w:pPr>
              <w:pStyle w:val="Normal"/>
              <w:widowControl/>
              <w:spacing w:lineRule="auto" w:line="240" w:before="0" w:after="0"/>
              <w:jc w:val="left"/>
              <w:rPr>
                <w:rFonts w:ascii="Times New Roman" w:hAnsi="Times New Roman"/>
                <w:b/>
                <w:bCs/>
                <w:color w:val="000000"/>
                <w:sz w:val="24"/>
                <w:szCs w:val="24"/>
              </w:rPr>
            </w:pPr>
            <w:r>
              <w:rPr>
                <w:rFonts w:ascii="Times New Roman" w:hAnsi="Times New Roman"/>
                <w:b/>
                <w:bCs/>
                <w:color w:val="000000"/>
                <w:kern w:val="0"/>
                <w:sz w:val="24"/>
                <w:szCs w:val="24"/>
                <w:lang w:val="ru-RU" w:eastAsia="en-US" w:bidi="ar-SA"/>
              </w:rPr>
              <w:t>Кодолова Ю.Н.</w:t>
            </w:r>
          </w:p>
          <w:p>
            <w:pPr>
              <w:pStyle w:val="Normal"/>
              <w:widowControl/>
              <w:spacing w:lineRule="auto" w:line="240" w:before="0" w:after="0"/>
              <w:jc w:val="left"/>
              <w:rPr>
                <w:rFonts w:ascii="Times New Roman" w:hAnsi="Times New Roman"/>
                <w:b/>
                <w:color w:val="000000"/>
                <w:sz w:val="24"/>
                <w:szCs w:val="24"/>
              </w:rPr>
            </w:pPr>
            <w:r>
              <w:rPr>
                <w:rFonts w:ascii="Times New Roman" w:hAnsi="Times New Roman"/>
                <w:b/>
                <w:color w:val="000000"/>
                <w:kern w:val="0"/>
                <w:sz w:val="24"/>
                <w:szCs w:val="24"/>
                <w:lang w:val="ru-RU" w:eastAsia="en-US" w:bidi="ar-SA"/>
              </w:rPr>
            </w:r>
          </w:p>
        </w:tc>
        <w:tc>
          <w:tcPr>
            <w:tcW w:w="5387"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 xml:space="preserve"> </w:t>
            </w:r>
            <w:r>
              <w:rPr>
                <w:rFonts w:ascii="Times New Roman" w:hAnsi="Times New Roman"/>
                <w:color w:val="000000"/>
                <w:kern w:val="0"/>
                <w:sz w:val="24"/>
                <w:szCs w:val="24"/>
                <w:lang w:val="ru-RU" w:eastAsia="en-US" w:bidi="ar-SA"/>
              </w:rPr>
              <w:t>(речевое) 1-я младшая</w:t>
            </w:r>
          </w:p>
        </w:tc>
        <w:tc>
          <w:tcPr>
            <w:tcW w:w="1700"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22.11.23г</w:t>
            </w:r>
          </w:p>
          <w:p>
            <w:pPr>
              <w:pStyle w:val="Normal"/>
              <w:widowControl/>
              <w:spacing w:lineRule="auto" w:line="240" w:before="0" w:after="0"/>
              <w:jc w:val="left"/>
              <w:rPr>
                <w:rFonts w:ascii="Times New Roman" w:hAnsi="Times New Roman"/>
                <w:color w:val="000000"/>
                <w:sz w:val="24"/>
                <w:szCs w:val="24"/>
              </w:rPr>
            </w:pPr>
            <w:r>
              <w:rPr>
                <w:kern w:val="0"/>
                <w:lang w:val="ru-RU" w:eastAsia="en-US" w:bidi="ar-SA"/>
              </w:rPr>
            </w:r>
          </w:p>
        </w:tc>
      </w:tr>
      <w:tr>
        <w:trPr>
          <w:trHeight w:val="1215" w:hRule="atLeast"/>
        </w:trPr>
        <w:tc>
          <w:tcPr>
            <w:tcW w:w="567"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2</w:t>
            </w:r>
          </w:p>
        </w:tc>
        <w:tc>
          <w:tcPr>
            <w:tcW w:w="2268" w:type="dxa"/>
            <w:tcBorders/>
          </w:tcPr>
          <w:p>
            <w:pPr>
              <w:pStyle w:val="Normal"/>
              <w:widowControl/>
              <w:spacing w:lineRule="auto" w:line="240" w:before="0" w:after="0"/>
              <w:jc w:val="left"/>
              <w:rPr>
                <w:rFonts w:ascii="Times New Roman" w:hAnsi="Times New Roman"/>
                <w:b/>
                <w:bCs/>
                <w:color w:val="000000"/>
                <w:sz w:val="24"/>
                <w:szCs w:val="24"/>
              </w:rPr>
            </w:pPr>
            <w:r>
              <w:rPr>
                <w:rFonts w:ascii="Times New Roman" w:hAnsi="Times New Roman"/>
                <w:b/>
                <w:color w:val="000000"/>
                <w:kern w:val="0"/>
                <w:sz w:val="24"/>
                <w:szCs w:val="24"/>
                <w:lang w:val="ru-RU" w:eastAsia="en-US" w:bidi="ar-SA"/>
              </w:rPr>
              <w:t>Устинова О.В.</w:t>
            </w:r>
          </w:p>
        </w:tc>
        <w:tc>
          <w:tcPr>
            <w:tcW w:w="5387"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«Путешествие в мир игрушек по стихотворениям и детским песенкам» (речевое, худ-эстет)</w:t>
            </w:r>
          </w:p>
        </w:tc>
        <w:tc>
          <w:tcPr>
            <w:tcW w:w="1700"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21.02.2024г</w:t>
            </w:r>
          </w:p>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r>
          </w:p>
        </w:tc>
      </w:tr>
      <w:tr>
        <w:trPr>
          <w:trHeight w:val="558" w:hRule="atLeast"/>
        </w:trPr>
        <w:tc>
          <w:tcPr>
            <w:tcW w:w="567" w:type="dxa"/>
            <w:vMerge w:val="restart"/>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3</w:t>
            </w:r>
          </w:p>
        </w:tc>
        <w:tc>
          <w:tcPr>
            <w:tcW w:w="2268" w:type="dxa"/>
            <w:vMerge w:val="restart"/>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b/>
                <w:bCs/>
                <w:color w:val="000000"/>
                <w:kern w:val="0"/>
                <w:sz w:val="24"/>
                <w:szCs w:val="24"/>
                <w:lang w:val="ru-RU" w:eastAsia="en-US" w:bidi="ar-SA"/>
              </w:rPr>
              <w:t>Аракелова Н.А.</w:t>
            </w:r>
          </w:p>
        </w:tc>
        <w:tc>
          <w:tcPr>
            <w:tcW w:w="5387"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«Морское путешествие» (физич) старш. гр</w:t>
            </w:r>
          </w:p>
        </w:tc>
        <w:tc>
          <w:tcPr>
            <w:tcW w:w="1700"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 xml:space="preserve"> </w:t>
            </w:r>
            <w:r>
              <w:rPr>
                <w:rFonts w:ascii="Times New Roman" w:hAnsi="Times New Roman"/>
                <w:color w:val="000000"/>
                <w:kern w:val="0"/>
                <w:sz w:val="24"/>
                <w:szCs w:val="24"/>
                <w:lang w:val="ru-RU" w:eastAsia="en-US" w:bidi="ar-SA"/>
              </w:rPr>
              <w:t>30.11.23г</w:t>
            </w:r>
          </w:p>
        </w:tc>
      </w:tr>
      <w:tr>
        <w:trPr>
          <w:trHeight w:val="690" w:hRule="atLeast"/>
        </w:trPr>
        <w:tc>
          <w:tcPr>
            <w:tcW w:w="567" w:type="dxa"/>
            <w:vMerge w:val="continue"/>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r>
          </w:p>
        </w:tc>
        <w:tc>
          <w:tcPr>
            <w:tcW w:w="2268" w:type="dxa"/>
            <w:vMerge w:val="continue"/>
            <w:tcBorders/>
          </w:tcPr>
          <w:p>
            <w:pPr>
              <w:pStyle w:val="Normal"/>
              <w:widowControl/>
              <w:spacing w:lineRule="auto" w:line="240" w:before="0" w:after="0"/>
              <w:jc w:val="left"/>
              <w:rPr>
                <w:rFonts w:ascii="Times New Roman" w:hAnsi="Times New Roman"/>
                <w:b/>
                <w:bCs/>
                <w:color w:val="000000"/>
                <w:sz w:val="24"/>
                <w:szCs w:val="24"/>
              </w:rPr>
            </w:pPr>
            <w:r>
              <w:rPr>
                <w:rFonts w:ascii="Times New Roman" w:hAnsi="Times New Roman"/>
                <w:b/>
                <w:bCs/>
                <w:color w:val="000000"/>
                <w:kern w:val="0"/>
                <w:sz w:val="24"/>
                <w:szCs w:val="24"/>
                <w:lang w:val="ru-RU" w:eastAsia="en-US" w:bidi="ar-SA"/>
              </w:rPr>
            </w:r>
          </w:p>
        </w:tc>
        <w:tc>
          <w:tcPr>
            <w:tcW w:w="5387"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«Путешествие в страну здоровья» ср. гр.</w:t>
            </w:r>
          </w:p>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 xml:space="preserve"> </w:t>
            </w:r>
            <w:r>
              <w:rPr>
                <w:rFonts w:ascii="Times New Roman" w:hAnsi="Times New Roman"/>
                <w:color w:val="000000"/>
                <w:kern w:val="0"/>
                <w:sz w:val="24"/>
                <w:szCs w:val="24"/>
                <w:lang w:val="ru-RU" w:eastAsia="en-US" w:bidi="ar-SA"/>
              </w:rPr>
              <w:t>(физич)</w:t>
            </w:r>
          </w:p>
        </w:tc>
        <w:tc>
          <w:tcPr>
            <w:tcW w:w="1700"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15.03.24г</w:t>
            </w:r>
          </w:p>
        </w:tc>
      </w:tr>
      <w:tr>
        <w:trPr/>
        <w:tc>
          <w:tcPr>
            <w:tcW w:w="567"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4</w:t>
            </w:r>
          </w:p>
        </w:tc>
        <w:tc>
          <w:tcPr>
            <w:tcW w:w="2268"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b/>
                <w:bCs/>
                <w:color w:val="000000"/>
                <w:kern w:val="0"/>
                <w:sz w:val="24"/>
                <w:szCs w:val="24"/>
                <w:lang w:val="ru-RU" w:eastAsia="en-US" w:bidi="ar-SA"/>
              </w:rPr>
              <w:t>Быкова И.А.</w:t>
            </w:r>
          </w:p>
        </w:tc>
        <w:tc>
          <w:tcPr>
            <w:tcW w:w="5387"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«Путешествие в страну Правильной речи» «Наши эмоции» ст.гр.</w:t>
            </w:r>
          </w:p>
        </w:tc>
        <w:tc>
          <w:tcPr>
            <w:tcW w:w="1700"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26.12.23г</w:t>
            </w:r>
          </w:p>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r>
          </w:p>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26.04.24г</w:t>
            </w:r>
          </w:p>
        </w:tc>
      </w:tr>
      <w:tr>
        <w:trPr>
          <w:trHeight w:val="441" w:hRule="atLeast"/>
        </w:trPr>
        <w:tc>
          <w:tcPr>
            <w:tcW w:w="567"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5</w:t>
            </w:r>
          </w:p>
        </w:tc>
        <w:tc>
          <w:tcPr>
            <w:tcW w:w="2268" w:type="dxa"/>
            <w:tcBorders/>
          </w:tcPr>
          <w:p>
            <w:pPr>
              <w:pStyle w:val="Normal"/>
              <w:widowControl/>
              <w:spacing w:lineRule="auto" w:line="240" w:before="0" w:after="0"/>
              <w:jc w:val="left"/>
              <w:rPr>
                <w:rFonts w:ascii="Times New Roman" w:hAnsi="Times New Roman"/>
                <w:b/>
                <w:bCs/>
                <w:color w:val="000000"/>
                <w:sz w:val="24"/>
                <w:szCs w:val="24"/>
              </w:rPr>
            </w:pPr>
            <w:r>
              <w:rPr>
                <w:rFonts w:ascii="Times New Roman" w:hAnsi="Times New Roman"/>
                <w:b/>
                <w:bCs/>
                <w:color w:val="000000"/>
                <w:kern w:val="0"/>
                <w:sz w:val="24"/>
                <w:szCs w:val="24"/>
                <w:lang w:val="ru-RU" w:eastAsia="en-US" w:bidi="ar-SA"/>
              </w:rPr>
              <w:t>Правская И.Ю.</w:t>
            </w:r>
          </w:p>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r>
          </w:p>
        </w:tc>
        <w:tc>
          <w:tcPr>
            <w:tcW w:w="5387"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«Знатоки пожарной безопасности» (позн, речев)</w:t>
            </w:r>
          </w:p>
        </w:tc>
        <w:tc>
          <w:tcPr>
            <w:tcW w:w="1700"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 xml:space="preserve"> </w:t>
            </w:r>
            <w:r>
              <w:rPr>
                <w:rFonts w:ascii="Times New Roman" w:hAnsi="Times New Roman"/>
                <w:color w:val="000000"/>
                <w:kern w:val="0"/>
                <w:sz w:val="24"/>
                <w:szCs w:val="24"/>
                <w:lang w:val="ru-RU" w:eastAsia="en-US" w:bidi="ar-SA"/>
              </w:rPr>
              <w:t>24.11.23</w:t>
            </w:r>
          </w:p>
        </w:tc>
      </w:tr>
      <w:tr>
        <w:trPr>
          <w:trHeight w:val="510" w:hRule="atLeast"/>
        </w:trPr>
        <w:tc>
          <w:tcPr>
            <w:tcW w:w="567"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6</w:t>
            </w:r>
          </w:p>
        </w:tc>
        <w:tc>
          <w:tcPr>
            <w:tcW w:w="2268" w:type="dxa"/>
            <w:tcBorders/>
          </w:tcPr>
          <w:p>
            <w:pPr>
              <w:pStyle w:val="Normal"/>
              <w:widowControl/>
              <w:spacing w:lineRule="auto" w:line="240" w:before="0" w:after="0"/>
              <w:jc w:val="left"/>
              <w:rPr>
                <w:rFonts w:ascii="Times New Roman" w:hAnsi="Times New Roman"/>
                <w:b/>
                <w:bCs/>
                <w:color w:val="000000"/>
                <w:sz w:val="24"/>
                <w:szCs w:val="24"/>
              </w:rPr>
            </w:pPr>
            <w:r>
              <w:rPr>
                <w:rFonts w:ascii="Times New Roman" w:hAnsi="Times New Roman"/>
                <w:b/>
                <w:bCs/>
                <w:color w:val="000000"/>
                <w:kern w:val="0"/>
                <w:sz w:val="24"/>
                <w:szCs w:val="24"/>
                <w:lang w:val="ru-RU" w:eastAsia="en-US" w:bidi="ar-SA"/>
              </w:rPr>
              <w:t>Фернандес Л.А.</w:t>
            </w:r>
          </w:p>
        </w:tc>
        <w:tc>
          <w:tcPr>
            <w:tcW w:w="5387"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«Моя семья» (позн, речев)</w:t>
            </w:r>
          </w:p>
        </w:tc>
        <w:tc>
          <w:tcPr>
            <w:tcW w:w="1700"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27.02.24г</w:t>
            </w:r>
          </w:p>
        </w:tc>
      </w:tr>
      <w:tr>
        <w:trPr>
          <w:trHeight w:val="480" w:hRule="atLeast"/>
        </w:trPr>
        <w:tc>
          <w:tcPr>
            <w:tcW w:w="567"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7</w:t>
            </w:r>
          </w:p>
        </w:tc>
        <w:tc>
          <w:tcPr>
            <w:tcW w:w="2268"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b/>
                <w:bCs/>
                <w:color w:val="000000"/>
                <w:kern w:val="0"/>
                <w:sz w:val="24"/>
                <w:szCs w:val="24"/>
                <w:lang w:val="ru-RU" w:eastAsia="en-US" w:bidi="ar-SA"/>
              </w:rPr>
              <w:t>Мамедова М.И.</w:t>
            </w:r>
          </w:p>
        </w:tc>
        <w:tc>
          <w:tcPr>
            <w:tcW w:w="5387"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«Занимательная математика» (познав, речев)</w:t>
            </w:r>
          </w:p>
        </w:tc>
        <w:tc>
          <w:tcPr>
            <w:tcW w:w="1700"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 xml:space="preserve"> </w:t>
            </w:r>
            <w:r>
              <w:rPr>
                <w:rFonts w:ascii="Times New Roman" w:hAnsi="Times New Roman"/>
                <w:color w:val="000000"/>
                <w:kern w:val="0"/>
                <w:sz w:val="24"/>
                <w:szCs w:val="24"/>
                <w:lang w:val="ru-RU" w:eastAsia="en-US" w:bidi="ar-SA"/>
              </w:rPr>
              <w:t>20.11.23г</w:t>
            </w:r>
          </w:p>
        </w:tc>
      </w:tr>
      <w:tr>
        <w:trPr>
          <w:trHeight w:val="480" w:hRule="atLeast"/>
        </w:trPr>
        <w:tc>
          <w:tcPr>
            <w:tcW w:w="567"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8</w:t>
            </w:r>
          </w:p>
        </w:tc>
        <w:tc>
          <w:tcPr>
            <w:tcW w:w="2268" w:type="dxa"/>
            <w:tcBorders/>
          </w:tcPr>
          <w:p>
            <w:pPr>
              <w:pStyle w:val="Normal"/>
              <w:widowControl/>
              <w:spacing w:lineRule="auto" w:line="240" w:before="0" w:after="0"/>
              <w:jc w:val="left"/>
              <w:rPr>
                <w:rFonts w:ascii="Times New Roman" w:hAnsi="Times New Roman"/>
                <w:b/>
                <w:bCs/>
                <w:color w:val="000000"/>
                <w:sz w:val="24"/>
                <w:szCs w:val="24"/>
              </w:rPr>
            </w:pPr>
            <w:r>
              <w:rPr>
                <w:rFonts w:ascii="Times New Roman" w:hAnsi="Times New Roman"/>
                <w:b/>
                <w:bCs/>
                <w:color w:val="000000"/>
                <w:kern w:val="0"/>
                <w:sz w:val="24"/>
                <w:szCs w:val="24"/>
                <w:lang w:val="ru-RU" w:eastAsia="en-US" w:bidi="ar-SA"/>
              </w:rPr>
              <w:t>Рогожина Е.Н.</w:t>
            </w:r>
          </w:p>
        </w:tc>
        <w:tc>
          <w:tcPr>
            <w:tcW w:w="5387"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«Мир профессий» (познав, соц.ком)</w:t>
            </w:r>
          </w:p>
        </w:tc>
        <w:tc>
          <w:tcPr>
            <w:tcW w:w="1700"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15.04.24г</w:t>
            </w:r>
          </w:p>
        </w:tc>
      </w:tr>
      <w:tr>
        <w:trPr>
          <w:trHeight w:val="360" w:hRule="atLeast"/>
        </w:trPr>
        <w:tc>
          <w:tcPr>
            <w:tcW w:w="567"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9</w:t>
            </w:r>
          </w:p>
        </w:tc>
        <w:tc>
          <w:tcPr>
            <w:tcW w:w="2268"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b/>
                <w:bCs/>
                <w:color w:val="000000"/>
                <w:kern w:val="0"/>
                <w:sz w:val="24"/>
                <w:szCs w:val="24"/>
                <w:lang w:val="ru-RU" w:eastAsia="en-US" w:bidi="ar-SA"/>
              </w:rPr>
              <w:t>Проявина Л.В.</w:t>
            </w:r>
          </w:p>
        </w:tc>
        <w:tc>
          <w:tcPr>
            <w:tcW w:w="5387"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«Дикие животные Севера. Белые медведи» под. гр (познав, речевое, соц-ком, худ.эст, физ)</w:t>
            </w:r>
          </w:p>
        </w:tc>
        <w:tc>
          <w:tcPr>
            <w:tcW w:w="1700"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15.12.23г</w:t>
            </w:r>
          </w:p>
        </w:tc>
      </w:tr>
      <w:tr>
        <w:trPr>
          <w:trHeight w:val="322" w:hRule="atLeast"/>
        </w:trPr>
        <w:tc>
          <w:tcPr>
            <w:tcW w:w="567"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r>
          </w:p>
        </w:tc>
        <w:tc>
          <w:tcPr>
            <w:tcW w:w="2268" w:type="dxa"/>
            <w:tcBorders/>
          </w:tcPr>
          <w:p>
            <w:pPr>
              <w:pStyle w:val="Normal"/>
              <w:widowControl/>
              <w:spacing w:lineRule="auto" w:line="240" w:before="0" w:after="0"/>
              <w:jc w:val="left"/>
              <w:rPr>
                <w:rFonts w:ascii="Times New Roman" w:hAnsi="Times New Roman"/>
                <w:b/>
                <w:bCs/>
                <w:color w:val="000000"/>
                <w:sz w:val="24"/>
                <w:szCs w:val="24"/>
              </w:rPr>
            </w:pPr>
            <w:r>
              <w:rPr>
                <w:rFonts w:ascii="Times New Roman" w:hAnsi="Times New Roman"/>
                <w:b/>
                <w:bCs/>
                <w:color w:val="000000"/>
                <w:kern w:val="0"/>
                <w:sz w:val="24"/>
                <w:szCs w:val="24"/>
                <w:lang w:val="ru-RU" w:eastAsia="en-US" w:bidi="ar-SA"/>
              </w:rPr>
            </w:r>
          </w:p>
        </w:tc>
        <w:tc>
          <w:tcPr>
            <w:tcW w:w="5387" w:type="dxa"/>
            <w:tcBorders>
              <w:top w:val="nil"/>
              <w:left w:val="nil"/>
              <w:bottom w:val="nil"/>
              <w:right w:val="nil"/>
            </w:tcBorders>
          </w:tcPr>
          <w:p>
            <w:pPr>
              <w:pStyle w:val="Normal"/>
              <w:widowControl/>
              <w:spacing w:lineRule="auto" w:line="240" w:before="0" w:after="0"/>
              <w:jc w:val="left"/>
              <w:rPr>
                <w:kern w:val="0"/>
                <w:sz w:val="22"/>
                <w:szCs w:val="22"/>
                <w:lang w:val="ru-RU" w:eastAsia="en-US" w:bidi="ar-SA"/>
              </w:rPr>
            </w:pPr>
            <w:r>
              <w:rPr>
                <w:kern w:val="0"/>
                <w:sz w:val="22"/>
                <w:szCs w:val="22"/>
                <w:lang w:val="ru-RU" w:eastAsia="en-US" w:bidi="ar-SA"/>
              </w:rPr>
            </w:r>
          </w:p>
        </w:tc>
        <w:tc>
          <w:tcPr>
            <w:tcW w:w="1700" w:type="dxa"/>
            <w:tcBorders>
              <w:top w:val="nil"/>
              <w:left w:val="nil"/>
              <w:bottom w:val="nil"/>
              <w:right w:val="nil"/>
            </w:tcBorders>
          </w:tcPr>
          <w:p>
            <w:pPr>
              <w:pStyle w:val="Normal"/>
              <w:widowControl/>
              <w:spacing w:lineRule="auto" w:line="240" w:before="0" w:after="0"/>
              <w:jc w:val="left"/>
              <w:rPr>
                <w:kern w:val="0"/>
                <w:sz w:val="22"/>
                <w:szCs w:val="22"/>
                <w:lang w:val="ru-RU" w:eastAsia="en-US" w:bidi="ar-SA"/>
              </w:rPr>
            </w:pPr>
            <w:r>
              <w:rPr>
                <w:kern w:val="0"/>
                <w:sz w:val="22"/>
                <w:szCs w:val="22"/>
                <w:lang w:val="ru-RU" w:eastAsia="en-US" w:bidi="ar-SA"/>
              </w:rPr>
            </w:r>
          </w:p>
        </w:tc>
      </w:tr>
      <w:tr>
        <w:trPr/>
        <w:tc>
          <w:tcPr>
            <w:tcW w:w="567"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10</w:t>
            </w:r>
          </w:p>
        </w:tc>
        <w:tc>
          <w:tcPr>
            <w:tcW w:w="2268"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b/>
                <w:bCs/>
                <w:color w:val="000000"/>
                <w:kern w:val="0"/>
                <w:sz w:val="24"/>
                <w:szCs w:val="24"/>
                <w:lang w:val="ru-RU" w:eastAsia="en-US" w:bidi="ar-SA"/>
              </w:rPr>
              <w:t>Лыкова С.В.</w:t>
            </w:r>
          </w:p>
        </w:tc>
        <w:tc>
          <w:tcPr>
            <w:tcW w:w="5387"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«В гости к солнышку» (позн, речевое)</w:t>
            </w:r>
          </w:p>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«Маленькое путешествие» (познав, худ. эстет)</w:t>
            </w:r>
          </w:p>
        </w:tc>
        <w:tc>
          <w:tcPr>
            <w:tcW w:w="1700"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23.11.23г</w:t>
            </w:r>
          </w:p>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24.04.2024г</w:t>
            </w:r>
          </w:p>
        </w:tc>
      </w:tr>
      <w:tr>
        <w:trPr/>
        <w:tc>
          <w:tcPr>
            <w:tcW w:w="567"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11</w:t>
            </w:r>
          </w:p>
        </w:tc>
        <w:tc>
          <w:tcPr>
            <w:tcW w:w="2268"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b/>
                <w:bCs/>
                <w:color w:val="000000"/>
                <w:kern w:val="0"/>
                <w:sz w:val="24"/>
                <w:szCs w:val="24"/>
                <w:lang w:val="ru-RU" w:eastAsia="en-US" w:bidi="ar-SA"/>
              </w:rPr>
              <w:t>Копеина Т.Н.</w:t>
            </w:r>
          </w:p>
        </w:tc>
        <w:tc>
          <w:tcPr>
            <w:tcW w:w="5387"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«В гости к мишке» (речевое)</w:t>
            </w:r>
          </w:p>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«В гости к белочке» (речевое)</w:t>
            </w:r>
          </w:p>
        </w:tc>
        <w:tc>
          <w:tcPr>
            <w:tcW w:w="1700"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15.12.23г</w:t>
            </w:r>
          </w:p>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17.05.24г</w:t>
            </w:r>
          </w:p>
        </w:tc>
      </w:tr>
      <w:tr>
        <w:trPr>
          <w:trHeight w:val="360" w:hRule="atLeast"/>
        </w:trPr>
        <w:tc>
          <w:tcPr>
            <w:tcW w:w="567" w:type="dxa"/>
            <w:vMerge w:val="restart"/>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12</w:t>
            </w:r>
          </w:p>
        </w:tc>
        <w:tc>
          <w:tcPr>
            <w:tcW w:w="2268" w:type="dxa"/>
            <w:vMerge w:val="restart"/>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b/>
                <w:bCs/>
                <w:color w:val="000000"/>
                <w:kern w:val="0"/>
                <w:sz w:val="24"/>
                <w:szCs w:val="24"/>
                <w:lang w:val="ru-RU" w:eastAsia="en-US" w:bidi="ar-SA"/>
              </w:rPr>
              <w:t>Чистозвнонова Г.В.</w:t>
            </w:r>
          </w:p>
        </w:tc>
        <w:tc>
          <w:tcPr>
            <w:tcW w:w="5387"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«Красивые цветы» (худ. эстет)</w:t>
            </w:r>
          </w:p>
        </w:tc>
        <w:tc>
          <w:tcPr>
            <w:tcW w:w="1700"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 xml:space="preserve"> </w:t>
            </w:r>
            <w:r>
              <w:rPr>
                <w:rFonts w:ascii="Times New Roman" w:hAnsi="Times New Roman"/>
                <w:color w:val="000000"/>
                <w:kern w:val="0"/>
                <w:sz w:val="24"/>
                <w:szCs w:val="24"/>
                <w:lang w:val="ru-RU" w:eastAsia="en-US" w:bidi="ar-SA"/>
              </w:rPr>
              <w:t>30.04.24</w:t>
            </w:r>
          </w:p>
        </w:tc>
      </w:tr>
      <w:tr>
        <w:trPr>
          <w:trHeight w:val="277" w:hRule="atLeast"/>
        </w:trPr>
        <w:tc>
          <w:tcPr>
            <w:tcW w:w="567" w:type="dxa"/>
            <w:vMerge w:val="continue"/>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r>
          </w:p>
        </w:tc>
        <w:tc>
          <w:tcPr>
            <w:tcW w:w="2268" w:type="dxa"/>
            <w:vMerge w:val="continue"/>
            <w:tcBorders/>
          </w:tcPr>
          <w:p>
            <w:pPr>
              <w:pStyle w:val="Normal"/>
              <w:widowControl/>
              <w:spacing w:lineRule="auto" w:line="240" w:before="0" w:after="0"/>
              <w:jc w:val="left"/>
              <w:rPr>
                <w:rFonts w:ascii="Times New Roman" w:hAnsi="Times New Roman"/>
                <w:b/>
                <w:bCs/>
                <w:color w:val="000000"/>
                <w:sz w:val="24"/>
                <w:szCs w:val="24"/>
              </w:rPr>
            </w:pPr>
            <w:r>
              <w:rPr>
                <w:rFonts w:ascii="Times New Roman" w:hAnsi="Times New Roman"/>
                <w:b/>
                <w:bCs/>
                <w:color w:val="000000"/>
                <w:kern w:val="0"/>
                <w:sz w:val="24"/>
                <w:szCs w:val="24"/>
                <w:lang w:val="ru-RU" w:eastAsia="en-US" w:bidi="ar-SA"/>
              </w:rPr>
            </w:r>
          </w:p>
        </w:tc>
        <w:tc>
          <w:tcPr>
            <w:tcW w:w="5387"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«Волшебный магнит» (познание)</w:t>
            </w:r>
          </w:p>
        </w:tc>
        <w:tc>
          <w:tcPr>
            <w:tcW w:w="1700"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14.12.23г</w:t>
            </w:r>
          </w:p>
        </w:tc>
      </w:tr>
      <w:tr>
        <w:trPr>
          <w:trHeight w:val="405" w:hRule="atLeast"/>
        </w:trPr>
        <w:tc>
          <w:tcPr>
            <w:tcW w:w="567"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13</w:t>
            </w:r>
          </w:p>
        </w:tc>
        <w:tc>
          <w:tcPr>
            <w:tcW w:w="2268"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b/>
                <w:bCs/>
                <w:color w:val="000000"/>
                <w:kern w:val="0"/>
                <w:sz w:val="24"/>
                <w:szCs w:val="24"/>
                <w:lang w:val="ru-RU" w:eastAsia="en-US" w:bidi="ar-SA"/>
              </w:rPr>
              <w:t>Ундалова М.В.</w:t>
            </w:r>
          </w:p>
        </w:tc>
        <w:tc>
          <w:tcPr>
            <w:tcW w:w="5387"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«Зимующие птицы» (поз, речевое)</w:t>
            </w:r>
          </w:p>
        </w:tc>
        <w:tc>
          <w:tcPr>
            <w:tcW w:w="1700"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09.12.23г</w:t>
            </w:r>
          </w:p>
        </w:tc>
      </w:tr>
      <w:tr>
        <w:trPr>
          <w:trHeight w:val="225" w:hRule="atLeast"/>
        </w:trPr>
        <w:tc>
          <w:tcPr>
            <w:tcW w:w="567"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14</w:t>
            </w:r>
          </w:p>
        </w:tc>
        <w:tc>
          <w:tcPr>
            <w:tcW w:w="2268" w:type="dxa"/>
            <w:tcBorders/>
          </w:tcPr>
          <w:p>
            <w:pPr>
              <w:pStyle w:val="Normal"/>
              <w:widowControl/>
              <w:spacing w:lineRule="auto" w:line="240" w:before="0" w:after="0"/>
              <w:jc w:val="left"/>
              <w:rPr>
                <w:rFonts w:ascii="Times New Roman" w:hAnsi="Times New Roman"/>
                <w:b/>
                <w:bCs/>
                <w:color w:val="000000"/>
                <w:sz w:val="24"/>
                <w:szCs w:val="24"/>
              </w:rPr>
            </w:pPr>
            <w:r>
              <w:rPr>
                <w:rFonts w:ascii="Times New Roman" w:hAnsi="Times New Roman"/>
                <w:b/>
                <w:bCs/>
                <w:color w:val="000000"/>
                <w:kern w:val="0"/>
                <w:sz w:val="24"/>
                <w:szCs w:val="24"/>
                <w:lang w:val="ru-RU" w:eastAsia="en-US" w:bidi="ar-SA"/>
              </w:rPr>
              <w:t>Самарина Е.Л.</w:t>
            </w:r>
          </w:p>
        </w:tc>
        <w:tc>
          <w:tcPr>
            <w:tcW w:w="5387"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«Здравствуй весна» (речевое)</w:t>
            </w:r>
          </w:p>
        </w:tc>
        <w:tc>
          <w:tcPr>
            <w:tcW w:w="1700"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26.04.24г</w:t>
            </w:r>
          </w:p>
        </w:tc>
      </w:tr>
      <w:tr>
        <w:trPr>
          <w:trHeight w:val="225" w:hRule="atLeast"/>
        </w:trPr>
        <w:tc>
          <w:tcPr>
            <w:tcW w:w="567"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15</w:t>
            </w:r>
          </w:p>
        </w:tc>
        <w:tc>
          <w:tcPr>
            <w:tcW w:w="2268" w:type="dxa"/>
            <w:tcBorders/>
          </w:tcPr>
          <w:p>
            <w:pPr>
              <w:pStyle w:val="Normal"/>
              <w:widowControl/>
              <w:spacing w:lineRule="auto" w:line="240" w:before="0" w:after="0"/>
              <w:jc w:val="left"/>
              <w:rPr>
                <w:rFonts w:ascii="Times New Roman" w:hAnsi="Times New Roman"/>
                <w:b/>
                <w:bCs/>
                <w:color w:val="000000"/>
                <w:sz w:val="24"/>
                <w:szCs w:val="24"/>
              </w:rPr>
            </w:pPr>
            <w:r>
              <w:rPr>
                <w:rFonts w:ascii="Times New Roman" w:hAnsi="Times New Roman"/>
                <w:b/>
                <w:bCs/>
                <w:color w:val="000000"/>
                <w:kern w:val="0"/>
                <w:sz w:val="24"/>
                <w:szCs w:val="24"/>
                <w:lang w:val="ru-RU" w:eastAsia="en-US" w:bidi="ar-SA"/>
              </w:rPr>
              <w:t>Румянцева М.Е.</w:t>
            </w:r>
          </w:p>
        </w:tc>
        <w:tc>
          <w:tcPr>
            <w:tcW w:w="5387"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r>
          </w:p>
        </w:tc>
        <w:tc>
          <w:tcPr>
            <w:tcW w:w="1700" w:type="dxa"/>
            <w:tcBorders/>
          </w:tcPr>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16.10.23г</w:t>
            </w:r>
          </w:p>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t>04.12.23г</w:t>
            </w:r>
          </w:p>
          <w:p>
            <w:pPr>
              <w:pStyle w:val="Normal"/>
              <w:widowControl/>
              <w:spacing w:lineRule="auto" w:line="240" w:before="0" w:after="0"/>
              <w:jc w:val="left"/>
              <w:rPr>
                <w:rFonts w:ascii="Times New Roman" w:hAnsi="Times New Roman"/>
                <w:color w:val="000000"/>
                <w:sz w:val="24"/>
                <w:szCs w:val="24"/>
              </w:rPr>
            </w:pPr>
            <w:r>
              <w:rPr>
                <w:rFonts w:ascii="Times New Roman" w:hAnsi="Times New Roman"/>
                <w:color w:val="000000"/>
                <w:kern w:val="0"/>
                <w:sz w:val="24"/>
                <w:szCs w:val="24"/>
                <w:lang w:val="ru-RU" w:eastAsia="en-US" w:bidi="ar-SA"/>
              </w:rPr>
            </w:r>
          </w:p>
        </w:tc>
      </w:tr>
    </w:tbl>
    <w:p>
      <w:pPr>
        <w:pStyle w:val="NoSpacing"/>
        <w:tabs>
          <w:tab w:val="clear" w:pos="708"/>
          <w:tab w:val="left" w:pos="2552" w:leader="none"/>
        </w:tabs>
        <w:spacing w:lineRule="auto" w:line="276"/>
        <w:jc w:val="both"/>
        <w:rPr>
          <w:rFonts w:ascii="Times New Roman" w:hAnsi="Times New Roman" w:eastAsia="Calibri"/>
          <w:color w:val="000000" w:themeColor="text1"/>
          <w:sz w:val="24"/>
          <w:szCs w:val="24"/>
          <w:lang w:eastAsia="en-US"/>
        </w:rPr>
      </w:pPr>
      <w:r>
        <w:rPr>
          <w:rFonts w:eastAsia="Calibri" w:ascii="Times New Roman" w:hAnsi="Times New Roman"/>
          <w:color w:val="000000" w:themeColor="text1"/>
          <w:sz w:val="24"/>
          <w:szCs w:val="24"/>
          <w:lang w:eastAsia="en-US"/>
        </w:rPr>
      </w:r>
    </w:p>
    <w:p>
      <w:pPr>
        <w:pStyle w:val="NoSpacing"/>
        <w:tabs>
          <w:tab w:val="clear" w:pos="708"/>
          <w:tab w:val="left" w:pos="2552" w:leader="none"/>
        </w:tabs>
        <w:spacing w:lineRule="auto" w:line="276"/>
        <w:jc w:val="both"/>
        <w:rPr>
          <w:rFonts w:ascii="Times New Roman" w:hAnsi="Times New Roman" w:eastAsia="+mn-ea"/>
          <w:sz w:val="24"/>
          <w:szCs w:val="24"/>
        </w:rPr>
      </w:pPr>
      <w:r>
        <w:rPr>
          <w:rFonts w:eastAsia="+mn-ea" w:ascii="Times New Roman" w:hAnsi="Times New Roman"/>
          <w:sz w:val="24"/>
          <w:szCs w:val="24"/>
        </w:rPr>
        <w:t>2 педсовета (установочный и итоговый)</w:t>
      </w:r>
    </w:p>
    <w:p>
      <w:pPr>
        <w:pStyle w:val="NoSpacing"/>
        <w:tabs>
          <w:tab w:val="clear" w:pos="708"/>
          <w:tab w:val="left" w:pos="2552" w:leader="none"/>
        </w:tabs>
        <w:spacing w:lineRule="auto" w:line="276"/>
        <w:ind w:left="360" w:hanging="0"/>
        <w:jc w:val="both"/>
        <w:rPr>
          <w:rFonts w:ascii="Times New Roman" w:hAnsi="Times New Roman" w:eastAsia="+mn-ea"/>
          <w:sz w:val="24"/>
          <w:szCs w:val="24"/>
        </w:rPr>
      </w:pPr>
      <w:r>
        <w:rPr>
          <w:rFonts w:eastAsia="+mn-ea" w:ascii="Times New Roman" w:hAnsi="Times New Roman"/>
          <w:sz w:val="24"/>
          <w:szCs w:val="24"/>
        </w:rPr>
      </w:r>
    </w:p>
    <w:p>
      <w:pPr>
        <w:pStyle w:val="NoSpacing"/>
        <w:tabs>
          <w:tab w:val="clear" w:pos="708"/>
          <w:tab w:val="left" w:pos="2552" w:leader="none"/>
        </w:tabs>
        <w:spacing w:lineRule="auto" w:line="276"/>
        <w:ind w:firstLine="284"/>
        <w:jc w:val="both"/>
        <w:rPr>
          <w:rFonts w:ascii="Times New Roman" w:hAnsi="Times New Roman"/>
          <w:sz w:val="24"/>
          <w:szCs w:val="24"/>
        </w:rPr>
      </w:pPr>
      <w:r>
        <w:rPr>
          <w:rFonts w:ascii="Times New Roman" w:hAnsi="Times New Roman"/>
          <w:sz w:val="24"/>
          <w:szCs w:val="24"/>
        </w:rPr>
        <w:t>- открытые просмотры ООД (в каждой возрастной группе)</w:t>
      </w:r>
    </w:p>
    <w:p>
      <w:pPr>
        <w:pStyle w:val="NoSpacing"/>
        <w:tabs>
          <w:tab w:val="clear" w:pos="708"/>
          <w:tab w:val="left" w:pos="2552" w:leader="none"/>
        </w:tabs>
        <w:spacing w:lineRule="auto" w:line="276"/>
        <w:ind w:firstLine="284"/>
        <w:jc w:val="both"/>
        <w:rPr>
          <w:rFonts w:ascii="Times New Roman" w:hAnsi="Times New Roman"/>
          <w:bCs/>
          <w:sz w:val="24"/>
          <w:szCs w:val="24"/>
        </w:rPr>
      </w:pPr>
      <w:r>
        <w:rPr>
          <w:rFonts w:ascii="Times New Roman" w:hAnsi="Times New Roman"/>
          <w:bCs/>
          <w:sz w:val="24"/>
          <w:szCs w:val="24"/>
        </w:rPr>
      </w:r>
    </w:p>
    <w:p>
      <w:pPr>
        <w:pStyle w:val="NoSpacing"/>
        <w:tabs>
          <w:tab w:val="clear" w:pos="708"/>
          <w:tab w:val="left" w:pos="2552" w:leader="none"/>
        </w:tabs>
        <w:spacing w:lineRule="auto" w:line="276"/>
        <w:ind w:firstLine="284"/>
        <w:jc w:val="both"/>
        <w:rPr>
          <w:rFonts w:ascii="Times New Roman" w:hAnsi="Times New Roman"/>
          <w:color w:val="000000" w:themeColor="text1"/>
          <w:sz w:val="24"/>
          <w:szCs w:val="24"/>
        </w:rPr>
      </w:pPr>
      <w:r>
        <w:rPr>
          <w:rFonts w:eastAsia="+mn-ea" w:ascii="Times New Roman" w:hAnsi="Times New Roman"/>
          <w:color w:val="000000" w:themeColor="text1"/>
          <w:sz w:val="24"/>
          <w:szCs w:val="24"/>
        </w:rPr>
        <w:t xml:space="preserve">-мероприятия </w:t>
      </w:r>
      <w:r>
        <w:rPr>
          <w:rFonts w:ascii="Times New Roman" w:hAnsi="Times New Roman"/>
          <w:color w:val="000000" w:themeColor="text1"/>
          <w:sz w:val="24"/>
          <w:szCs w:val="24"/>
        </w:rPr>
        <w:t>(</w:t>
      </w:r>
      <w:r>
        <w:rPr>
          <w:rFonts w:eastAsia="+mn-ea" w:ascii="Times New Roman" w:hAnsi="Times New Roman"/>
          <w:color w:val="000000" w:themeColor="text1"/>
          <w:sz w:val="24"/>
          <w:szCs w:val="24"/>
        </w:rPr>
        <w:t>деловая игра, тренинги, семинары - практикумы, диспуты, ярмарки педагогический  идей)  Из них:</w:t>
      </w:r>
    </w:p>
    <w:p>
      <w:pPr>
        <w:pStyle w:val="NoSpacing"/>
        <w:tabs>
          <w:tab w:val="clear" w:pos="708"/>
          <w:tab w:val="left" w:pos="2552" w:leader="none"/>
        </w:tabs>
        <w:spacing w:lineRule="auto" w:line="276"/>
        <w:rPr>
          <w:rFonts w:ascii="Times New Roman" w:hAnsi="Times New Roman"/>
          <w:sz w:val="24"/>
          <w:szCs w:val="24"/>
        </w:rPr>
      </w:pPr>
      <w:r>
        <w:rPr>
          <w:rFonts w:ascii="Times New Roman" w:hAnsi="Times New Roman"/>
          <w:bCs/>
          <w:sz w:val="28"/>
          <w:szCs w:val="28"/>
          <w:lang w:eastAsia="en-US"/>
        </w:rPr>
        <w:t>Семинар-практикум для воспитателей: «Формирование здорового образа жизни в условиях детского сада и семьи»</w:t>
      </w:r>
    </w:p>
    <w:p>
      <w:pPr>
        <w:pStyle w:val="NoSpacing"/>
        <w:tabs>
          <w:tab w:val="clear" w:pos="708"/>
          <w:tab w:val="left" w:pos="2552" w:leader="none"/>
        </w:tabs>
        <w:spacing w:lineRule="auto" w:line="276"/>
        <w:ind w:firstLine="284"/>
        <w:jc w:val="both"/>
        <w:rPr>
          <w:rFonts w:ascii="Times New Roman" w:hAnsi="Times New Roman"/>
          <w:sz w:val="24"/>
          <w:szCs w:val="24"/>
        </w:rPr>
      </w:pPr>
      <w:r>
        <w:rPr>
          <w:rFonts w:ascii="Times New Roman" w:hAnsi="Times New Roman"/>
          <w:sz w:val="24"/>
          <w:szCs w:val="24"/>
        </w:rPr>
        <w:t>В рамках ФГОС Дои ФОП ДО и профессионального стандарта проблема подготовки воспитателя ДОУ к педагогической деятельности, как к творческому процессу, приобрела  в настоящее время особую значимость.</w:t>
        <w:tab/>
        <w:t xml:space="preserve"> Поэтому систематически проводится работа по овладению педагогами основными компетенциями, необходимыми для создания условий развития детей в соответствии с ФГОС ДО .и ФОП ДО. Идет  углубленная работа ДОУ в условиях действия профессионального стандарта. Дошкольное образовательное учреждение характеризует стабильность работы. Сотрудники имеют чёткую ориентацию на достижение высокого качества воспитания и обучения детей. </w:t>
      </w:r>
    </w:p>
    <w:p>
      <w:pPr>
        <w:pStyle w:val="NoSpacing"/>
        <w:tabs>
          <w:tab w:val="clear" w:pos="708"/>
          <w:tab w:val="left" w:pos="2552" w:leader="none"/>
        </w:tabs>
        <w:spacing w:lineRule="auto" w:line="276"/>
        <w:ind w:firstLine="284"/>
        <w:jc w:val="both"/>
        <w:rPr>
          <w:rFonts w:ascii="Times New Roman" w:hAnsi="Times New Roman"/>
          <w:color w:val="FF0000"/>
          <w:sz w:val="24"/>
          <w:szCs w:val="24"/>
        </w:rPr>
      </w:pPr>
      <w:r>
        <w:rPr>
          <w:rFonts w:ascii="Times New Roman" w:hAnsi="Times New Roman"/>
          <w:sz w:val="24"/>
          <w:szCs w:val="24"/>
        </w:rPr>
        <w:t>Коллектив в целом и отдельные работники детского сада неоднократно награждались грамотами и дипломами. За вклад в развитие дошкольного образования педагоги отмечены:</w:t>
      </w:r>
    </w:p>
    <w:p>
      <w:pPr>
        <w:pStyle w:val="NoSpacing"/>
        <w:tabs>
          <w:tab w:val="clear" w:pos="708"/>
          <w:tab w:val="left" w:pos="2552" w:leader="none"/>
        </w:tabs>
        <w:spacing w:lineRule="auto" w:line="276"/>
        <w:ind w:firstLine="284"/>
        <w:rPr>
          <w:rFonts w:ascii="Times New Roman" w:hAnsi="Times New Roman"/>
          <w:sz w:val="24"/>
          <w:szCs w:val="24"/>
        </w:rPr>
      </w:pPr>
      <w:r>
        <w:rPr>
          <w:rFonts w:ascii="Times New Roman" w:hAnsi="Times New Roman"/>
          <w:b/>
          <w:i/>
          <w:sz w:val="24"/>
          <w:szCs w:val="24"/>
          <w:u w:val="single"/>
        </w:rPr>
        <w:t>Вывод</w:t>
      </w:r>
      <w:r>
        <w:rPr>
          <w:rFonts w:ascii="Times New Roman" w:hAnsi="Times New Roman"/>
          <w:b/>
          <w:sz w:val="24"/>
          <w:szCs w:val="24"/>
        </w:rPr>
        <w:t>:</w:t>
      </w:r>
    </w:p>
    <w:p>
      <w:pPr>
        <w:pStyle w:val="NoSpacing"/>
        <w:tabs>
          <w:tab w:val="clear" w:pos="708"/>
          <w:tab w:val="left" w:pos="2552" w:leader="none"/>
        </w:tabs>
        <w:spacing w:lineRule="auto" w:line="276"/>
        <w:ind w:firstLine="284"/>
        <w:jc w:val="both"/>
        <w:rPr>
          <w:rFonts w:ascii="Times New Roman" w:hAnsi="Times New Roman"/>
          <w:sz w:val="28"/>
          <w:szCs w:val="28"/>
        </w:rPr>
      </w:pPr>
      <w:r>
        <w:rPr>
          <w:rFonts w:ascii="Times New Roman" w:hAnsi="Times New Roman"/>
          <w:sz w:val="24"/>
          <w:szCs w:val="24"/>
        </w:rPr>
        <w:t>Мониторинг  профессиональной деятельности педагогов ДОУ  показал активность в повышении профессиональной компетенции педагогов. Требуется дальнейшая работа по стимулированию педагогов ДОУ к саморазвитию и самосовершенствованию в своей профессиональной деятельности. Внедрение педагогами в образовательный процесс современных технологий.</w:t>
      </w:r>
    </w:p>
    <w:p>
      <w:pPr>
        <w:pStyle w:val="NoSpacing"/>
        <w:tabs>
          <w:tab w:val="clear" w:pos="708"/>
          <w:tab w:val="left" w:pos="2552" w:leader="none"/>
        </w:tabs>
        <w:spacing w:lineRule="auto" w:line="276"/>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ListParagraph"/>
        <w:numPr>
          <w:ilvl w:val="1"/>
          <w:numId w:val="5"/>
        </w:numPr>
        <w:spacing w:lineRule="auto" w:line="240" w:before="0" w:after="0"/>
        <w:ind w:left="2552" w:right="-426" w:hanging="0"/>
        <w:contextualSpacing/>
        <w:rPr>
          <w:rFonts w:ascii="Times New Roman" w:hAnsi="Times New Roman"/>
          <w:b/>
          <w:sz w:val="24"/>
          <w:szCs w:val="24"/>
        </w:rPr>
      </w:pPr>
      <w:r>
        <w:rPr>
          <w:rFonts w:ascii="Times New Roman" w:hAnsi="Times New Roman"/>
          <w:b/>
          <w:sz w:val="24"/>
          <w:szCs w:val="24"/>
        </w:rPr>
        <w:t>Материально-техническое обеспечение.</w:t>
      </w:r>
    </w:p>
    <w:p>
      <w:pPr>
        <w:pStyle w:val="ListParagraph"/>
        <w:spacing w:lineRule="auto" w:line="240" w:before="0" w:after="0"/>
        <w:ind w:left="360" w:right="-426" w:hanging="0"/>
        <w:contextualSpacing/>
        <w:rPr>
          <w:rFonts w:ascii="Times New Roman" w:hAnsi="Times New Roman"/>
          <w:b/>
          <w:sz w:val="24"/>
          <w:szCs w:val="24"/>
        </w:rPr>
      </w:pPr>
      <w:r>
        <w:rPr>
          <w:rFonts w:ascii="Times New Roman" w:hAnsi="Times New Roman"/>
          <w:b/>
          <w:sz w:val="24"/>
          <w:szCs w:val="24"/>
        </w:rPr>
      </w:r>
    </w:p>
    <w:p>
      <w:pPr>
        <w:pStyle w:val="Normal"/>
        <w:spacing w:before="0" w:after="0"/>
        <w:ind w:firstLine="284"/>
        <w:jc w:val="both"/>
        <w:textAlignment w:val="baseline"/>
        <w:rPr>
          <w:rFonts w:ascii="Times New Roman" w:hAnsi="Times New Roman" w:eastAsia="Times New Roman"/>
          <w:sz w:val="28"/>
          <w:szCs w:val="28"/>
          <w:lang w:eastAsia="ru-RU"/>
        </w:rPr>
      </w:pPr>
      <w:r>
        <w:rPr>
          <w:rFonts w:ascii="Times New Roman" w:hAnsi="Times New Roman"/>
          <w:sz w:val="24"/>
          <w:szCs w:val="24"/>
        </w:rPr>
        <w:t xml:space="preserve">МБДОУ "Детский сад №230" обеспечено материально-техническими условиями, позволяющие </w:t>
      </w:r>
      <w:r>
        <w:rPr>
          <w:rFonts w:ascii="Times New Roman" w:hAnsi="Times New Roman"/>
          <w:iCs/>
          <w:sz w:val="24"/>
          <w:szCs w:val="24"/>
        </w:rPr>
        <w:t>реализацию образовательных программ, жизнеобеспечения и развития детей</w:t>
      </w:r>
      <w:r>
        <w:rPr>
          <w:rFonts w:ascii="Times New Roman" w:hAnsi="Times New Roman"/>
          <w:sz w:val="24"/>
          <w:szCs w:val="24"/>
        </w:rPr>
        <w:t xml:space="preserve">. Состояние и содержание территории, здания и помещений соответствует СанПиН, нормам пожарной безопасности, электробезопасности, требованиям охраны труда воспитанников и работников. В ДОУ и на его территории  имеется система видеонаблюдения (4 видеокамеры,  монитор 5камер внутри здания). </w:t>
      </w:r>
      <w:r>
        <w:rPr>
          <w:rFonts w:eastAsia="Times New Roman" w:ascii="Times New Roman" w:hAnsi="Times New Roman"/>
          <w:sz w:val="24"/>
          <w:szCs w:val="24"/>
          <w:lang w:eastAsia="ru-RU"/>
        </w:rPr>
        <w:t>Здание детского сада оборудовано современной пожарно-охранной сигнализацией и тревожной кнопкой. Обеспечение условий безопасности в ДОУ выполняется согласно локальным нормативно-правовым документам. Имеются планы эвакуации. Территория по всему периметру ограждена забором</w:t>
      </w:r>
      <w:r>
        <w:rPr>
          <w:rFonts w:eastAsia="Times New Roman" w:ascii="Times New Roman" w:hAnsi="Times New Roman"/>
          <w:sz w:val="28"/>
          <w:szCs w:val="28"/>
          <w:lang w:eastAsia="ru-RU"/>
        </w:rPr>
        <w:t xml:space="preserve">.  </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ab/>
        <w:t>Имеются помещения для хранения и приготовления пищи, для организации качественного горячего питания воспитанников, кабинет заведующего, медицинский кабинет,  кабинет логопеда, методический кабинет, музыкальный и спортивный зал.</w:t>
      </w:r>
    </w:p>
    <w:p>
      <w:pPr>
        <w:pStyle w:val="Normal"/>
        <w:spacing w:lineRule="auto" w:line="240" w:before="0" w:after="0"/>
        <w:ind w:right="-426" w:hanging="0"/>
        <w:jc w:val="center"/>
        <w:rPr>
          <w:rFonts w:ascii="Times New Roman" w:hAnsi="Times New Roman"/>
          <w:b/>
          <w:sz w:val="24"/>
          <w:szCs w:val="24"/>
        </w:rPr>
      </w:pPr>
      <w:r>
        <w:rPr>
          <w:rFonts w:ascii="Times New Roman" w:hAnsi="Times New Roman"/>
          <w:b/>
          <w:sz w:val="24"/>
          <w:szCs w:val="24"/>
        </w:rPr>
      </w:r>
    </w:p>
    <w:tbl>
      <w:tblPr>
        <w:tblStyle w:val="a6"/>
        <w:tblW w:w="10065"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1984"/>
        <w:gridCol w:w="2694"/>
        <w:gridCol w:w="5387"/>
      </w:tblGrid>
      <w:tr>
        <w:trPr/>
        <w:tc>
          <w:tcPr>
            <w:tcW w:w="1984" w:type="dxa"/>
            <w:tcBorders/>
          </w:tcPr>
          <w:p>
            <w:pPr>
              <w:pStyle w:val="NoSpacing"/>
              <w:widowControl/>
              <w:spacing w:before="0" w:after="0"/>
              <w:jc w:val="center"/>
              <w:rPr>
                <w:rFonts w:ascii="Times New Roman" w:hAnsi="Times New Roman"/>
                <w:sz w:val="24"/>
                <w:szCs w:val="24"/>
              </w:rPr>
            </w:pPr>
            <w:r>
              <w:rPr>
                <w:rFonts w:ascii="Times New Roman" w:hAnsi="Times New Roman"/>
                <w:kern w:val="0"/>
                <w:sz w:val="24"/>
                <w:szCs w:val="24"/>
                <w:lang w:val="ru-RU" w:bidi="ar-SA"/>
              </w:rPr>
              <w:t>объекты, подвергающие анализу</w:t>
            </w:r>
          </w:p>
        </w:tc>
        <w:tc>
          <w:tcPr>
            <w:tcW w:w="2694" w:type="dxa"/>
            <w:tcBorders/>
          </w:tcPr>
          <w:p>
            <w:pPr>
              <w:pStyle w:val="NoSpacing"/>
              <w:widowControl/>
              <w:spacing w:before="0" w:after="0"/>
              <w:jc w:val="center"/>
              <w:rPr>
                <w:rFonts w:ascii="Times New Roman" w:hAnsi="Times New Roman"/>
                <w:sz w:val="24"/>
                <w:szCs w:val="24"/>
              </w:rPr>
            </w:pPr>
            <w:r>
              <w:rPr>
                <w:rFonts w:ascii="Times New Roman" w:hAnsi="Times New Roman"/>
                <w:kern w:val="0"/>
                <w:sz w:val="24"/>
                <w:szCs w:val="24"/>
                <w:lang w:val="ru-RU" w:bidi="ar-SA"/>
              </w:rPr>
            </w:r>
          </w:p>
          <w:p>
            <w:pPr>
              <w:pStyle w:val="NoSpacing"/>
              <w:widowControl/>
              <w:spacing w:before="0" w:after="0"/>
              <w:jc w:val="center"/>
              <w:rPr>
                <w:rFonts w:ascii="Times New Roman" w:hAnsi="Times New Roman"/>
                <w:sz w:val="24"/>
                <w:szCs w:val="24"/>
              </w:rPr>
            </w:pPr>
            <w:r>
              <w:rPr>
                <w:rFonts w:ascii="Times New Roman" w:hAnsi="Times New Roman"/>
                <w:kern w:val="0"/>
                <w:sz w:val="22"/>
                <w:szCs w:val="22"/>
                <w:lang w:val="ru-RU" w:bidi="ar-SA"/>
              </w:rPr>
              <w:t>Основное предназначение</w:t>
            </w:r>
          </w:p>
        </w:tc>
        <w:tc>
          <w:tcPr>
            <w:tcW w:w="5387" w:type="dxa"/>
            <w:tcBorders/>
          </w:tcPr>
          <w:p>
            <w:pPr>
              <w:pStyle w:val="NoSpacing"/>
              <w:widowControl/>
              <w:spacing w:before="0" w:after="0"/>
              <w:jc w:val="center"/>
              <w:rPr>
                <w:rFonts w:ascii="Times New Roman" w:hAnsi="Times New Roman"/>
                <w:sz w:val="24"/>
                <w:szCs w:val="24"/>
              </w:rPr>
            </w:pPr>
            <w:r>
              <w:rPr>
                <w:rFonts w:ascii="Times New Roman" w:hAnsi="Times New Roman"/>
                <w:kern w:val="0"/>
                <w:sz w:val="24"/>
                <w:szCs w:val="24"/>
                <w:lang w:val="ru-RU" w:bidi="ar-SA"/>
              </w:rPr>
            </w:r>
          </w:p>
          <w:p>
            <w:pPr>
              <w:pStyle w:val="NoSpacing"/>
              <w:widowControl/>
              <w:spacing w:before="0" w:after="0"/>
              <w:jc w:val="center"/>
              <w:rPr>
                <w:rFonts w:ascii="Times New Roman" w:hAnsi="Times New Roman"/>
                <w:sz w:val="24"/>
                <w:szCs w:val="24"/>
              </w:rPr>
            </w:pPr>
            <w:r>
              <w:rPr>
                <w:rFonts w:ascii="Times New Roman" w:hAnsi="Times New Roman"/>
                <w:kern w:val="0"/>
                <w:sz w:val="24"/>
                <w:szCs w:val="24"/>
                <w:lang w:val="ru-RU" w:bidi="ar-SA"/>
              </w:rPr>
              <w:t>характеристика оснащения объекта</w:t>
            </w:r>
          </w:p>
        </w:tc>
      </w:tr>
      <w:tr>
        <w:trPr/>
        <w:tc>
          <w:tcPr>
            <w:tcW w:w="1984" w:type="dxa"/>
            <w:tcBorders/>
          </w:tcPr>
          <w:p>
            <w:pPr>
              <w:pStyle w:val="NoSpacing"/>
              <w:widowControl/>
              <w:spacing w:before="0" w:after="0"/>
              <w:jc w:val="center"/>
              <w:rPr>
                <w:rFonts w:ascii="Times New Roman" w:hAnsi="Times New Roman"/>
                <w:sz w:val="24"/>
                <w:szCs w:val="24"/>
              </w:rPr>
            </w:pPr>
            <w:r>
              <w:rPr>
                <w:rFonts w:ascii="Times New Roman" w:hAnsi="Times New Roman"/>
                <w:kern w:val="0"/>
                <w:sz w:val="24"/>
                <w:szCs w:val="24"/>
                <w:lang w:val="ru-RU" w:bidi="ar-SA"/>
              </w:rPr>
              <w:t>здание</w:t>
            </w:r>
          </w:p>
        </w:tc>
        <w:tc>
          <w:tcPr>
            <w:tcW w:w="2694" w:type="dxa"/>
            <w:tcBorders/>
          </w:tcPr>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bidi="ar-SA"/>
              </w:rPr>
            </w:r>
          </w:p>
        </w:tc>
        <w:tc>
          <w:tcPr>
            <w:tcW w:w="5387" w:type="dxa"/>
            <w:tcBorders/>
          </w:tcPr>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bidi="ar-SA"/>
              </w:rPr>
              <w:t>Здание 2-х этажное, типовое. Имеется центральное водоснабжение, отопление, канализация</w:t>
            </w:r>
          </w:p>
        </w:tc>
      </w:tr>
      <w:tr>
        <w:trPr/>
        <w:tc>
          <w:tcPr>
            <w:tcW w:w="1984" w:type="dxa"/>
            <w:tcBorders/>
          </w:tcPr>
          <w:p>
            <w:pPr>
              <w:pStyle w:val="NoSpacing"/>
              <w:widowControl/>
              <w:spacing w:before="0" w:after="0"/>
              <w:jc w:val="center"/>
              <w:rPr>
                <w:rFonts w:ascii="Times New Roman" w:hAnsi="Times New Roman"/>
                <w:sz w:val="24"/>
                <w:szCs w:val="24"/>
              </w:rPr>
            </w:pPr>
            <w:r>
              <w:rPr>
                <w:rFonts w:ascii="Times New Roman" w:hAnsi="Times New Roman"/>
                <w:kern w:val="0"/>
                <w:sz w:val="24"/>
                <w:szCs w:val="24"/>
                <w:lang w:val="ru-RU" w:bidi="ar-SA"/>
              </w:rPr>
              <w:t>Кабинет заведующего</w:t>
            </w:r>
          </w:p>
        </w:tc>
        <w:tc>
          <w:tcPr>
            <w:tcW w:w="2694" w:type="dxa"/>
            <w:tcBorders/>
          </w:tcPr>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bidi="ar-SA"/>
              </w:rPr>
              <w:t>Совещания при руководителе, консультации для педагогов, родителей</w:t>
            </w:r>
          </w:p>
        </w:tc>
        <w:tc>
          <w:tcPr>
            <w:tcW w:w="5387" w:type="dxa"/>
            <w:tcBorders/>
          </w:tcPr>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bidi="ar-SA"/>
              </w:rPr>
              <w:t>Документация по кадрам, воспитанникам., компьютер, принтер,  нормативно - правовая документация</w:t>
            </w:r>
          </w:p>
        </w:tc>
      </w:tr>
      <w:tr>
        <w:trPr/>
        <w:tc>
          <w:tcPr>
            <w:tcW w:w="1984" w:type="dxa"/>
            <w:tcBorders/>
          </w:tcPr>
          <w:p>
            <w:pPr>
              <w:pStyle w:val="NoSpacing"/>
              <w:widowControl/>
              <w:spacing w:before="0" w:after="0"/>
              <w:jc w:val="center"/>
              <w:rPr>
                <w:rFonts w:ascii="Times New Roman" w:hAnsi="Times New Roman"/>
                <w:sz w:val="24"/>
                <w:szCs w:val="24"/>
              </w:rPr>
            </w:pPr>
            <w:r>
              <w:rPr>
                <w:rFonts w:ascii="Times New Roman" w:hAnsi="Times New Roman"/>
                <w:kern w:val="0"/>
                <w:sz w:val="24"/>
                <w:szCs w:val="24"/>
                <w:lang w:val="ru-RU" w:bidi="ar-SA"/>
              </w:rPr>
              <w:t>Групповые комнаты</w:t>
            </w:r>
          </w:p>
        </w:tc>
        <w:tc>
          <w:tcPr>
            <w:tcW w:w="2694" w:type="dxa"/>
            <w:tcBorders/>
          </w:tcPr>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bidi="ar-SA"/>
              </w:rPr>
              <w:t>Организованная образовательная деятельность с дошкольниками, совместная деятельность детей со взрослыми и дошкольниками, самостоятельная деятельность детей</w:t>
            </w:r>
          </w:p>
        </w:tc>
        <w:tc>
          <w:tcPr>
            <w:tcW w:w="5387" w:type="dxa"/>
            <w:tcBorders/>
          </w:tcPr>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bidi="ar-SA"/>
              </w:rPr>
              <w:t>В детском саду 6 возрастных групп, две из них оснащены отдельными спальными. Полностью оснащены детской мебелью в соответствии с возрастом и требованиям СанПиНа. Оснащение предметно-пространственной развивающей среды соответствует возрасту и ФГОС ДО.  Имеется:</w:t>
            </w:r>
          </w:p>
          <w:p>
            <w:pPr>
              <w:pStyle w:val="NoSpacing"/>
              <w:widowControl/>
              <w:spacing w:before="0" w:after="0"/>
              <w:contextualSpacing/>
              <w:jc w:val="left"/>
              <w:rPr>
                <w:rFonts w:ascii="Times New Roman" w:hAnsi="Times New Roman"/>
                <w:sz w:val="24"/>
                <w:szCs w:val="24"/>
              </w:rPr>
            </w:pPr>
            <w:r>
              <w:rPr>
                <w:rFonts w:ascii="Times New Roman" w:hAnsi="Times New Roman"/>
                <w:kern w:val="0"/>
                <w:sz w:val="24"/>
                <w:szCs w:val="24"/>
                <w:lang w:val="ru-RU" w:bidi="ar-SA"/>
              </w:rPr>
              <w:t>детская мебель для практической деятельности;</w:t>
            </w:r>
          </w:p>
          <w:p>
            <w:pPr>
              <w:pStyle w:val="NoSpacing"/>
              <w:widowControl/>
              <w:spacing w:before="0" w:after="0"/>
              <w:contextualSpacing/>
              <w:jc w:val="left"/>
              <w:rPr>
                <w:rFonts w:ascii="Times New Roman" w:hAnsi="Times New Roman"/>
                <w:sz w:val="24"/>
                <w:szCs w:val="24"/>
              </w:rPr>
            </w:pPr>
            <w:r>
              <w:rPr>
                <w:rFonts w:ascii="Times New Roman" w:hAnsi="Times New Roman"/>
                <w:kern w:val="0"/>
                <w:sz w:val="24"/>
                <w:szCs w:val="24"/>
                <w:lang w:val="ru-RU" w:bidi="ar-SA"/>
              </w:rPr>
              <w:t>книжный уголок, игровая мебель,  атрибуты для сюжетно – ролевых игр, центр природы, игрушки для девочек и мальчиков, головоломки, мозаики, пазлы, лото, лабиринты, настольно-печатные, дидактические игры, развивающие игры по математике, логике, обучающие викторины;</w:t>
            </w:r>
          </w:p>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bidi="ar-SA"/>
              </w:rPr>
              <w:t>различные виды театров, ширмы, уголок ряженья, уголок  уединения, центр сенсорики, доски магнитные;</w:t>
            </w:r>
          </w:p>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bidi="ar-SA"/>
              </w:rPr>
              <w:t>музыкальные центры для прослушивания аудиокассет и СD – дисков, дидактические игры для экспериментирования, различные энциклопедии, карты, дидактические игры,  глобус;</w:t>
            </w:r>
          </w:p>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bidi="ar-SA"/>
              </w:rPr>
              <w:t>«Центр здоровья» – спортивный инвентарь, нетрадиционное оборудование для закаливания, дыхательной гимнастики, профилактики плоскостопия, массажа,  спортивные игры,</w:t>
            </w:r>
          </w:p>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bidi="ar-SA"/>
              </w:rPr>
              <w:t>«Центр творчества» – зона экспериментирования с различными материалами: цветными мелками, глиной, смываемыми маркерами, пластилином, материалом для коллажей, ножницами, клеем, плотной бумагой; оборудованием для использования различных техник рисования: пальчиками, печатками; музыкальные инструменты, крупногабаритные и деревянные конструкторы для конструирования</w:t>
            </w:r>
          </w:p>
        </w:tc>
      </w:tr>
      <w:tr>
        <w:trPr/>
        <w:tc>
          <w:tcPr>
            <w:tcW w:w="1984" w:type="dxa"/>
            <w:tcBorders/>
          </w:tcPr>
          <w:p>
            <w:pPr>
              <w:pStyle w:val="NoSpacing"/>
              <w:widowControl/>
              <w:spacing w:before="0" w:after="0"/>
              <w:jc w:val="center"/>
              <w:rPr>
                <w:rFonts w:ascii="Times New Roman" w:hAnsi="Times New Roman"/>
                <w:b/>
                <w:sz w:val="24"/>
                <w:szCs w:val="24"/>
              </w:rPr>
            </w:pPr>
            <w:r>
              <w:rPr>
                <w:rFonts w:ascii="Times New Roman" w:hAnsi="Times New Roman"/>
                <w:kern w:val="0"/>
                <w:sz w:val="24"/>
                <w:szCs w:val="24"/>
                <w:lang w:val="ru-RU" w:bidi="ar-SA"/>
              </w:rPr>
              <w:t>Методический кабинет</w:t>
            </w:r>
          </w:p>
        </w:tc>
        <w:tc>
          <w:tcPr>
            <w:tcW w:w="2694" w:type="dxa"/>
            <w:tcBorders/>
          </w:tcPr>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bidi="ar-SA"/>
              </w:rPr>
              <w:t>Осуществление методической помощи педагогам, организация консультаций, семинаров, педагогических советов, выставка дидактических и методических материалов для работы с детьми по различным направлениям развития</w:t>
            </w:r>
          </w:p>
        </w:tc>
        <w:tc>
          <w:tcPr>
            <w:tcW w:w="5387" w:type="dxa"/>
            <w:tcBorders/>
          </w:tcPr>
          <w:p>
            <w:pPr>
              <w:pStyle w:val="NoSpacing"/>
              <w:widowControl/>
              <w:spacing w:before="0" w:after="0"/>
              <w:jc w:val="left"/>
              <w:rPr>
                <w:rFonts w:ascii="Times New Roman" w:hAnsi="Times New Roman"/>
                <w:b/>
                <w:sz w:val="24"/>
                <w:szCs w:val="24"/>
              </w:rPr>
            </w:pPr>
            <w:r>
              <w:rPr>
                <w:rFonts w:ascii="Times New Roman" w:hAnsi="Times New Roman"/>
                <w:kern w:val="0"/>
                <w:sz w:val="24"/>
                <w:szCs w:val="24"/>
                <w:lang w:val="ru-RU" w:bidi="ar-SA"/>
              </w:rPr>
              <w:t>Методический кабинет полностью оборудован (компьютерная техника, библиотека методической литературы, периодические издания, видеотека) Имеется: наглядно-дидактические пособия для организованной  образовательной деятельности, обобщённый опыт работы педагогов, материалы консультаций, семинаров, иллюстрационный материал, материалы по планированию,  дидактические игры,  , программы дошкольного образования, нормативно – правовые документы дошкольного образования, информационная выставка.</w:t>
            </w:r>
          </w:p>
        </w:tc>
      </w:tr>
      <w:tr>
        <w:trPr/>
        <w:tc>
          <w:tcPr>
            <w:tcW w:w="1984" w:type="dxa"/>
            <w:tcBorders/>
          </w:tcPr>
          <w:p>
            <w:pPr>
              <w:pStyle w:val="NoSpacing"/>
              <w:widowControl/>
              <w:spacing w:before="0" w:after="0"/>
              <w:jc w:val="center"/>
              <w:rPr>
                <w:rFonts w:ascii="Times New Roman" w:hAnsi="Times New Roman"/>
                <w:b/>
                <w:sz w:val="24"/>
                <w:szCs w:val="24"/>
              </w:rPr>
            </w:pPr>
            <w:r>
              <w:rPr>
                <w:rFonts w:ascii="Times New Roman" w:hAnsi="Times New Roman"/>
                <w:kern w:val="0"/>
                <w:sz w:val="24"/>
                <w:szCs w:val="24"/>
                <w:lang w:val="ru-RU" w:bidi="ar-SA"/>
              </w:rPr>
              <w:t>Медицинский кабинет</w:t>
            </w:r>
          </w:p>
        </w:tc>
        <w:tc>
          <w:tcPr>
            <w:tcW w:w="2694" w:type="dxa"/>
            <w:tcBorders/>
          </w:tcPr>
          <w:p>
            <w:pPr>
              <w:pStyle w:val="NoSpacing"/>
              <w:widowControl/>
              <w:spacing w:before="0" w:after="0"/>
              <w:jc w:val="left"/>
              <w:rPr>
                <w:rFonts w:ascii="Times New Roman" w:hAnsi="Times New Roman"/>
                <w:sz w:val="24"/>
                <w:szCs w:val="24"/>
              </w:rPr>
            </w:pPr>
            <w:r>
              <w:rPr>
                <w:rFonts w:ascii="Times New Roman" w:hAnsi="Times New Roman"/>
                <w:kern w:val="0"/>
                <w:sz w:val="24"/>
                <w:szCs w:val="24"/>
                <w:shd w:fill="FFFFFF" w:val="clear"/>
                <w:lang w:val="ru-RU" w:bidi="ar-SA"/>
              </w:rPr>
              <w:t>Проведение  профилактических осмотров, оказание неотложной помощи, осуществление контроля над физическим  развитием детей</w:t>
            </w:r>
          </w:p>
        </w:tc>
        <w:tc>
          <w:tcPr>
            <w:tcW w:w="5387" w:type="dxa"/>
            <w:tcBorders/>
          </w:tcPr>
          <w:p>
            <w:pPr>
              <w:pStyle w:val="NoSpacing"/>
              <w:widowControl/>
              <w:spacing w:before="0" w:after="0"/>
              <w:jc w:val="left"/>
              <w:rPr>
                <w:rFonts w:ascii="Times New Roman" w:hAnsi="Times New Roman"/>
                <w:b/>
                <w:sz w:val="24"/>
                <w:szCs w:val="24"/>
              </w:rPr>
            </w:pPr>
            <w:r>
              <w:rPr>
                <w:rFonts w:ascii="Times New Roman" w:hAnsi="Times New Roman"/>
                <w:kern w:val="0"/>
                <w:sz w:val="24"/>
                <w:szCs w:val="24"/>
                <w:lang w:val="ru-RU" w:bidi="ar-SA"/>
              </w:rPr>
              <w:t>Кабинет оборудован необходимым инвентарем и медикаментами. Имеется отдельный изолятор, процедурный кабинет.</w:t>
            </w:r>
          </w:p>
        </w:tc>
      </w:tr>
      <w:tr>
        <w:trPr/>
        <w:tc>
          <w:tcPr>
            <w:tcW w:w="1984" w:type="dxa"/>
            <w:tcBorders/>
            <w:vAlign w:val="center"/>
          </w:tcPr>
          <w:p>
            <w:pPr>
              <w:pStyle w:val="NoSpacing"/>
              <w:widowControl/>
              <w:spacing w:before="0" w:after="0"/>
              <w:contextualSpacing/>
              <w:jc w:val="center"/>
              <w:rPr>
                <w:rFonts w:ascii="Times New Roman" w:hAnsi="Times New Roman"/>
                <w:sz w:val="24"/>
                <w:szCs w:val="24"/>
              </w:rPr>
            </w:pPr>
            <w:r>
              <w:rPr>
                <w:rFonts w:ascii="Times New Roman" w:hAnsi="Times New Roman"/>
                <w:kern w:val="0"/>
                <w:sz w:val="24"/>
                <w:szCs w:val="24"/>
                <w:lang w:val="ru-RU" w:bidi="ar-SA"/>
              </w:rPr>
              <w:t>Раздевальные комнаты</w:t>
            </w:r>
          </w:p>
          <w:p>
            <w:pPr>
              <w:pStyle w:val="NoSpacing"/>
              <w:widowControl/>
              <w:spacing w:before="0" w:after="0"/>
              <w:contextualSpacing/>
              <w:jc w:val="center"/>
              <w:rPr>
                <w:rFonts w:ascii="Times New Roman" w:hAnsi="Times New Roman"/>
              </w:rPr>
            </w:pPr>
            <w:r>
              <w:rPr>
                <w:rFonts w:ascii="Times New Roman" w:hAnsi="Times New Roman"/>
                <w:kern w:val="0"/>
                <w:sz w:val="22"/>
                <w:szCs w:val="22"/>
                <w:lang w:val="ru-RU" w:bidi="ar-SA"/>
              </w:rPr>
            </w:r>
          </w:p>
        </w:tc>
        <w:tc>
          <w:tcPr>
            <w:tcW w:w="2694" w:type="dxa"/>
            <w:tcBorders/>
            <w:vAlign w:val="center"/>
          </w:tcPr>
          <w:p>
            <w:pPr>
              <w:pStyle w:val="NoSpacing"/>
              <w:widowControl/>
              <w:spacing w:before="0" w:after="0"/>
              <w:contextualSpacing/>
              <w:jc w:val="left"/>
              <w:rPr>
                <w:rFonts w:ascii="Times New Roman" w:hAnsi="Times New Roman"/>
                <w:sz w:val="24"/>
                <w:szCs w:val="24"/>
              </w:rPr>
            </w:pPr>
            <w:r>
              <w:rPr>
                <w:rFonts w:ascii="Times New Roman" w:hAnsi="Times New Roman"/>
                <w:kern w:val="0"/>
                <w:sz w:val="24"/>
                <w:szCs w:val="24"/>
                <w:lang w:val="ru-RU" w:bidi="ar-SA"/>
              </w:rPr>
              <w:t>Информационно – просветительская работа с родителями</w:t>
            </w:r>
          </w:p>
        </w:tc>
        <w:tc>
          <w:tcPr>
            <w:tcW w:w="5387" w:type="dxa"/>
            <w:tcBorders/>
          </w:tcPr>
          <w:p>
            <w:pPr>
              <w:pStyle w:val="NoSpacing"/>
              <w:widowControl/>
              <w:spacing w:before="0" w:after="0"/>
              <w:contextualSpacing/>
              <w:jc w:val="left"/>
              <w:rPr>
                <w:rFonts w:ascii="Times New Roman" w:hAnsi="Times New Roman"/>
                <w:sz w:val="24"/>
                <w:szCs w:val="24"/>
              </w:rPr>
            </w:pPr>
            <w:r>
              <w:rPr>
                <w:rFonts w:ascii="Times New Roman" w:hAnsi="Times New Roman"/>
                <w:kern w:val="0"/>
                <w:sz w:val="24"/>
                <w:szCs w:val="24"/>
                <w:lang w:val="ru-RU" w:bidi="ar-SA"/>
              </w:rPr>
              <w:t>Информационный стенд для родителей, папки-передвижки с консультациями, стенд для выставки детского творчества, шкафы для детской одежды, выносной игровой материал для прогулок</w:t>
            </w:r>
          </w:p>
        </w:tc>
      </w:tr>
      <w:tr>
        <w:trPr/>
        <w:tc>
          <w:tcPr>
            <w:tcW w:w="1984" w:type="dxa"/>
            <w:tcBorders/>
          </w:tcPr>
          <w:p>
            <w:pPr>
              <w:pStyle w:val="NoSpacing"/>
              <w:widowControl/>
              <w:spacing w:before="0" w:after="0"/>
              <w:jc w:val="center"/>
              <w:rPr>
                <w:rFonts w:ascii="Times New Roman" w:hAnsi="Times New Roman"/>
                <w:b/>
                <w:sz w:val="24"/>
                <w:szCs w:val="24"/>
              </w:rPr>
            </w:pPr>
            <w:r>
              <w:rPr>
                <w:rFonts w:ascii="Times New Roman" w:hAnsi="Times New Roman"/>
                <w:kern w:val="0"/>
                <w:sz w:val="24"/>
                <w:szCs w:val="24"/>
                <w:lang w:val="ru-RU" w:bidi="ar-SA"/>
              </w:rPr>
              <w:t>Музыкальный и спортивный зал</w:t>
            </w:r>
          </w:p>
        </w:tc>
        <w:tc>
          <w:tcPr>
            <w:tcW w:w="2694" w:type="dxa"/>
            <w:tcBorders/>
          </w:tcPr>
          <w:p>
            <w:pPr>
              <w:pStyle w:val="NoSpacing"/>
              <w:widowControl/>
              <w:spacing w:before="0" w:after="0"/>
              <w:contextualSpacing/>
              <w:jc w:val="left"/>
              <w:rPr>
                <w:rFonts w:ascii="Times New Roman" w:hAnsi="Times New Roman"/>
                <w:sz w:val="24"/>
                <w:szCs w:val="24"/>
              </w:rPr>
            </w:pPr>
            <w:r>
              <w:rPr>
                <w:rFonts w:ascii="Times New Roman" w:hAnsi="Times New Roman"/>
                <w:kern w:val="0"/>
                <w:sz w:val="24"/>
                <w:szCs w:val="24"/>
                <w:lang w:val="ru-RU" w:bidi="ar-SA"/>
              </w:rPr>
              <w:t>Проведение утренней гимнастики, ООД по музыкальному развитию, занятий физической культурой открытых просмотров, тематических досугов, театрализованных представлений, развлечений, праздников и утренников, спортивных праздников, упражнений по профилактике сколиоза и плоскостопия, развития мелкой моторике, родительских собраний, педагогических советов, мастер-классов, семинаров – практикумов, консультативных занятий с родителями и воспитателями, конкурсов</w:t>
            </w:r>
          </w:p>
          <w:p>
            <w:pPr>
              <w:pStyle w:val="NoSpacing"/>
              <w:widowControl/>
              <w:spacing w:before="0" w:after="0"/>
              <w:contextualSpacing/>
              <w:jc w:val="left"/>
              <w:rPr>
                <w:rFonts w:ascii="Times New Roman" w:hAnsi="Times New Roman"/>
                <w:sz w:val="24"/>
                <w:szCs w:val="24"/>
              </w:rPr>
            </w:pPr>
            <w:r>
              <w:rPr>
                <w:rFonts w:ascii="Times New Roman" w:hAnsi="Times New Roman"/>
                <w:kern w:val="0"/>
                <w:sz w:val="24"/>
                <w:szCs w:val="24"/>
                <w:lang w:val="ru-RU" w:bidi="ar-SA"/>
              </w:rPr>
              <w:t>детского творчества,.</w:t>
            </w:r>
          </w:p>
        </w:tc>
        <w:tc>
          <w:tcPr>
            <w:tcW w:w="5387" w:type="dxa"/>
            <w:tcBorders/>
          </w:tcPr>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bidi="ar-SA"/>
              </w:rPr>
              <w:t>Имеется библиотека методической периодической литературы Полностью оснащен: музыкальный центр, фортепьяно, синтезатор, мультимедийное оборудование, детские музыкальные инструменты.</w:t>
            </w:r>
          </w:p>
          <w:p>
            <w:pPr>
              <w:pStyle w:val="NoSpacing"/>
              <w:widowControl/>
              <w:spacing w:before="0" w:after="0"/>
              <w:jc w:val="left"/>
              <w:rPr>
                <w:rFonts w:ascii="Times New Roman" w:hAnsi="Times New Roman"/>
                <w:b/>
                <w:sz w:val="24"/>
                <w:szCs w:val="24"/>
              </w:rPr>
            </w:pPr>
            <w:r>
              <w:rPr>
                <w:rFonts w:ascii="Times New Roman" w:hAnsi="Times New Roman"/>
                <w:kern w:val="0"/>
                <w:sz w:val="24"/>
                <w:szCs w:val="24"/>
                <w:lang w:val="ru-RU" w:bidi="ar-SA"/>
              </w:rPr>
              <w:t>Имеется спортивный инвентарь, тренажеры,  мягкие модули, маты, батут детский, мячи разного размера , массажные дорожки , палки для гимнастики, мешочки с песком, кегли,  скакалки, фитболы, обручи, туннель, дорожка ортопедическая, коврик гимнастический, ориентиры, канат, бадминтон,  ленты гимнастические</w:t>
            </w:r>
          </w:p>
        </w:tc>
      </w:tr>
      <w:tr>
        <w:trPr/>
        <w:tc>
          <w:tcPr>
            <w:tcW w:w="1984" w:type="dxa"/>
            <w:tcBorders/>
          </w:tcPr>
          <w:p>
            <w:pPr>
              <w:pStyle w:val="NoSpacing"/>
              <w:widowControl/>
              <w:spacing w:before="0" w:after="0"/>
              <w:jc w:val="center"/>
              <w:rPr>
                <w:rFonts w:ascii="Times New Roman" w:hAnsi="Times New Roman"/>
                <w:b/>
                <w:sz w:val="24"/>
                <w:szCs w:val="24"/>
              </w:rPr>
            </w:pPr>
            <w:r>
              <w:rPr>
                <w:rFonts w:ascii="Times New Roman" w:hAnsi="Times New Roman"/>
                <w:kern w:val="0"/>
                <w:sz w:val="24"/>
                <w:szCs w:val="24"/>
                <w:lang w:val="ru-RU" w:bidi="ar-SA"/>
              </w:rPr>
              <w:t>Прогулочные участки</w:t>
            </w:r>
          </w:p>
        </w:tc>
        <w:tc>
          <w:tcPr>
            <w:tcW w:w="2694" w:type="dxa"/>
            <w:tcBorders/>
          </w:tcPr>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bidi="ar-SA"/>
              </w:rPr>
              <w:t>Поведение познавательно -исследовательской и оздоровительной работы, развитие двигательной активности детей,</w:t>
            </w:r>
          </w:p>
          <w:p>
            <w:pPr>
              <w:pStyle w:val="NoSpacing"/>
              <w:widowControl/>
              <w:spacing w:before="0" w:after="0"/>
              <w:contextualSpacing/>
              <w:jc w:val="left"/>
              <w:rPr>
                <w:rFonts w:ascii="Times New Roman" w:hAnsi="Times New Roman"/>
                <w:sz w:val="24"/>
                <w:szCs w:val="24"/>
              </w:rPr>
            </w:pPr>
            <w:r>
              <w:rPr>
                <w:rFonts w:ascii="Times New Roman" w:hAnsi="Times New Roman"/>
                <w:kern w:val="0"/>
                <w:sz w:val="24"/>
                <w:szCs w:val="24"/>
                <w:lang w:val="ru-RU" w:bidi="ar-SA"/>
              </w:rPr>
              <w:t>развитие эмоционально-сенсорной сферы, знакомство с правильным обращением с природой</w:t>
            </w:r>
          </w:p>
        </w:tc>
        <w:tc>
          <w:tcPr>
            <w:tcW w:w="5387" w:type="dxa"/>
            <w:tcBorders/>
          </w:tcPr>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bidi="ar-SA"/>
              </w:rPr>
              <w:t>На территории разбиты цветники, мини-тропа. 6 прогулочных участков (отдельно для каждой группы), в достаточном количестве игрового и спортивного  оборудования.</w:t>
            </w:r>
          </w:p>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bidi="ar-SA"/>
              </w:rPr>
              <w:t>Имеются зона с оборудованием для подвижных игр, зоны с гимнастическим оборудованием и спортивными снарядами, гимнастические стенки, турники, стойки для метания мечей, футбольное поле, беговая дорожка, яма для прыжков, полоса препятствий,  лесенки, качели, стойки для забрасывания и метания мячей, песочницы с закрывающимися крышками, теневые навесы.</w:t>
            </w:r>
          </w:p>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bidi="ar-SA"/>
              </w:rPr>
              <w:t>Приобретена площадка ПДД, для обучения детей в игровой форме правилам дорожного движения</w:t>
            </w:r>
          </w:p>
        </w:tc>
      </w:tr>
      <w:tr>
        <w:trPr/>
        <w:tc>
          <w:tcPr>
            <w:tcW w:w="1984" w:type="dxa"/>
            <w:tcBorders/>
          </w:tcPr>
          <w:p>
            <w:pPr>
              <w:pStyle w:val="NoSpacing"/>
              <w:widowControl/>
              <w:spacing w:before="0" w:after="0"/>
              <w:jc w:val="center"/>
              <w:rPr>
                <w:rFonts w:ascii="Times New Roman" w:hAnsi="Times New Roman"/>
                <w:b/>
                <w:sz w:val="24"/>
                <w:szCs w:val="24"/>
              </w:rPr>
            </w:pPr>
            <w:r>
              <w:rPr>
                <w:rFonts w:ascii="Times New Roman" w:hAnsi="Times New Roman"/>
                <w:kern w:val="0"/>
                <w:sz w:val="24"/>
                <w:szCs w:val="24"/>
                <w:lang w:val="ru-RU" w:bidi="ar-SA"/>
              </w:rPr>
              <w:t>Пищеблок</w:t>
            </w:r>
          </w:p>
        </w:tc>
        <w:tc>
          <w:tcPr>
            <w:tcW w:w="2694" w:type="dxa"/>
            <w:tcBorders/>
          </w:tcPr>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bidi="ar-SA"/>
              </w:rPr>
              <w:t>Для приготовления пищи</w:t>
            </w:r>
          </w:p>
        </w:tc>
        <w:tc>
          <w:tcPr>
            <w:tcW w:w="5387" w:type="dxa"/>
            <w:tcBorders/>
          </w:tcPr>
          <w:p>
            <w:pPr>
              <w:pStyle w:val="NoSpacing"/>
              <w:widowControl/>
              <w:spacing w:before="0" w:after="0"/>
              <w:jc w:val="left"/>
              <w:rPr>
                <w:rFonts w:ascii="Times New Roman" w:hAnsi="Times New Roman"/>
                <w:b/>
                <w:sz w:val="24"/>
                <w:szCs w:val="24"/>
              </w:rPr>
            </w:pPr>
            <w:r>
              <w:rPr>
                <w:rFonts w:ascii="Times New Roman" w:hAnsi="Times New Roman"/>
                <w:kern w:val="0"/>
                <w:sz w:val="24"/>
                <w:szCs w:val="24"/>
                <w:lang w:val="ru-RU" w:bidi="ar-SA"/>
              </w:rPr>
              <w:t>Оборудован инвентарем и посудой, электроприборами.</w:t>
            </w:r>
          </w:p>
        </w:tc>
      </w:tr>
      <w:tr>
        <w:trPr/>
        <w:tc>
          <w:tcPr>
            <w:tcW w:w="1984" w:type="dxa"/>
            <w:tcBorders/>
          </w:tcPr>
          <w:p>
            <w:pPr>
              <w:pStyle w:val="NoSpacing"/>
              <w:widowControl/>
              <w:spacing w:before="0" w:after="0"/>
              <w:jc w:val="center"/>
              <w:rPr>
                <w:rFonts w:ascii="Times New Roman" w:hAnsi="Times New Roman"/>
                <w:sz w:val="24"/>
                <w:szCs w:val="24"/>
              </w:rPr>
            </w:pPr>
            <w:r>
              <w:rPr>
                <w:rFonts w:ascii="Times New Roman" w:hAnsi="Times New Roman"/>
                <w:kern w:val="0"/>
                <w:sz w:val="24"/>
                <w:szCs w:val="24"/>
                <w:lang w:val="ru-RU" w:bidi="ar-SA"/>
              </w:rPr>
              <w:t>Прачечная</w:t>
            </w:r>
          </w:p>
        </w:tc>
        <w:tc>
          <w:tcPr>
            <w:tcW w:w="2694" w:type="dxa"/>
            <w:tcBorders/>
          </w:tcPr>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bidi="ar-SA"/>
              </w:rPr>
              <w:t>Стирка белья</w:t>
            </w:r>
          </w:p>
        </w:tc>
        <w:tc>
          <w:tcPr>
            <w:tcW w:w="5387" w:type="dxa"/>
            <w:tcBorders/>
          </w:tcPr>
          <w:p>
            <w:pPr>
              <w:pStyle w:val="NoSpacing"/>
              <w:widowControl/>
              <w:spacing w:before="0" w:after="0"/>
              <w:jc w:val="left"/>
              <w:rPr>
                <w:rFonts w:ascii="Times New Roman" w:hAnsi="Times New Roman"/>
                <w:b/>
                <w:sz w:val="24"/>
                <w:szCs w:val="24"/>
              </w:rPr>
            </w:pPr>
            <w:r>
              <w:rPr>
                <w:rFonts w:ascii="Times New Roman" w:hAnsi="Times New Roman"/>
                <w:kern w:val="0"/>
                <w:sz w:val="24"/>
                <w:szCs w:val="24"/>
                <w:lang w:val="ru-RU" w:bidi="ar-SA"/>
              </w:rPr>
              <w:t>Оборудован необходимым инвентарем и электрооборудованием.</w:t>
            </w:r>
          </w:p>
        </w:tc>
      </w:tr>
      <w:tr>
        <w:trPr/>
        <w:tc>
          <w:tcPr>
            <w:tcW w:w="1984" w:type="dxa"/>
            <w:tcBorders/>
          </w:tcPr>
          <w:p>
            <w:pPr>
              <w:pStyle w:val="NoSpacing"/>
              <w:widowControl/>
              <w:spacing w:before="0" w:after="0"/>
              <w:jc w:val="center"/>
              <w:rPr>
                <w:rFonts w:ascii="Times New Roman" w:hAnsi="Times New Roman"/>
                <w:sz w:val="24"/>
                <w:szCs w:val="24"/>
              </w:rPr>
            </w:pPr>
            <w:r>
              <w:rPr>
                <w:rFonts w:ascii="Times New Roman" w:hAnsi="Times New Roman"/>
                <w:kern w:val="0"/>
                <w:sz w:val="24"/>
                <w:szCs w:val="24"/>
                <w:lang w:val="ru-RU" w:bidi="ar-SA"/>
              </w:rPr>
              <w:t>Кабинет логопеда</w:t>
            </w:r>
          </w:p>
        </w:tc>
        <w:tc>
          <w:tcPr>
            <w:tcW w:w="2694" w:type="dxa"/>
            <w:tcBorders/>
          </w:tcPr>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bidi="ar-SA"/>
              </w:rPr>
              <w:t>Диагностика и  речевое обследование детей, коррекционная работа с дошкольниками, консультативная работа с  педагогами и родителями</w:t>
            </w:r>
          </w:p>
        </w:tc>
        <w:tc>
          <w:tcPr>
            <w:tcW w:w="5387" w:type="dxa"/>
            <w:tcBorders/>
          </w:tcPr>
          <w:p>
            <w:pPr>
              <w:pStyle w:val="Normal"/>
              <w:widowControl/>
              <w:shd w:val="clear" w:color="auto" w:fill="FFFFFF"/>
              <w:spacing w:lineRule="auto" w:line="240" w:before="0" w:after="0"/>
              <w:jc w:val="left"/>
              <w:rPr>
                <w:rFonts w:ascii="Arial" w:hAnsi="Arial" w:cs="Arial"/>
                <w:color w:val="000000"/>
                <w:sz w:val="24"/>
                <w:szCs w:val="24"/>
              </w:rPr>
            </w:pPr>
            <w:r>
              <w:rPr>
                <w:rFonts w:ascii="Times New Roman" w:hAnsi="Times New Roman"/>
                <w:kern w:val="0"/>
                <w:sz w:val="24"/>
                <w:szCs w:val="24"/>
                <w:lang w:val="ru-RU" w:eastAsia="en-US" w:bidi="ar-SA"/>
              </w:rPr>
              <w:t xml:space="preserve">Оснащен необходимым дидактическим материалом, стимулирующим материалом для речевого обследования детей, игровым материалом: </w:t>
            </w:r>
            <w:r>
              <w:rPr>
                <w:rFonts w:ascii="Times New Roman" w:hAnsi="Times New Roman"/>
                <w:color w:val="000000"/>
                <w:kern w:val="0"/>
                <w:sz w:val="24"/>
                <w:szCs w:val="24"/>
                <w:lang w:val="ru-RU" w:eastAsia="en-US" w:bidi="ar-SA"/>
              </w:rPr>
              <w:t>по лексическим темам,</w:t>
            </w:r>
          </w:p>
          <w:p>
            <w:pPr>
              <w:pStyle w:val="Normal"/>
              <w:widowControl/>
              <w:shd w:val="clear" w:color="auto" w:fill="FFFFFF"/>
              <w:spacing w:lineRule="auto" w:line="240" w:before="0" w:after="0"/>
              <w:jc w:val="left"/>
              <w:rPr>
                <w:rFonts w:ascii="Arial" w:hAnsi="Arial" w:cs="Arial"/>
                <w:color w:val="000000"/>
                <w:sz w:val="24"/>
                <w:szCs w:val="24"/>
              </w:rPr>
            </w:pPr>
            <w:r>
              <w:rPr>
                <w:rFonts w:ascii="Times New Roman" w:hAnsi="Times New Roman"/>
                <w:color w:val="000000"/>
                <w:kern w:val="0"/>
                <w:sz w:val="24"/>
                <w:szCs w:val="24"/>
                <w:lang w:val="ru-RU" w:eastAsia="en-US" w:bidi="ar-SA"/>
              </w:rPr>
              <w:t>демонстрационные. предметные картины, игрушки, зеркало.</w:t>
            </w:r>
          </w:p>
          <w:p>
            <w:pPr>
              <w:pStyle w:val="NoSpacing"/>
              <w:widowControl/>
              <w:spacing w:before="0" w:after="0"/>
              <w:jc w:val="left"/>
              <w:rPr>
                <w:rFonts w:ascii="Times New Roman" w:hAnsi="Times New Roman"/>
                <w:b/>
                <w:sz w:val="24"/>
                <w:szCs w:val="24"/>
              </w:rPr>
            </w:pPr>
            <w:r>
              <w:rPr>
                <w:rFonts w:ascii="Times New Roman" w:hAnsi="Times New Roman"/>
                <w:kern w:val="0"/>
                <w:sz w:val="24"/>
                <w:szCs w:val="24"/>
                <w:lang w:val="ru-RU" w:bidi="ar-SA"/>
              </w:rPr>
              <w:t xml:space="preserve"> </w:t>
            </w:r>
            <w:r>
              <w:rPr>
                <w:rFonts w:ascii="Times New Roman" w:hAnsi="Times New Roman"/>
                <w:kern w:val="0"/>
                <w:sz w:val="24"/>
                <w:szCs w:val="24"/>
                <w:lang w:val="ru-RU" w:bidi="ar-SA"/>
              </w:rPr>
              <w:t>Имеется  необходимая документация.</w:t>
            </w:r>
          </w:p>
          <w:p>
            <w:pPr>
              <w:pStyle w:val="NoSpacing"/>
              <w:widowControl/>
              <w:spacing w:before="0" w:after="0"/>
              <w:jc w:val="left"/>
              <w:rPr>
                <w:rFonts w:ascii="Times New Roman" w:hAnsi="Times New Roman"/>
                <w:b/>
                <w:sz w:val="24"/>
                <w:szCs w:val="24"/>
              </w:rPr>
            </w:pPr>
            <w:r>
              <w:rPr>
                <w:rFonts w:ascii="Times New Roman" w:hAnsi="Times New Roman"/>
                <w:b/>
                <w:kern w:val="0"/>
                <w:sz w:val="24"/>
                <w:szCs w:val="24"/>
                <w:lang w:val="ru-RU" w:bidi="ar-SA"/>
              </w:rPr>
            </w:r>
          </w:p>
        </w:tc>
      </w:tr>
    </w:tbl>
    <w:p>
      <w:pPr>
        <w:pStyle w:val="Style23"/>
        <w:tabs>
          <w:tab w:val="clear" w:pos="708"/>
          <w:tab w:val="left" w:pos="851" w:leader="none"/>
        </w:tabs>
        <w:spacing w:before="0" w:after="0"/>
        <w:contextualSpacing/>
        <w:rPr>
          <w:rFonts w:eastAsia="Times New Roman" w:cs="Times New Roman"/>
          <w:color w:val="auto"/>
          <w:szCs w:val="24"/>
        </w:rPr>
      </w:pPr>
      <w:r>
        <w:rPr>
          <w:rFonts w:eastAsia="Times New Roman" w:cs="Times New Roman"/>
          <w:color w:val="auto"/>
          <w:szCs w:val="24"/>
        </w:rPr>
      </w:r>
    </w:p>
    <w:p>
      <w:pPr>
        <w:pStyle w:val="Normal"/>
        <w:spacing w:before="0" w:after="0"/>
        <w:ind w:firstLine="284"/>
        <w:jc w:val="both"/>
        <w:textAlignment w:val="baseline"/>
        <w:rPr>
          <w:rFonts w:ascii="Times New Roman" w:hAnsi="Times New Roman"/>
          <w:iCs/>
          <w:sz w:val="24"/>
          <w:szCs w:val="24"/>
        </w:rPr>
      </w:pPr>
      <w:r>
        <w:rPr>
          <w:rFonts w:ascii="Times New Roman" w:hAnsi="Times New Roman"/>
          <w:iCs/>
          <w:sz w:val="24"/>
          <w:szCs w:val="24"/>
        </w:rPr>
        <w:t xml:space="preserve">Созданная в ДОУ предметно-пространственная среда, соответствует современным требованиям, способствующим оздоровлению и укреплению здоровья, отвечает интересам и потребностям детей, способствует всестороннему развитию, обеспечивает их психическое и эмоциональное благополучие, содержит условия для формирования у детей эстетического отношения к окружающему, интеллектуальных и художественно-творческих способностей. </w:t>
      </w:r>
    </w:p>
    <w:p>
      <w:pPr>
        <w:pStyle w:val="Normal"/>
        <w:spacing w:before="0" w:after="0"/>
        <w:ind w:firstLine="284"/>
        <w:jc w:val="both"/>
        <w:textAlignment w:val="baseline"/>
        <w:rPr>
          <w:rFonts w:ascii="Times New Roman" w:hAnsi="Times New Roman"/>
          <w:iCs/>
          <w:sz w:val="24"/>
          <w:szCs w:val="24"/>
        </w:rPr>
      </w:pPr>
      <w:r>
        <w:rPr>
          <w:rFonts w:ascii="Times New Roman" w:hAnsi="Times New Roman"/>
          <w:iCs/>
          <w:sz w:val="24"/>
          <w:szCs w:val="24"/>
        </w:rPr>
        <w:t xml:space="preserve">В каждой возрастной группе созданы условия для самостоятельного активного и целенаправленного действия детей во всех видах деятельности: игровой, двигательной, изобразительной, театрализованной, конструктивной и т.д.     </w:t>
      </w:r>
    </w:p>
    <w:p>
      <w:pPr>
        <w:pStyle w:val="Normal"/>
        <w:spacing w:before="0" w:after="0"/>
        <w:ind w:firstLine="284"/>
        <w:jc w:val="both"/>
        <w:textAlignment w:val="baseline"/>
        <w:rPr>
          <w:rFonts w:ascii="Times New Roman" w:hAnsi="Times New Roman"/>
          <w:iCs/>
          <w:sz w:val="24"/>
          <w:szCs w:val="24"/>
        </w:rPr>
      </w:pPr>
      <w:r>
        <w:rPr>
          <w:rFonts w:ascii="Times New Roman" w:hAnsi="Times New Roman"/>
          <w:iCs/>
          <w:sz w:val="24"/>
          <w:szCs w:val="24"/>
        </w:rPr>
        <w:t xml:space="preserve">Расположение мебели, игрового и другого оборудования отвечает требованиям техники безопасности, санитарно-гигиеническим нормам, принципам функционального комфорта, позволяет детям свободно перемещаться. Содержание предметно-пространственной среды периодически изменяется, варьируется, постоянно обогащается с ориентацией на поддержание интереса детей, на обеспечение «зоны ближайшего развития», на индивидуальные возможности детей. Созданы хорошие условия для физического воспитания детей с наличием авторских пособий, тренажеров, спортивного оборудования. </w:t>
      </w:r>
    </w:p>
    <w:p>
      <w:pPr>
        <w:pStyle w:val="Normal"/>
        <w:spacing w:before="0" w:after="0"/>
        <w:ind w:firstLine="284"/>
        <w:jc w:val="both"/>
        <w:rPr>
          <w:rFonts w:ascii="Times New Roman" w:hAnsi="Times New Roman"/>
          <w:iCs/>
          <w:sz w:val="24"/>
          <w:szCs w:val="24"/>
        </w:rPr>
      </w:pPr>
      <w:r>
        <w:rPr>
          <w:rFonts w:ascii="Times New Roman" w:hAnsi="Times New Roman"/>
          <w:iCs/>
          <w:sz w:val="24"/>
          <w:szCs w:val="24"/>
        </w:rPr>
        <w:t xml:space="preserve">Среда, не только создает благоприятные условия жизнедеятельности ребенка, она служит также непосредственным организатором деятельности детей. Эти задачи решаются в центрах детской активности. Их количество и наполняемость зависят от возраста детей, их интересов. </w:t>
      </w:r>
    </w:p>
    <w:p>
      <w:pPr>
        <w:pStyle w:val="Normal"/>
        <w:spacing w:before="0" w:after="0"/>
        <w:ind w:right="-228" w:firstLine="284"/>
        <w:jc w:val="both"/>
        <w:rPr>
          <w:rFonts w:ascii="Times New Roman" w:hAnsi="Times New Roman"/>
          <w:iCs/>
          <w:sz w:val="24"/>
          <w:szCs w:val="24"/>
        </w:rPr>
      </w:pPr>
      <w:r>
        <w:rPr>
          <w:rFonts w:ascii="Times New Roman" w:hAnsi="Times New Roman"/>
          <w:iCs/>
          <w:sz w:val="24"/>
          <w:szCs w:val="24"/>
        </w:rPr>
        <w:t xml:space="preserve">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Имеются «уголки уединения», где ребенок может отойти от общения, подумать, помечтать. В группе созданы различные центры активности: </w:t>
      </w:r>
    </w:p>
    <w:p>
      <w:pPr>
        <w:pStyle w:val="Normal"/>
        <w:spacing w:before="0" w:after="0"/>
        <w:ind w:right="-228" w:firstLine="284"/>
        <w:jc w:val="both"/>
        <w:rPr>
          <w:rFonts w:ascii="Times New Roman" w:hAnsi="Times New Roman"/>
          <w:iCs/>
          <w:sz w:val="24"/>
          <w:szCs w:val="24"/>
        </w:rPr>
      </w:pPr>
      <w:r>
        <w:rPr>
          <w:rFonts w:ascii="Times New Roman" w:hAnsi="Times New Roman"/>
          <w:iCs/>
          <w:sz w:val="24"/>
          <w:szCs w:val="24"/>
        </w:rPr>
        <w:t xml:space="preserve">— </w:t>
      </w:r>
      <w:r>
        <w:rPr>
          <w:rFonts w:ascii="Times New Roman" w:hAnsi="Times New Roman"/>
          <w:iCs/>
          <w:sz w:val="24"/>
          <w:szCs w:val="24"/>
        </w:rPr>
        <w:t xml:space="preserve">центр познания обеспечивает решение задач познавательно - исследовательской деятельности детей (развивающие и логические игры, речевые игры, игры с буквами, звуками и слогами; опыты и эксперименты); </w:t>
      </w:r>
    </w:p>
    <w:p>
      <w:pPr>
        <w:pStyle w:val="Normal"/>
        <w:spacing w:before="0" w:after="0"/>
        <w:ind w:right="-228" w:firstLine="284"/>
        <w:jc w:val="both"/>
        <w:rPr>
          <w:rFonts w:ascii="Times New Roman" w:hAnsi="Times New Roman"/>
          <w:iCs/>
          <w:sz w:val="24"/>
          <w:szCs w:val="24"/>
        </w:rPr>
      </w:pPr>
      <w:r>
        <w:rPr>
          <w:rFonts w:ascii="Times New Roman" w:hAnsi="Times New Roman"/>
          <w:iCs/>
          <w:sz w:val="24"/>
          <w:szCs w:val="24"/>
        </w:rPr>
        <w:t xml:space="preserve">— </w:t>
      </w:r>
      <w:r>
        <w:rPr>
          <w:rFonts w:ascii="Times New Roman" w:hAnsi="Times New Roman"/>
          <w:iCs/>
          <w:sz w:val="24"/>
          <w:szCs w:val="24"/>
        </w:rPr>
        <w:t xml:space="preserve">центры творчества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 </w:t>
      </w:r>
    </w:p>
    <w:p>
      <w:pPr>
        <w:pStyle w:val="Normal"/>
        <w:spacing w:before="0" w:after="0"/>
        <w:ind w:right="-228" w:firstLine="284"/>
        <w:jc w:val="both"/>
        <w:rPr>
          <w:rFonts w:ascii="Times New Roman" w:hAnsi="Times New Roman"/>
          <w:iCs/>
          <w:sz w:val="24"/>
          <w:szCs w:val="24"/>
        </w:rPr>
      </w:pPr>
      <w:r>
        <w:rPr>
          <w:rFonts w:ascii="Times New Roman" w:hAnsi="Times New Roman"/>
          <w:iCs/>
          <w:sz w:val="24"/>
          <w:szCs w:val="24"/>
        </w:rPr>
        <w:t>—</w:t>
      </w:r>
      <w:r>
        <w:rPr>
          <w:rFonts w:ascii="Times New Roman" w:hAnsi="Times New Roman"/>
          <w:iCs/>
          <w:sz w:val="24"/>
          <w:szCs w:val="24"/>
        </w:rPr>
        <w:t xml:space="preserve">центр сюжетно-ролевых игр обеспечивает организацию самостоятельных сюжетно-ролевых игр; </w:t>
      </w:r>
    </w:p>
    <w:p>
      <w:pPr>
        <w:pStyle w:val="Normal"/>
        <w:spacing w:before="0" w:after="0"/>
        <w:ind w:right="-228" w:firstLine="284"/>
        <w:jc w:val="both"/>
        <w:rPr>
          <w:rFonts w:ascii="Times New Roman" w:hAnsi="Times New Roman"/>
          <w:iCs/>
          <w:sz w:val="24"/>
          <w:szCs w:val="24"/>
        </w:rPr>
      </w:pPr>
      <w:r>
        <w:rPr>
          <w:rFonts w:ascii="Times New Roman" w:hAnsi="Times New Roman"/>
          <w:iCs/>
          <w:sz w:val="24"/>
          <w:szCs w:val="24"/>
        </w:rPr>
        <w:t xml:space="preserve">— </w:t>
      </w:r>
      <w:r>
        <w:rPr>
          <w:rFonts w:ascii="Times New Roman" w:hAnsi="Times New Roman"/>
          <w:iCs/>
          <w:sz w:val="24"/>
          <w:szCs w:val="24"/>
        </w:rPr>
        <w:t xml:space="preserve">книжный центр обеспечивает литературное развитие дошкольников; </w:t>
      </w:r>
    </w:p>
    <w:p>
      <w:pPr>
        <w:pStyle w:val="Normal"/>
        <w:spacing w:before="0" w:after="0"/>
        <w:ind w:right="-228" w:firstLine="284"/>
        <w:jc w:val="both"/>
        <w:rPr>
          <w:rFonts w:ascii="Times New Roman" w:hAnsi="Times New Roman"/>
          <w:iCs/>
          <w:sz w:val="24"/>
          <w:szCs w:val="24"/>
        </w:rPr>
      </w:pPr>
      <w:r>
        <w:rPr>
          <w:rFonts w:ascii="Times New Roman" w:hAnsi="Times New Roman"/>
          <w:iCs/>
          <w:sz w:val="24"/>
          <w:szCs w:val="24"/>
        </w:rPr>
        <w:t>—</w:t>
      </w:r>
      <w:r>
        <w:rPr>
          <w:rFonts w:ascii="Times New Roman" w:hAnsi="Times New Roman"/>
          <w:iCs/>
          <w:sz w:val="24"/>
          <w:szCs w:val="24"/>
        </w:rPr>
        <w:t xml:space="preserve">спортивный центр обеспечивает двигательную активность и организацию здоровьесберегающей деятельности детей. </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Предметно-пространственная развивающая среда достаточно мобильна и разнообразна, но, учитывая современные требования к образованию, требует периодического обновления и пополнения.</w:t>
      </w:r>
    </w:p>
    <w:p>
      <w:pPr>
        <w:pStyle w:val="NoSpacing"/>
        <w:spacing w:lineRule="auto" w:line="276"/>
        <w:ind w:firstLine="284"/>
        <w:jc w:val="both"/>
        <w:rPr>
          <w:rFonts w:ascii="Times New Roman" w:hAnsi="Times New Roman"/>
          <w:iCs/>
          <w:sz w:val="24"/>
          <w:szCs w:val="24"/>
        </w:rPr>
      </w:pPr>
      <w:r>
        <w:rPr>
          <w:rFonts w:ascii="Times New Roman" w:hAnsi="Times New Roman"/>
          <w:iCs/>
          <w:sz w:val="24"/>
          <w:szCs w:val="24"/>
        </w:rPr>
        <w:t xml:space="preserve">В 2023году в ДОУ прошел </w:t>
      </w:r>
      <w:r>
        <w:fldChar w:fldCharType="begin"/>
      </w:r>
      <w:r>
        <w:rPr>
          <w:sz w:val="24"/>
          <w:szCs w:val="24"/>
          <w:iCs/>
          <w:bCs/>
          <w:rFonts w:ascii="Times New Roman" w:hAnsi="Times New Roman"/>
        </w:rPr>
        <w:instrText xml:space="preserve"> HYPERLINK "http://vip.1obraz.ru/" \l "/document/16/2658/"</w:instrText>
      </w:r>
      <w:r>
        <w:rPr>
          <w:sz w:val="24"/>
          <w:szCs w:val="24"/>
          <w:iCs/>
          <w:bCs/>
          <w:rFonts w:ascii="Times New Roman" w:hAnsi="Times New Roman"/>
        </w:rPr>
        <w:fldChar w:fldCharType="separate"/>
      </w:r>
      <w:r>
        <w:rPr>
          <w:rFonts w:ascii="Times New Roman" w:hAnsi="Times New Roman"/>
          <w:bCs/>
          <w:iCs/>
          <w:sz w:val="24"/>
          <w:szCs w:val="24"/>
        </w:rPr>
        <w:t>текущий косметический ремонт</w:t>
      </w:r>
      <w:r>
        <w:rPr>
          <w:sz w:val="24"/>
          <w:szCs w:val="24"/>
          <w:iCs/>
          <w:bCs/>
          <w:rFonts w:ascii="Times New Roman" w:hAnsi="Times New Roman"/>
        </w:rPr>
        <w:fldChar w:fldCharType="end"/>
      </w:r>
      <w:r>
        <w:rPr>
          <w:rFonts w:ascii="Times New Roman" w:hAnsi="Times New Roman"/>
          <w:iCs/>
          <w:sz w:val="24"/>
          <w:szCs w:val="24"/>
        </w:rPr>
        <w:t xml:space="preserve">; </w:t>
      </w:r>
    </w:p>
    <w:p>
      <w:pPr>
        <w:pStyle w:val="NoSpacing"/>
        <w:spacing w:lineRule="auto" w:line="276"/>
        <w:ind w:firstLine="284"/>
        <w:jc w:val="both"/>
        <w:rPr>
          <w:rFonts w:ascii="Times New Roman" w:hAnsi="Times New Roman"/>
          <w:iCs/>
          <w:sz w:val="24"/>
          <w:szCs w:val="24"/>
        </w:rPr>
      </w:pPr>
      <w:r>
        <w:rPr>
          <w:rFonts w:ascii="Times New Roman" w:hAnsi="Times New Roman"/>
          <w:iCs/>
          <w:sz w:val="24"/>
          <w:szCs w:val="24"/>
        </w:rPr>
        <w:t>групп: 2 младшей,  и детей среднего  дошкольного возраста (игровая и спальня, раздевалка); коридор между группами;</w:t>
      </w:r>
    </w:p>
    <w:p>
      <w:pPr>
        <w:pStyle w:val="NoSpacing"/>
        <w:spacing w:lineRule="auto" w:line="276"/>
        <w:ind w:firstLine="284"/>
        <w:jc w:val="both"/>
        <w:rPr>
          <w:rFonts w:ascii="Times New Roman" w:hAnsi="Times New Roman"/>
          <w:sz w:val="24"/>
          <w:szCs w:val="24"/>
        </w:rPr>
      </w:pPr>
      <w:r>
        <w:rPr>
          <w:rFonts w:ascii="Times New Roman" w:hAnsi="Times New Roman"/>
          <w:color w:val="000000"/>
          <w:sz w:val="24"/>
          <w:szCs w:val="24"/>
        </w:rPr>
        <w:t xml:space="preserve">Материально-техническая база ДОУ находится в удовлетворительном состоянии. </w:t>
      </w:r>
      <w:r>
        <w:rPr>
          <w:rFonts w:ascii="Times New Roman" w:hAnsi="Times New Roman"/>
          <w:sz w:val="24"/>
          <w:szCs w:val="24"/>
        </w:rPr>
        <w:t xml:space="preserve">Дополнена образовательная деятельность   учебно - методическим   комплексом,  игровыми пособиями, развивающими играми. </w:t>
      </w:r>
    </w:p>
    <w:p>
      <w:pPr>
        <w:pStyle w:val="NoSpacing"/>
        <w:spacing w:lineRule="auto" w:line="276"/>
        <w:ind w:firstLine="284"/>
        <w:jc w:val="both"/>
        <w:rPr>
          <w:rFonts w:ascii="Times New Roman" w:hAnsi="Times New Roman"/>
          <w:i/>
          <w:i/>
          <w:sz w:val="24"/>
          <w:szCs w:val="24"/>
        </w:rPr>
      </w:pPr>
      <w:r>
        <w:rPr>
          <w:rFonts w:ascii="Times New Roman" w:hAnsi="Times New Roman"/>
          <w:i/>
          <w:sz w:val="24"/>
          <w:szCs w:val="24"/>
        </w:rPr>
      </w:r>
    </w:p>
    <w:p>
      <w:pPr>
        <w:pStyle w:val="NoSpacing"/>
        <w:spacing w:lineRule="auto" w:line="276"/>
        <w:ind w:firstLine="284"/>
        <w:jc w:val="both"/>
        <w:rPr>
          <w:rFonts w:ascii="Times New Roman" w:hAnsi="Times New Roman"/>
          <w:b/>
          <w:i/>
          <w:i/>
          <w:sz w:val="24"/>
          <w:szCs w:val="24"/>
          <w:u w:val="single"/>
        </w:rPr>
      </w:pPr>
      <w:r>
        <w:rPr>
          <w:rFonts w:ascii="Times New Roman" w:hAnsi="Times New Roman"/>
          <w:b/>
          <w:i/>
          <w:sz w:val="24"/>
          <w:szCs w:val="24"/>
          <w:u w:val="single"/>
        </w:rPr>
        <w:t>Вывод:</w:t>
      </w:r>
    </w:p>
    <w:p>
      <w:pPr>
        <w:pStyle w:val="NoSpacing"/>
        <w:spacing w:lineRule="auto" w:line="276"/>
        <w:ind w:firstLine="284"/>
        <w:jc w:val="both"/>
        <w:rPr>
          <w:rFonts w:ascii="Times New Roman" w:hAnsi="Times New Roman"/>
          <w:sz w:val="24"/>
          <w:szCs w:val="24"/>
        </w:rPr>
      </w:pPr>
      <w:r>
        <w:rPr>
          <w:rFonts w:ascii="Times New Roman" w:hAnsi="Times New Roman"/>
          <w:color w:val="000000" w:themeColor="text1"/>
          <w:sz w:val="24"/>
          <w:szCs w:val="24"/>
        </w:rPr>
        <w:t>Для повышения качества предоставляемых услуг необходимо провести выявление  ремонтных работ</w:t>
      </w:r>
      <w:r>
        <w:rPr>
          <w:rFonts w:ascii="Times New Roman" w:hAnsi="Times New Roman"/>
          <w:sz w:val="24"/>
          <w:szCs w:val="24"/>
        </w:rPr>
        <w:t xml:space="preserve"> на текущий год при наличии финансирования. На сегодняшний день,  приоритетными задачами для улучшения условий являются: благоустройство территории детского сада и его фасада.</w:t>
      </w:r>
    </w:p>
    <w:p>
      <w:pPr>
        <w:pStyle w:val="Normal"/>
        <w:spacing w:lineRule="auto" w:line="240" w:before="0" w:after="0"/>
        <w:ind w:right="-426" w:hanging="0"/>
        <w:rPr>
          <w:rFonts w:ascii="Times New Roman" w:hAnsi="Times New Roman"/>
          <w:b/>
          <w:sz w:val="24"/>
          <w:szCs w:val="24"/>
        </w:rPr>
      </w:pPr>
      <w:r>
        <w:rPr>
          <w:rFonts w:ascii="Times New Roman" w:hAnsi="Times New Roman"/>
          <w:b/>
          <w:sz w:val="24"/>
          <w:szCs w:val="24"/>
        </w:rPr>
      </w:r>
    </w:p>
    <w:p>
      <w:pPr>
        <w:pStyle w:val="Normal"/>
        <w:spacing w:lineRule="auto" w:line="240" w:before="0" w:after="0"/>
        <w:ind w:right="-426" w:hanging="0"/>
        <w:jc w:val="center"/>
        <w:rPr>
          <w:rFonts w:ascii="Times New Roman" w:hAnsi="Times New Roman"/>
          <w:b/>
          <w:sz w:val="24"/>
          <w:szCs w:val="24"/>
        </w:rPr>
      </w:pPr>
      <w:r>
        <w:rPr>
          <w:rFonts w:ascii="Times New Roman" w:hAnsi="Times New Roman"/>
          <w:b/>
          <w:sz w:val="24"/>
          <w:szCs w:val="24"/>
        </w:rPr>
        <w:t>1.4.Условия для охраны и укрепления здоровья,</w:t>
      </w:r>
    </w:p>
    <w:p>
      <w:pPr>
        <w:pStyle w:val="Normal"/>
        <w:spacing w:lineRule="auto" w:line="240" w:before="0" w:after="0"/>
        <w:ind w:right="-426" w:hanging="0"/>
        <w:jc w:val="center"/>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rPr>
        <w:t>организации питания участников образовательных отношений.</w:t>
      </w:r>
    </w:p>
    <w:p>
      <w:pPr>
        <w:pStyle w:val="NoSpacing"/>
        <w:jc w:val="both"/>
        <w:rPr>
          <w:rFonts w:ascii="Times New Roman" w:hAnsi="Times New Roman" w:eastAsia="Calibri"/>
          <w:b/>
          <w:sz w:val="24"/>
          <w:szCs w:val="24"/>
          <w:lang w:eastAsia="en-US"/>
        </w:rPr>
      </w:pPr>
      <w:r>
        <w:rPr>
          <w:rFonts w:eastAsia="Calibri" w:ascii="Times New Roman" w:hAnsi="Times New Roman"/>
          <w:b/>
          <w:sz w:val="24"/>
          <w:szCs w:val="24"/>
          <w:lang w:eastAsia="en-US"/>
        </w:rPr>
      </w:r>
    </w:p>
    <w:p>
      <w:pPr>
        <w:pStyle w:val="1"/>
        <w:shd w:val="clear" w:color="auto" w:fill="FFFFFF"/>
        <w:spacing w:lineRule="auto" w:line="276" w:before="280" w:afterAutospacing="0" w:after="161"/>
        <w:ind w:firstLine="284"/>
        <w:jc w:val="both"/>
        <w:rPr>
          <w:rFonts w:ascii="Tahoma" w:hAnsi="Tahoma" w:cs="Tahoma"/>
          <w:b w:val="false"/>
          <w:bCs w:val="false"/>
          <w:color w:val="0B788F"/>
          <w:sz w:val="19"/>
          <w:szCs w:val="19"/>
        </w:rPr>
      </w:pPr>
      <w:r>
        <w:rPr>
          <w:b w:val="false"/>
          <w:sz w:val="24"/>
          <w:szCs w:val="24"/>
        </w:rPr>
        <w:t xml:space="preserve">Медицинское обслуживание воспитанников ДОУ осуществляется </w:t>
      </w:r>
      <w:r>
        <w:rPr>
          <w:b w:val="false"/>
          <w:bCs w:val="false"/>
          <w:sz w:val="24"/>
          <w:szCs w:val="24"/>
        </w:rPr>
        <w:t>ГБУЗ "Детская поликлиника №22 Нижегородского района, г. Нижнего Новгорода"</w:t>
      </w:r>
      <w:r>
        <w:rPr>
          <w:rFonts w:cs="Tahoma" w:ascii="Tahoma" w:hAnsi="Tahoma"/>
          <w:b w:val="false"/>
          <w:bCs w:val="false"/>
          <w:color w:val="0B788F"/>
          <w:sz w:val="19"/>
          <w:szCs w:val="19"/>
        </w:rPr>
        <w:t xml:space="preserve">  </w:t>
      </w:r>
      <w:r>
        <w:rPr>
          <w:b w:val="false"/>
          <w:sz w:val="24"/>
          <w:szCs w:val="24"/>
        </w:rPr>
        <w:t xml:space="preserve">В МБДОУ «Детский сад №230» имеется медицинский блок (изолятор, процедурный кабинет).Медицинский работник осуществляет контроль за режимом и качеством питания, соблюдением требований санитарно-эпидемиологических правил и норм. </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Педагоги под руководством инструктора по физической культуре организуют и проводят оздоровительные мероприятия с воспитанниками. Наблюдения закаливающих мероприятий показали, что воспитатели в основном правильно организуют и проводят закаливающие процедуры, учитывая и ЧБД (часто болеющих детей) и пришедших после болезни. Этим детям уменьшают нагрузку. </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Для профилактики гриппа в период с ноября по апрель проводилась следующая работа: </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-кварцевание групп; </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-проветривание групп; </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-одитонциды (лук, чеснок); </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-вакцинация против гриппа;</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Существенным вкладом в оздоровление и закаливание детей является проведение: дыхательной и зрительной гимнастик; хождение по «дорожкам здоровья»; бодрящей гимнастики после сна; сон без маячек; прием детей на свежем воздухе; максимальное пребывание детей на прогулке (с учетом погодных условий)Правильно организованная и подготовленная прогулка является значительным фактором профилактики простудных заболеваний и закаливания детей.</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В дошкольном учреждении ведется систематическая работа по физическому воспитанию и оздоровлению детей. Система проводимых физкультурно-оздоровительных мероприятий </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(подвижные игры во время утреннего приема детей, физкультминутки, музыкально-ритмические движения, физкультурные занятия, подвижные игры, игровые упражнения, гимнастика, оздоровительный бег, ходьба по массажным дорожкам, физкультурный досуг, спортивный праздник, самостоятельная двигательная деятельность детей в течение дня), а также система закаливающих мероприятий (соблюдение воздушно - температурного режима в группе, воздушные, солнечные ванны), лечебно-профилактические мероприятия способствуют укреплению здоровья наших воспитанников.</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Дети с большим удовольствием и на высоком эмоциональном подъеме занимаются занятиями по физической культуре</w:t>
      </w:r>
      <w:r>
        <w:rPr>
          <w:rFonts w:ascii="Times New Roman" w:hAnsi="Times New Roman"/>
          <w:color w:val="FF0000"/>
          <w:sz w:val="24"/>
          <w:szCs w:val="24"/>
        </w:rPr>
        <w:t xml:space="preserve">. </w:t>
      </w:r>
      <w:r>
        <w:rPr>
          <w:rFonts w:ascii="Times New Roman" w:hAnsi="Times New Roman"/>
          <w:sz w:val="24"/>
          <w:szCs w:val="24"/>
        </w:rPr>
        <w:t xml:space="preserve">Занятия проводятся с использованием массажных ковриков, гимнастических палок, массажных мячей и др. нестандартного оборудования. Кроме того, проводится профилактическая работа с детьми по  предупреждению плоскостопия и исправления осанки. </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Эффективные подходы к комплексному решению вопросов оздоровления дошкольников включают  в себя как традиционные, так и инновационные формы и методы. В детском саду проводятся спортивные развлечения и праздники,  спортивные и подвижные игры на улице.</w:t>
      </w:r>
    </w:p>
    <w:p>
      <w:pPr>
        <w:pStyle w:val="Normal"/>
        <w:spacing w:before="0" w:after="0"/>
        <w:ind w:firstLine="284"/>
        <w:jc w:val="both"/>
        <w:rPr>
          <w:rFonts w:ascii="Times New Roman" w:hAnsi="Times New Roman" w:eastAsia="Times New Roman"/>
          <w:sz w:val="24"/>
          <w:szCs w:val="24"/>
        </w:rPr>
      </w:pPr>
      <w:r>
        <w:rPr>
          <w:rFonts w:eastAsia="Times New Roman" w:ascii="Times New Roman" w:hAnsi="Times New Roman"/>
          <w:sz w:val="24"/>
          <w:szCs w:val="24"/>
        </w:rPr>
        <w:t>Спортивные праздники и развлечения для родителей (старшая, подготовительная группы)</w:t>
      </w:r>
    </w:p>
    <w:p>
      <w:pPr>
        <w:pStyle w:val="Normal"/>
        <w:spacing w:before="0" w:after="0"/>
        <w:ind w:firstLine="284"/>
        <w:jc w:val="both"/>
        <w:rPr>
          <w:rFonts w:ascii="Times New Roman" w:hAnsi="Times New Roman"/>
          <w:sz w:val="24"/>
          <w:szCs w:val="24"/>
        </w:rPr>
      </w:pPr>
      <w:r>
        <w:rPr>
          <w:rFonts w:eastAsia="Times New Roman" w:ascii="Times New Roman" w:hAnsi="Times New Roman"/>
          <w:sz w:val="24"/>
          <w:szCs w:val="24"/>
        </w:rPr>
        <w:t>«День пап»,  «День мам», «23февраля», «8марта». « весеннее развлечение», «осеннее развлечение»</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Родительские собрания </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Реализуются  рациональные подходы к организации и прове</w:t>
        <w:softHyphen/>
        <w:t>дению комплекса профилактических и оздоровительных мероприятий и процедур:</w:t>
      </w:r>
    </w:p>
    <w:p>
      <w:pPr>
        <w:pStyle w:val="NoSpacing"/>
        <w:numPr>
          <w:ilvl w:val="0"/>
          <w:numId w:val="3"/>
        </w:numPr>
        <w:spacing w:lineRule="auto" w:line="276"/>
        <w:ind w:firstLine="284"/>
        <w:jc w:val="both"/>
        <w:rPr>
          <w:rFonts w:ascii="Times New Roman" w:hAnsi="Times New Roman"/>
          <w:sz w:val="24"/>
          <w:szCs w:val="24"/>
        </w:rPr>
      </w:pPr>
      <w:r>
        <w:rPr>
          <w:rFonts w:ascii="Times New Roman" w:hAnsi="Times New Roman"/>
          <w:sz w:val="24"/>
          <w:szCs w:val="24"/>
        </w:rPr>
        <w:t xml:space="preserve">двигательно-оздоровительные режимы, </w:t>
      </w:r>
    </w:p>
    <w:p>
      <w:pPr>
        <w:pStyle w:val="NoSpacing"/>
        <w:numPr>
          <w:ilvl w:val="0"/>
          <w:numId w:val="3"/>
        </w:numPr>
        <w:spacing w:lineRule="auto" w:line="276"/>
        <w:ind w:firstLine="284"/>
        <w:jc w:val="both"/>
        <w:rPr>
          <w:rFonts w:ascii="Times New Roman" w:hAnsi="Times New Roman"/>
          <w:sz w:val="24"/>
          <w:szCs w:val="24"/>
        </w:rPr>
      </w:pPr>
      <w:r>
        <w:rPr>
          <w:rFonts w:ascii="Times New Roman" w:hAnsi="Times New Roman"/>
          <w:sz w:val="24"/>
          <w:szCs w:val="24"/>
        </w:rPr>
        <w:t xml:space="preserve">здоровьеразвивающие технологии, </w:t>
      </w:r>
    </w:p>
    <w:p>
      <w:pPr>
        <w:pStyle w:val="NoSpacing"/>
        <w:numPr>
          <w:ilvl w:val="0"/>
          <w:numId w:val="3"/>
        </w:numPr>
        <w:spacing w:lineRule="auto" w:line="276"/>
        <w:ind w:firstLine="284"/>
        <w:jc w:val="both"/>
        <w:rPr>
          <w:rFonts w:ascii="Times New Roman" w:hAnsi="Times New Roman"/>
          <w:sz w:val="24"/>
          <w:szCs w:val="24"/>
        </w:rPr>
      </w:pPr>
      <w:r>
        <w:rPr>
          <w:rFonts w:ascii="Times New Roman" w:hAnsi="Times New Roman"/>
          <w:sz w:val="24"/>
          <w:szCs w:val="24"/>
        </w:rPr>
        <w:t xml:space="preserve">образовательно-оздоровительные проекты </w:t>
      </w:r>
    </w:p>
    <w:p>
      <w:pPr>
        <w:pStyle w:val="NoSpacing"/>
        <w:spacing w:lineRule="auto" w:line="276"/>
        <w:ind w:left="1004" w:hanging="0"/>
        <w:jc w:val="both"/>
        <w:rPr>
          <w:rFonts w:ascii="Times New Roman" w:hAnsi="Times New Roman"/>
          <w:sz w:val="24"/>
          <w:szCs w:val="24"/>
        </w:rPr>
      </w:pPr>
      <w:r>
        <w:rPr>
          <w:rFonts w:ascii="Times New Roman" w:hAnsi="Times New Roman"/>
          <w:sz w:val="24"/>
          <w:szCs w:val="24"/>
        </w:rPr>
        <w:t xml:space="preserve">наиболее эффективные формы работы с детьми направлены на создание благоприятного эмоционально-психологического климата в группе. В детском саду  оборудованы:  </w:t>
      </w:r>
    </w:p>
    <w:p>
      <w:pPr>
        <w:pStyle w:val="NoSpacing"/>
        <w:numPr>
          <w:ilvl w:val="0"/>
          <w:numId w:val="4"/>
        </w:numPr>
        <w:spacing w:lineRule="auto" w:line="276"/>
        <w:ind w:firstLine="284"/>
        <w:jc w:val="both"/>
        <w:rPr>
          <w:rFonts w:ascii="Times New Roman" w:hAnsi="Times New Roman"/>
          <w:sz w:val="24"/>
          <w:szCs w:val="24"/>
        </w:rPr>
      </w:pPr>
      <w:r>
        <w:rPr>
          <w:rFonts w:ascii="Times New Roman" w:hAnsi="Times New Roman"/>
          <w:sz w:val="24"/>
          <w:szCs w:val="24"/>
        </w:rPr>
        <w:t>физкультурные центры во всех возрастных группах;</w:t>
      </w:r>
    </w:p>
    <w:p>
      <w:pPr>
        <w:pStyle w:val="NoSpacing"/>
        <w:numPr>
          <w:ilvl w:val="0"/>
          <w:numId w:val="4"/>
        </w:numPr>
        <w:spacing w:lineRule="auto" w:line="276"/>
        <w:ind w:firstLine="284"/>
        <w:jc w:val="both"/>
        <w:rPr>
          <w:rFonts w:ascii="Times New Roman" w:hAnsi="Times New Roman"/>
          <w:sz w:val="24"/>
          <w:szCs w:val="24"/>
        </w:rPr>
      </w:pPr>
      <w:r>
        <w:rPr>
          <w:rFonts w:ascii="Times New Roman" w:hAnsi="Times New Roman"/>
          <w:sz w:val="24"/>
          <w:szCs w:val="24"/>
        </w:rPr>
        <w:t>спортивная площадка на территории ДОУ;</w:t>
      </w:r>
    </w:p>
    <w:p>
      <w:pPr>
        <w:pStyle w:val="NoSpacing"/>
        <w:numPr>
          <w:ilvl w:val="0"/>
          <w:numId w:val="4"/>
        </w:numPr>
        <w:spacing w:lineRule="auto" w:line="276"/>
        <w:ind w:firstLine="284"/>
        <w:jc w:val="both"/>
        <w:rPr>
          <w:rFonts w:ascii="Times New Roman" w:hAnsi="Times New Roman"/>
          <w:sz w:val="24"/>
          <w:szCs w:val="24"/>
        </w:rPr>
      </w:pPr>
      <w:r>
        <w:rPr>
          <w:rFonts w:ascii="Times New Roman" w:hAnsi="Times New Roman"/>
          <w:sz w:val="24"/>
          <w:szCs w:val="24"/>
        </w:rPr>
        <w:t xml:space="preserve">6 прогулочных участков со спортивным оборудованием. </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Мониторинг состояния здоровья детей проводится в плановом режиме. Проводится антропометрия. Инструктаж сотрудников по охране жизни и здоровья детей осуществляется  по сезонам. Ведутся листы здоровья, делается сравнительный анализ на начало и конец года. Ежемесячно проводится анализ заболеваемости воспитанников. Информирование родителей по вопросам здоровья проходит через информационные уголки, буклеты. Специалистами проводятся различные мероприятия, направленные на привитие мотивации и закрепления в сознании ребенка здорового образа жизни.</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Анализ состояния здоровья воспитанников, показателей заболеваемости детей в ДОУ свидетельствует о том,  что наблюдается снижение заболеваемости детей. Здоровье детей дошкольного возраста зависит от таких факторов как состояние окружающей среды, здоровья родителей, наследственности. Причинами заболеваемости являются: часто болеющие дети; вспышка острых респираторных вирусных инфекций  в холодное время года.</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Сравнительный  анализ посещаемости и заболеваемости за 2023год по годовому отчету медицинского персонала.</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b/>
          <w:i/>
          <w:i/>
          <w:sz w:val="24"/>
          <w:szCs w:val="24"/>
          <w:u w:val="single"/>
        </w:rPr>
      </w:pPr>
      <w:r>
        <w:rPr>
          <w:rFonts w:ascii="Times New Roman" w:hAnsi="Times New Roman"/>
          <w:b/>
          <w:i/>
          <w:sz w:val="24"/>
          <w:szCs w:val="24"/>
          <w:u w:val="single"/>
        </w:rPr>
        <w:t>Вывод:</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Средняя заболеваемость за 2022год по ОРВИ составила - 158 случай; заболеваемость  общая 126случай. Пропусков по болезни всего 960, на 1ребенка-6,9</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Заболеваемость в 2023году составила по ОРВИ составила – 146 случай; заболеваемость  общая 149случай. Пропусков по болезни всего1162, на 1ребенка-7,6</w:t>
      </w:r>
    </w:p>
    <w:p>
      <w:pPr>
        <w:pStyle w:val="NoSpacing"/>
        <w:spacing w:lineRule="auto" w:line="276"/>
        <w:ind w:firstLine="284"/>
        <w:jc w:val="both"/>
        <w:rPr>
          <w:rFonts w:ascii="Times New Roman" w:hAnsi="Times New Roman"/>
          <w:sz w:val="24"/>
          <w:szCs w:val="24"/>
        </w:rPr>
      </w:pPr>
      <w:r>
        <w:rPr>
          <w:rFonts w:ascii="Times New Roman" w:hAnsi="Times New Roman"/>
          <w:color w:val="000000" w:themeColor="text1"/>
          <w:sz w:val="24"/>
          <w:szCs w:val="24"/>
        </w:rPr>
        <w:t xml:space="preserve">По сравнению с предыдущим годом заболеваемость выросла на </w:t>
      </w:r>
      <w:r>
        <w:rPr>
          <w:rFonts w:ascii="Times New Roman" w:hAnsi="Times New Roman"/>
          <w:sz w:val="24"/>
          <w:szCs w:val="24"/>
        </w:rPr>
        <w:t>9 %</w:t>
      </w:r>
      <w:r>
        <w:rPr>
          <w:rFonts w:ascii="Times New Roman" w:hAnsi="Times New Roman"/>
          <w:color w:val="000000" w:themeColor="text1"/>
          <w:sz w:val="24"/>
          <w:szCs w:val="24"/>
        </w:rPr>
        <w:t xml:space="preserve"> Отмечен подъем заболевания в январе и март,   в связи с эпидемиологией и сезонными изменениями погоды. У маленьких детей проходил адаптационный период</w:t>
      </w:r>
      <w:r>
        <w:rPr>
          <w:rFonts w:ascii="Times New Roman" w:hAnsi="Times New Roman"/>
          <w:sz w:val="24"/>
          <w:szCs w:val="24"/>
        </w:rPr>
        <w:t xml:space="preserve">. </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Организация рационального питания является одним из важнейших условий сохранения и укрепления здоровья воспитанников. В детском саду питание детей осуществляется на основании 10-ти дневного перспективного меню. В рацион питания включены все продукты, необходимые для полноценной жизнедеятельности растущего организма ребенка. </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Контроль за качеством питания, разнообразием и витаминизацией блюд, закладкой продуктов питания, кулинарной обработкой, выходом блюд, вкусовыми качествами пищи, правильностью хранения и соблюдением сроков реализации продуктов питания осуществляется администрацией ДОУ, медсестрой и комиссией по контролю за организацией и качеством питания в ДОУ.</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Таким образом, детям обеспечено полноценное сбалансированное питание. Устройство, оборудование, содержание пищеблока детского сада соответствует санитарным правилам к организации детского общественного питания. Пищеблок оснащен всем необходимым технологическим и холодильным оборудованием, производственным инвентарем, кухонной посудой. </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В ДОУ организован питьевой режим, используется кипяченая вода, смена которой проводится каждые три часа, количество стаканчиков соответствует количеству детей в группах. Осуществляется контроль за температурой воздуха в помещениях ДОУ при помощи бытовых термометров. </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Все помещения ежедневно и неоднократно проветриваются в отсутствии детей, согласно графика для каждой возрастной группы. </w:t>
      </w:r>
    </w:p>
    <w:p>
      <w:pPr>
        <w:pStyle w:val="NoSpacing"/>
        <w:spacing w:lineRule="auto" w:line="276"/>
        <w:ind w:firstLine="284"/>
        <w:jc w:val="both"/>
        <w:rPr>
          <w:rFonts w:ascii="Times New Roman" w:hAnsi="Times New Roman"/>
          <w:i/>
          <w:i/>
          <w:sz w:val="24"/>
          <w:szCs w:val="24"/>
        </w:rPr>
      </w:pPr>
      <w:r>
        <w:rPr>
          <w:rFonts w:ascii="Times New Roman" w:hAnsi="Times New Roman"/>
          <w:i/>
          <w:sz w:val="24"/>
          <w:szCs w:val="24"/>
        </w:rPr>
      </w:r>
    </w:p>
    <w:p>
      <w:pPr>
        <w:pStyle w:val="NoSpacing"/>
        <w:spacing w:lineRule="auto" w:line="276"/>
        <w:ind w:firstLine="284"/>
        <w:jc w:val="both"/>
        <w:rPr>
          <w:rFonts w:ascii="Times New Roman" w:hAnsi="Times New Roman"/>
          <w:b/>
          <w:i/>
          <w:i/>
          <w:sz w:val="24"/>
          <w:szCs w:val="24"/>
          <w:u w:val="single"/>
        </w:rPr>
      </w:pPr>
      <w:r>
        <w:rPr>
          <w:rFonts w:ascii="Times New Roman" w:hAnsi="Times New Roman"/>
          <w:b/>
          <w:i/>
          <w:sz w:val="24"/>
          <w:szCs w:val="24"/>
          <w:u w:val="single"/>
        </w:rPr>
        <w:t xml:space="preserve">Вывод: </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ab/>
        <w:t>В работе ДОУ большое внимание уделяется охране и укреплению здоровья детей. Воспитанники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p>
      <w:pPr>
        <w:pStyle w:val="NoSpacing"/>
        <w:spacing w:lineRule="auto" w:line="276"/>
        <w:ind w:firstLine="284"/>
        <w:jc w:val="both"/>
        <w:rPr>
          <w:rFonts w:ascii="Times New Roman" w:hAnsi="Times New Roman"/>
          <w:i/>
          <w:i/>
          <w:sz w:val="24"/>
          <w:szCs w:val="24"/>
        </w:rPr>
      </w:pPr>
      <w:r>
        <w:rPr>
          <w:rFonts w:ascii="Times New Roman" w:hAnsi="Times New Roman"/>
          <w:i/>
          <w:sz w:val="24"/>
          <w:szCs w:val="24"/>
        </w:rPr>
        <w:t>Перспективы:</w:t>
      </w:r>
    </w:p>
    <w:p>
      <w:pPr>
        <w:pStyle w:val="NoSpacing"/>
        <w:spacing w:lineRule="auto" w:line="276"/>
        <w:ind w:left="708" w:firstLine="284"/>
        <w:jc w:val="both"/>
        <w:rPr>
          <w:rFonts w:ascii="Times New Roman" w:hAnsi="Times New Roman"/>
          <w:sz w:val="24"/>
          <w:szCs w:val="24"/>
        </w:rPr>
      </w:pPr>
      <w:r>
        <w:rPr>
          <w:rFonts w:ascii="Times New Roman" w:hAnsi="Times New Roman"/>
          <w:sz w:val="24"/>
          <w:szCs w:val="24"/>
        </w:rPr>
        <w:t xml:space="preserve">1.Продолжать организовывать  пропаганду положительного опыта общественного и семейного воспитания в рамках оздоровительной деятельности. </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2.Осуществлять оздоровительную работу с учетом индивидуальных особенностей детей.</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3.Совершенствовать материально - техническую базу, способствующую сохранению и укреплению здоровья воспитанников. </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4.Создавать максимальную адаптивность условий ДОУ к потребностям детей дошкольного возраста.</w:t>
      </w:r>
    </w:p>
    <w:p>
      <w:pPr>
        <w:pStyle w:val="NoSpacing"/>
        <w:jc w:val="both"/>
        <w:rPr>
          <w:rFonts w:ascii="Times New Roman" w:hAnsi="Times New Roman"/>
          <w:sz w:val="24"/>
          <w:szCs w:val="24"/>
        </w:rPr>
      </w:pPr>
      <w:r>
        <w:rPr>
          <w:rFonts w:ascii="Times New Roman" w:hAnsi="Times New Roman"/>
          <w:sz w:val="24"/>
          <w:szCs w:val="24"/>
        </w:rPr>
      </w:r>
    </w:p>
    <w:p>
      <w:pPr>
        <w:pStyle w:val="NoSpacing"/>
        <w:jc w:val="center"/>
        <w:rPr>
          <w:rFonts w:ascii="Times New Roman" w:hAnsi="Times New Roman"/>
          <w:b/>
          <w:sz w:val="24"/>
          <w:szCs w:val="24"/>
        </w:rPr>
      </w:pPr>
      <w:r>
        <w:rPr>
          <w:rFonts w:ascii="Times New Roman" w:hAnsi="Times New Roman"/>
          <w:b/>
          <w:sz w:val="24"/>
          <w:szCs w:val="24"/>
        </w:rPr>
        <w:t>1.5. Условия оказания психолого-педагогической и социальной помощи обучающимся.</w:t>
      </w:r>
    </w:p>
    <w:p>
      <w:pPr>
        <w:pStyle w:val="NoSpacing"/>
        <w:jc w:val="both"/>
        <w:rPr>
          <w:rFonts w:ascii="Times New Roman" w:hAnsi="Times New Roman"/>
          <w:b/>
          <w:sz w:val="24"/>
          <w:szCs w:val="24"/>
        </w:rPr>
      </w:pPr>
      <w:r>
        <w:rPr>
          <w:rFonts w:ascii="Times New Roman" w:hAnsi="Times New Roman"/>
          <w:b/>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В ДОУ организованная система логопедической работы, включающая  своевременную полноценную коррекционную помощь воспитанникам с ТНР. </w:t>
      </w:r>
    </w:p>
    <w:p>
      <w:pPr>
        <w:pStyle w:val="NoSpacing"/>
        <w:spacing w:lineRule="auto" w:line="276"/>
        <w:ind w:firstLine="284"/>
        <w:jc w:val="both"/>
        <w:rPr>
          <w:rFonts w:ascii="Times New Roman" w:hAnsi="Times New Roman"/>
          <w:bCs/>
          <w:color w:val="FF0000"/>
          <w:sz w:val="24"/>
          <w:szCs w:val="24"/>
        </w:rPr>
      </w:pPr>
      <w:r>
        <w:rPr>
          <w:rFonts w:ascii="Times New Roman" w:hAnsi="Times New Roman"/>
          <w:sz w:val="24"/>
          <w:szCs w:val="24"/>
        </w:rPr>
        <w:t xml:space="preserve">Для детей с нарушениями речи применяется «Адаптированная основная образовательная программа для дошкольников с тяжелыми нарушениями речи»,  </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Работа учителя – логопеда Самариной Е.Л.. направлена  на оказание профилактического логопедического воздействия в детском возрасте с целью стимуляции речевого развития детей. </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Выбор способов и форм оказания логопедической помощи напрямую связан с определением особенностей детей, образовательными запросами родителей (законных представителей) и рекомендаций ПМПК.</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Есть положительная динамика и стабильные результаты коррекции речевых нарушений у дошкольников. Всесторонний анализ речевого развития каждого ребенка отражается в речевых картах и дает возможность учителю-логопеду подбирать наиболее эффективные методы и приемы коррекционно-развивающей работы. Коррекционно-логопедическая образовательная деятельность проводится в индивидуальной и фронтальной форме, в которой осуществляется дифференцированное обучение, задания детям предлагаются адекватные их возможностям, в игровой форме с постепенным усложнением материала.</w:t>
      </w:r>
    </w:p>
    <w:p>
      <w:pPr>
        <w:pStyle w:val="NoSpacing"/>
        <w:spacing w:lineRule="auto" w:line="276"/>
        <w:ind w:firstLine="284"/>
        <w:jc w:val="both"/>
        <w:rPr>
          <w:rFonts w:ascii="Times New Roman" w:hAnsi="Times New Roman"/>
          <w:b/>
          <w:sz w:val="24"/>
          <w:szCs w:val="24"/>
        </w:rPr>
      </w:pPr>
      <w:r>
        <w:rPr>
          <w:rFonts w:ascii="Times New Roman" w:hAnsi="Times New Roman"/>
          <w:sz w:val="24"/>
          <w:szCs w:val="24"/>
        </w:rPr>
        <w:t xml:space="preserve">Проведены консультации для родителей. </w:t>
      </w:r>
    </w:p>
    <w:p>
      <w:pPr>
        <w:pStyle w:val="NoSpacing"/>
        <w:jc w:val="both"/>
        <w:rPr>
          <w:rFonts w:ascii="Times New Roman" w:hAnsi="Times New Roman"/>
          <w:b/>
          <w:sz w:val="24"/>
          <w:szCs w:val="24"/>
        </w:rPr>
      </w:pPr>
      <w:r>
        <w:rPr>
          <w:rFonts w:ascii="Times New Roman" w:hAnsi="Times New Roman"/>
          <w:b/>
          <w:sz w:val="24"/>
          <w:szCs w:val="24"/>
        </w:rPr>
      </w:r>
    </w:p>
    <w:p>
      <w:pPr>
        <w:pStyle w:val="NoSpacing"/>
        <w:jc w:val="both"/>
        <w:rPr>
          <w:rFonts w:ascii="Times New Roman" w:hAnsi="Times New Roman"/>
          <w:b/>
          <w:sz w:val="24"/>
          <w:szCs w:val="24"/>
        </w:rPr>
      </w:pPr>
      <w:r>
        <w:rPr>
          <w:rFonts w:ascii="Times New Roman" w:hAnsi="Times New Roman"/>
          <w:b/>
          <w:sz w:val="24"/>
          <w:szCs w:val="24"/>
        </w:rPr>
      </w:r>
    </w:p>
    <w:p>
      <w:pPr>
        <w:pStyle w:val="NoSpacing"/>
        <w:jc w:val="center"/>
        <w:rPr>
          <w:rFonts w:ascii="Times New Roman" w:hAnsi="Times New Roman"/>
          <w:b/>
          <w:sz w:val="24"/>
          <w:szCs w:val="24"/>
        </w:rPr>
      </w:pPr>
      <w:r>
        <w:rPr>
          <w:rFonts w:ascii="Times New Roman" w:hAnsi="Times New Roman"/>
          <w:b/>
          <w:sz w:val="24"/>
          <w:szCs w:val="24"/>
        </w:rPr>
        <w:t>1.6.Анализ учебно-методическое  и информационного обеспечения.</w:t>
      </w:r>
    </w:p>
    <w:p>
      <w:pPr>
        <w:pStyle w:val="NoSpacing"/>
        <w:jc w:val="both"/>
        <w:rPr>
          <w:rFonts w:ascii="Times New Roman" w:hAnsi="Times New Roman"/>
          <w:sz w:val="24"/>
          <w:szCs w:val="24"/>
        </w:rPr>
      </w:pPr>
      <w:r>
        <w:rPr>
          <w:rFonts w:ascii="Times New Roman" w:hAnsi="Times New Roman"/>
          <w:sz w:val="24"/>
          <w:szCs w:val="24"/>
        </w:rPr>
      </w:r>
    </w:p>
    <w:p>
      <w:pPr>
        <w:pStyle w:val="NoSpacing"/>
        <w:ind w:firstLine="708"/>
        <w:jc w:val="both"/>
        <w:rPr>
          <w:rFonts w:ascii="Times New Roman" w:hAnsi="Times New Roman"/>
          <w:sz w:val="24"/>
          <w:szCs w:val="24"/>
        </w:rPr>
      </w:pPr>
      <w:r>
        <w:rPr>
          <w:rFonts w:ascii="Times New Roman" w:hAnsi="Times New Roman"/>
          <w:sz w:val="24"/>
          <w:szCs w:val="24"/>
        </w:rPr>
        <w:t>ДОУ  реализует ООП ДО, которая составлена с учетом ФГОС ДО и ФОП ДО  Имеется  полный комплект УМК к программе.</w:t>
      </w:r>
    </w:p>
    <w:p>
      <w:pPr>
        <w:pStyle w:val="NoSpacing"/>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В ДОУ имеется достаточное количество методических, дидактических и наглядных пособий, которое позволяет обеспечить оптимальное  функционирование образовательной системы ДОУ. Постоянно ведется работа над обновлением и пополнением учебно-методического обеспечения исходя из финансовых возможностей ДОУ. </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Функционирование информационной образовательной среды в ДОУ  для организации процесса управления, методической и педагогической деятельности обеспечивается техническими и аппаратными средствами, сетевыми и коммуникационными устройствами:</w:t>
      </w:r>
    </w:p>
    <w:p>
      <w:pPr>
        <w:pStyle w:val="NoSpacing"/>
        <w:ind w:firstLine="708"/>
        <w:jc w:val="both"/>
        <w:rPr>
          <w:rFonts w:ascii="Times New Roman" w:hAnsi="Times New Roman"/>
          <w:sz w:val="24"/>
          <w:szCs w:val="24"/>
        </w:rPr>
      </w:pPr>
      <w:r>
        <w:rPr>
          <w:rFonts w:ascii="Times New Roman" w:hAnsi="Times New Roman"/>
          <w:sz w:val="24"/>
          <w:szCs w:val="24"/>
        </w:rPr>
      </w:r>
    </w:p>
    <w:tbl>
      <w:tblPr>
        <w:tblStyle w:val="a6"/>
        <w:tblW w:w="9781" w:type="dxa"/>
        <w:jc w:val="left"/>
        <w:tblInd w:w="250" w:type="dxa"/>
        <w:tblLayout w:type="fixed"/>
        <w:tblCellMar>
          <w:top w:w="0" w:type="dxa"/>
          <w:left w:w="108" w:type="dxa"/>
          <w:bottom w:w="0" w:type="dxa"/>
          <w:right w:w="108" w:type="dxa"/>
        </w:tblCellMar>
        <w:tblLook w:firstRow="1" w:noVBand="1" w:lastRow="0" w:firstColumn="1" w:lastColumn="0" w:noHBand="0" w:val="04a0"/>
      </w:tblPr>
      <w:tblGrid>
        <w:gridCol w:w="1559"/>
        <w:gridCol w:w="1560"/>
        <w:gridCol w:w="1274"/>
        <w:gridCol w:w="1418"/>
        <w:gridCol w:w="2551"/>
        <w:gridCol w:w="1418"/>
      </w:tblGrid>
      <w:tr>
        <w:trPr/>
        <w:tc>
          <w:tcPr>
            <w:tcW w:w="9780" w:type="dxa"/>
            <w:gridSpan w:val="6"/>
            <w:tcBorders/>
          </w:tcPr>
          <w:p>
            <w:pPr>
              <w:pStyle w:val="NoSpacing"/>
              <w:widowControl/>
              <w:spacing w:lineRule="auto" w:line="276" w:before="0" w:after="0"/>
              <w:jc w:val="center"/>
              <w:rPr>
                <w:rFonts w:ascii="Times New Roman" w:hAnsi="Times New Roman"/>
                <w:sz w:val="24"/>
                <w:szCs w:val="24"/>
              </w:rPr>
            </w:pPr>
            <w:r>
              <w:rPr>
                <w:rFonts w:ascii="Times New Roman" w:hAnsi="Times New Roman"/>
                <w:kern w:val="0"/>
                <w:sz w:val="24"/>
                <w:szCs w:val="24"/>
                <w:lang w:val="ru-RU" w:bidi="ar-SA"/>
              </w:rPr>
              <w:t>Укомплектованность учебно-методическими пособиями</w:t>
            </w:r>
          </w:p>
        </w:tc>
      </w:tr>
      <w:tr>
        <w:trPr/>
        <w:tc>
          <w:tcPr>
            <w:tcW w:w="1559" w:type="dxa"/>
            <w:tcBorders/>
          </w:tcPr>
          <w:p>
            <w:pPr>
              <w:pStyle w:val="NoSpacing"/>
              <w:widowControl/>
              <w:spacing w:before="0" w:after="0"/>
              <w:jc w:val="center"/>
              <w:rPr>
                <w:rFonts w:ascii="Times New Roman" w:hAnsi="Times New Roman"/>
              </w:rPr>
            </w:pPr>
            <w:r>
              <w:rPr>
                <w:rFonts w:ascii="Times New Roman" w:hAnsi="Times New Roman"/>
                <w:kern w:val="0"/>
                <w:sz w:val="22"/>
                <w:szCs w:val="22"/>
                <w:lang w:val="ru-RU" w:bidi="ar-SA"/>
              </w:rPr>
              <w:t>Наличие методической литературы</w:t>
            </w:r>
          </w:p>
        </w:tc>
        <w:tc>
          <w:tcPr>
            <w:tcW w:w="1560" w:type="dxa"/>
            <w:tcBorders/>
          </w:tcPr>
          <w:p>
            <w:pPr>
              <w:pStyle w:val="NoSpacing"/>
              <w:widowControl/>
              <w:spacing w:lineRule="auto" w:line="276" w:before="0" w:after="0"/>
              <w:jc w:val="center"/>
              <w:rPr>
                <w:rFonts w:ascii="Times New Roman" w:hAnsi="Times New Roman"/>
                <w:sz w:val="24"/>
                <w:szCs w:val="24"/>
              </w:rPr>
            </w:pPr>
            <w:r>
              <w:rPr>
                <w:rFonts w:ascii="Times New Roman" w:hAnsi="Times New Roman"/>
                <w:kern w:val="0"/>
                <w:sz w:val="24"/>
                <w:szCs w:val="24"/>
                <w:lang w:val="ru-RU" w:bidi="ar-SA"/>
              </w:rPr>
              <w:t>Наличие детской литературы</w:t>
            </w:r>
          </w:p>
        </w:tc>
        <w:tc>
          <w:tcPr>
            <w:tcW w:w="1274" w:type="dxa"/>
            <w:tcBorders/>
          </w:tcPr>
          <w:p>
            <w:pPr>
              <w:pStyle w:val="NoSpacing"/>
              <w:widowControl/>
              <w:spacing w:lineRule="auto" w:line="276" w:before="0" w:after="0"/>
              <w:jc w:val="center"/>
              <w:rPr>
                <w:rFonts w:ascii="Times New Roman" w:hAnsi="Times New Roman"/>
                <w:sz w:val="24"/>
                <w:szCs w:val="24"/>
              </w:rPr>
            </w:pPr>
            <w:r>
              <w:rPr>
                <w:rFonts w:ascii="Times New Roman" w:hAnsi="Times New Roman"/>
                <w:kern w:val="0"/>
                <w:sz w:val="24"/>
                <w:szCs w:val="24"/>
                <w:lang w:val="ru-RU" w:bidi="ar-SA"/>
              </w:rPr>
              <w:t>Наличие игрушек</w:t>
            </w:r>
          </w:p>
        </w:tc>
        <w:tc>
          <w:tcPr>
            <w:tcW w:w="1418" w:type="dxa"/>
            <w:tcBorders/>
          </w:tcPr>
          <w:p>
            <w:pPr>
              <w:pStyle w:val="NoSpacing"/>
              <w:widowControl/>
              <w:spacing w:lineRule="auto" w:line="276" w:before="0" w:after="0"/>
              <w:jc w:val="center"/>
              <w:rPr>
                <w:rFonts w:ascii="Times New Roman" w:hAnsi="Times New Roman"/>
                <w:sz w:val="24"/>
                <w:szCs w:val="24"/>
              </w:rPr>
            </w:pPr>
            <w:r>
              <w:rPr>
                <w:rFonts w:ascii="Times New Roman" w:hAnsi="Times New Roman"/>
                <w:kern w:val="0"/>
                <w:sz w:val="24"/>
                <w:szCs w:val="24"/>
                <w:lang w:val="ru-RU" w:bidi="ar-SA"/>
              </w:rPr>
              <w:t>Наличие спортивного оборудования</w:t>
            </w:r>
          </w:p>
        </w:tc>
        <w:tc>
          <w:tcPr>
            <w:tcW w:w="2551" w:type="dxa"/>
            <w:tcBorders/>
          </w:tcPr>
          <w:p>
            <w:pPr>
              <w:pStyle w:val="NoSpacing"/>
              <w:widowControl/>
              <w:spacing w:lineRule="auto" w:line="276" w:before="0" w:after="0"/>
              <w:jc w:val="center"/>
              <w:rPr>
                <w:rFonts w:ascii="Times New Roman" w:hAnsi="Times New Roman"/>
                <w:sz w:val="24"/>
                <w:szCs w:val="24"/>
              </w:rPr>
            </w:pPr>
            <w:r>
              <w:rPr>
                <w:rFonts w:ascii="Times New Roman" w:hAnsi="Times New Roman"/>
                <w:kern w:val="0"/>
                <w:sz w:val="24"/>
                <w:szCs w:val="24"/>
                <w:lang w:val="ru-RU" w:bidi="ar-SA"/>
              </w:rPr>
              <w:t>Наличие оргтехники</w:t>
            </w:r>
          </w:p>
        </w:tc>
        <w:tc>
          <w:tcPr>
            <w:tcW w:w="1418" w:type="dxa"/>
            <w:tcBorders/>
          </w:tcPr>
          <w:p>
            <w:pPr>
              <w:pStyle w:val="NoSpacing"/>
              <w:widowControl/>
              <w:spacing w:lineRule="auto" w:line="276" w:before="0" w:after="0"/>
              <w:jc w:val="center"/>
              <w:rPr>
                <w:rFonts w:ascii="Times New Roman" w:hAnsi="Times New Roman"/>
                <w:sz w:val="24"/>
                <w:szCs w:val="24"/>
              </w:rPr>
            </w:pPr>
            <w:r>
              <w:rPr>
                <w:rFonts w:ascii="Times New Roman" w:hAnsi="Times New Roman"/>
                <w:kern w:val="0"/>
                <w:sz w:val="24"/>
                <w:szCs w:val="24"/>
                <w:lang w:val="ru-RU" w:bidi="ar-SA"/>
              </w:rPr>
              <w:t>Дидактические пособия</w:t>
            </w:r>
          </w:p>
        </w:tc>
      </w:tr>
      <w:tr>
        <w:trPr/>
        <w:tc>
          <w:tcPr>
            <w:tcW w:w="1559" w:type="dxa"/>
            <w:tcBorders/>
          </w:tcPr>
          <w:p>
            <w:pPr>
              <w:pStyle w:val="NoSpacing"/>
              <w:widowControl/>
              <w:spacing w:before="0" w:after="0"/>
              <w:jc w:val="center"/>
              <w:rPr>
                <w:rFonts w:ascii="Times New Roman" w:hAnsi="Times New Roman"/>
              </w:rPr>
            </w:pPr>
            <w:r>
              <w:rPr>
                <w:rFonts w:ascii="Times New Roman" w:hAnsi="Times New Roman"/>
                <w:kern w:val="0"/>
                <w:sz w:val="22"/>
                <w:szCs w:val="22"/>
                <w:lang w:val="ru-RU" w:bidi="ar-SA"/>
              </w:rPr>
            </w:r>
          </w:p>
          <w:p>
            <w:pPr>
              <w:pStyle w:val="NoSpacing"/>
              <w:widowControl/>
              <w:spacing w:before="0" w:after="0"/>
              <w:jc w:val="center"/>
              <w:rPr>
                <w:rFonts w:ascii="Times New Roman" w:hAnsi="Times New Roman"/>
              </w:rPr>
            </w:pPr>
            <w:r>
              <w:rPr>
                <w:rFonts w:ascii="Times New Roman" w:hAnsi="Times New Roman"/>
                <w:kern w:val="0"/>
                <w:sz w:val="22"/>
                <w:szCs w:val="22"/>
                <w:lang w:val="ru-RU" w:bidi="ar-SA"/>
              </w:rPr>
            </w:r>
          </w:p>
          <w:p>
            <w:pPr>
              <w:pStyle w:val="NoSpacing"/>
              <w:widowControl/>
              <w:spacing w:before="0" w:after="0"/>
              <w:jc w:val="center"/>
              <w:rPr>
                <w:rFonts w:ascii="Times New Roman" w:hAnsi="Times New Roman"/>
              </w:rPr>
            </w:pPr>
            <w:r>
              <w:rPr>
                <w:rFonts w:ascii="Times New Roman" w:hAnsi="Times New Roman"/>
                <w:kern w:val="0"/>
                <w:sz w:val="22"/>
                <w:szCs w:val="22"/>
                <w:lang w:val="ru-RU" w:bidi="ar-SA"/>
              </w:rPr>
              <w:t>90%</w:t>
            </w:r>
          </w:p>
        </w:tc>
        <w:tc>
          <w:tcPr>
            <w:tcW w:w="1560" w:type="dxa"/>
            <w:tcBorders/>
          </w:tcPr>
          <w:p>
            <w:pPr>
              <w:pStyle w:val="NoSpacing"/>
              <w:widowControl/>
              <w:spacing w:lineRule="auto" w:line="276" w:before="0" w:after="0"/>
              <w:jc w:val="center"/>
              <w:rPr>
                <w:rFonts w:ascii="Times New Roman" w:hAnsi="Times New Roman"/>
                <w:sz w:val="24"/>
                <w:szCs w:val="24"/>
              </w:rPr>
            </w:pPr>
            <w:r>
              <w:rPr>
                <w:rFonts w:ascii="Times New Roman" w:hAnsi="Times New Roman"/>
                <w:kern w:val="0"/>
                <w:sz w:val="24"/>
                <w:szCs w:val="24"/>
                <w:lang w:val="ru-RU" w:bidi="ar-SA"/>
              </w:rPr>
            </w:r>
          </w:p>
          <w:p>
            <w:pPr>
              <w:pStyle w:val="NoSpacing"/>
              <w:widowControl/>
              <w:spacing w:lineRule="auto" w:line="276" w:before="0" w:after="0"/>
              <w:jc w:val="center"/>
              <w:rPr>
                <w:rFonts w:ascii="Times New Roman" w:hAnsi="Times New Roman"/>
                <w:sz w:val="24"/>
                <w:szCs w:val="24"/>
              </w:rPr>
            </w:pPr>
            <w:r>
              <w:rPr>
                <w:rFonts w:ascii="Times New Roman" w:hAnsi="Times New Roman"/>
                <w:kern w:val="0"/>
                <w:sz w:val="24"/>
                <w:szCs w:val="24"/>
                <w:lang w:val="ru-RU" w:bidi="ar-SA"/>
              </w:rPr>
            </w:r>
          </w:p>
          <w:p>
            <w:pPr>
              <w:pStyle w:val="NoSpacing"/>
              <w:widowControl/>
              <w:spacing w:lineRule="auto" w:line="276" w:before="0" w:after="0"/>
              <w:jc w:val="center"/>
              <w:rPr>
                <w:rFonts w:ascii="Times New Roman" w:hAnsi="Times New Roman"/>
                <w:sz w:val="24"/>
                <w:szCs w:val="24"/>
              </w:rPr>
            </w:pPr>
            <w:r>
              <w:rPr>
                <w:rFonts w:ascii="Times New Roman" w:hAnsi="Times New Roman"/>
                <w:kern w:val="0"/>
                <w:sz w:val="24"/>
                <w:szCs w:val="24"/>
                <w:lang w:val="ru-RU" w:bidi="ar-SA"/>
              </w:rPr>
              <w:t>90%</w:t>
            </w:r>
          </w:p>
        </w:tc>
        <w:tc>
          <w:tcPr>
            <w:tcW w:w="1274" w:type="dxa"/>
            <w:tcBorders/>
          </w:tcPr>
          <w:p>
            <w:pPr>
              <w:pStyle w:val="NoSpacing"/>
              <w:widowControl/>
              <w:spacing w:lineRule="auto" w:line="276" w:before="0" w:after="0"/>
              <w:jc w:val="center"/>
              <w:rPr>
                <w:rFonts w:ascii="Times New Roman" w:hAnsi="Times New Roman"/>
                <w:sz w:val="24"/>
                <w:szCs w:val="24"/>
              </w:rPr>
            </w:pPr>
            <w:r>
              <w:rPr>
                <w:rFonts w:ascii="Times New Roman" w:hAnsi="Times New Roman"/>
                <w:kern w:val="0"/>
                <w:sz w:val="24"/>
                <w:szCs w:val="24"/>
                <w:lang w:val="ru-RU" w:bidi="ar-SA"/>
              </w:rPr>
            </w:r>
          </w:p>
          <w:p>
            <w:pPr>
              <w:pStyle w:val="NoSpacing"/>
              <w:widowControl/>
              <w:spacing w:lineRule="auto" w:line="276" w:before="0" w:after="0"/>
              <w:jc w:val="center"/>
              <w:rPr>
                <w:rFonts w:ascii="Times New Roman" w:hAnsi="Times New Roman"/>
                <w:sz w:val="24"/>
                <w:szCs w:val="24"/>
              </w:rPr>
            </w:pPr>
            <w:r>
              <w:rPr>
                <w:rFonts w:ascii="Times New Roman" w:hAnsi="Times New Roman"/>
                <w:kern w:val="0"/>
                <w:sz w:val="24"/>
                <w:szCs w:val="24"/>
                <w:lang w:val="ru-RU" w:bidi="ar-SA"/>
              </w:rPr>
            </w:r>
          </w:p>
          <w:p>
            <w:pPr>
              <w:pStyle w:val="NoSpacing"/>
              <w:widowControl/>
              <w:spacing w:lineRule="auto" w:line="276" w:before="0" w:after="0"/>
              <w:jc w:val="center"/>
              <w:rPr>
                <w:rFonts w:ascii="Times New Roman" w:hAnsi="Times New Roman"/>
                <w:sz w:val="24"/>
                <w:szCs w:val="24"/>
              </w:rPr>
            </w:pPr>
            <w:r>
              <w:rPr>
                <w:rFonts w:ascii="Times New Roman" w:hAnsi="Times New Roman"/>
                <w:kern w:val="0"/>
                <w:sz w:val="24"/>
                <w:szCs w:val="24"/>
                <w:lang w:val="ru-RU" w:bidi="ar-SA"/>
              </w:rPr>
              <w:t>100%</w:t>
            </w:r>
          </w:p>
        </w:tc>
        <w:tc>
          <w:tcPr>
            <w:tcW w:w="1418" w:type="dxa"/>
            <w:tcBorders/>
          </w:tcPr>
          <w:p>
            <w:pPr>
              <w:pStyle w:val="NoSpacing"/>
              <w:widowControl/>
              <w:spacing w:lineRule="auto" w:line="276" w:before="0" w:after="0"/>
              <w:jc w:val="center"/>
              <w:rPr>
                <w:rFonts w:ascii="Times New Roman" w:hAnsi="Times New Roman"/>
                <w:sz w:val="24"/>
                <w:szCs w:val="24"/>
              </w:rPr>
            </w:pPr>
            <w:r>
              <w:rPr>
                <w:rFonts w:ascii="Times New Roman" w:hAnsi="Times New Roman"/>
                <w:kern w:val="0"/>
                <w:sz w:val="24"/>
                <w:szCs w:val="24"/>
                <w:lang w:val="ru-RU" w:bidi="ar-SA"/>
              </w:rPr>
            </w:r>
          </w:p>
          <w:p>
            <w:pPr>
              <w:pStyle w:val="NoSpacing"/>
              <w:widowControl/>
              <w:spacing w:lineRule="auto" w:line="276" w:before="0" w:after="0"/>
              <w:jc w:val="center"/>
              <w:rPr>
                <w:rFonts w:ascii="Times New Roman" w:hAnsi="Times New Roman"/>
                <w:sz w:val="24"/>
                <w:szCs w:val="24"/>
              </w:rPr>
            </w:pPr>
            <w:r>
              <w:rPr>
                <w:rFonts w:ascii="Times New Roman" w:hAnsi="Times New Roman"/>
                <w:kern w:val="0"/>
                <w:sz w:val="24"/>
                <w:szCs w:val="24"/>
                <w:lang w:val="ru-RU" w:bidi="ar-SA"/>
              </w:rPr>
            </w:r>
          </w:p>
          <w:p>
            <w:pPr>
              <w:pStyle w:val="NoSpacing"/>
              <w:widowControl/>
              <w:spacing w:lineRule="auto" w:line="276" w:before="0" w:after="0"/>
              <w:jc w:val="center"/>
              <w:rPr>
                <w:rFonts w:ascii="Times New Roman" w:hAnsi="Times New Roman"/>
                <w:sz w:val="24"/>
                <w:szCs w:val="24"/>
              </w:rPr>
            </w:pPr>
            <w:r>
              <w:rPr>
                <w:rFonts w:ascii="Times New Roman" w:hAnsi="Times New Roman"/>
                <w:kern w:val="0"/>
                <w:sz w:val="24"/>
                <w:szCs w:val="24"/>
                <w:lang w:val="ru-RU" w:bidi="ar-SA"/>
              </w:rPr>
              <w:t>80%</w:t>
            </w:r>
          </w:p>
        </w:tc>
        <w:tc>
          <w:tcPr>
            <w:tcW w:w="2551" w:type="dxa"/>
            <w:tcBorders/>
          </w:tcPr>
          <w:p>
            <w:pPr>
              <w:pStyle w:val="NoSpacing"/>
              <w:widowControl/>
              <w:spacing w:lineRule="auto" w:line="276" w:before="0" w:after="0"/>
              <w:jc w:val="center"/>
              <w:rPr>
                <w:rFonts w:ascii="Times New Roman" w:hAnsi="Times New Roman"/>
                <w:sz w:val="24"/>
                <w:szCs w:val="24"/>
              </w:rPr>
            </w:pPr>
            <w:r>
              <w:rPr>
                <w:rFonts w:ascii="Times New Roman" w:hAnsi="Times New Roman"/>
                <w:kern w:val="0"/>
                <w:sz w:val="24"/>
                <w:szCs w:val="24"/>
                <w:lang w:val="ru-RU" w:bidi="ar-SA"/>
              </w:rPr>
              <w:t>95%</w:t>
            </w:r>
          </w:p>
          <w:p>
            <w:pPr>
              <w:pStyle w:val="NoSpacing"/>
              <w:widowControl/>
              <w:spacing w:lineRule="auto" w:line="276" w:before="0" w:after="0"/>
              <w:jc w:val="left"/>
              <w:rPr>
                <w:rFonts w:ascii="Times New Roman" w:hAnsi="Times New Roman"/>
                <w:sz w:val="24"/>
                <w:szCs w:val="24"/>
              </w:rPr>
            </w:pPr>
            <w:r>
              <w:rPr>
                <w:rFonts w:ascii="Times New Roman" w:hAnsi="Times New Roman"/>
                <w:kern w:val="0"/>
                <w:sz w:val="24"/>
                <w:szCs w:val="24"/>
                <w:lang w:val="ru-RU" w:bidi="ar-SA"/>
              </w:rPr>
              <w:t>3- компьютера</w:t>
            </w:r>
          </w:p>
          <w:p>
            <w:pPr>
              <w:pStyle w:val="NoSpacing"/>
              <w:widowControl/>
              <w:spacing w:lineRule="auto" w:line="276" w:before="0" w:after="0"/>
              <w:jc w:val="left"/>
              <w:rPr>
                <w:rFonts w:ascii="Times New Roman" w:hAnsi="Times New Roman"/>
                <w:sz w:val="24"/>
                <w:szCs w:val="24"/>
              </w:rPr>
            </w:pPr>
            <w:r>
              <w:rPr>
                <w:rFonts w:ascii="Times New Roman" w:hAnsi="Times New Roman"/>
                <w:kern w:val="0"/>
                <w:sz w:val="24"/>
                <w:szCs w:val="24"/>
                <w:lang w:val="ru-RU" w:bidi="ar-SA"/>
              </w:rPr>
              <w:t>2- ноутбуков</w:t>
            </w:r>
          </w:p>
          <w:p>
            <w:pPr>
              <w:pStyle w:val="NoSpacing"/>
              <w:widowControl/>
              <w:spacing w:lineRule="auto" w:line="276" w:before="0" w:after="0"/>
              <w:jc w:val="left"/>
              <w:rPr>
                <w:rFonts w:ascii="Times New Roman" w:hAnsi="Times New Roman"/>
                <w:sz w:val="24"/>
                <w:szCs w:val="24"/>
              </w:rPr>
            </w:pPr>
            <w:r>
              <w:rPr>
                <w:rFonts w:ascii="Times New Roman" w:hAnsi="Times New Roman"/>
                <w:kern w:val="0"/>
                <w:sz w:val="24"/>
                <w:szCs w:val="24"/>
                <w:lang w:val="ru-RU" w:bidi="ar-SA"/>
              </w:rPr>
              <w:t>5- принтера</w:t>
            </w:r>
          </w:p>
          <w:p>
            <w:pPr>
              <w:pStyle w:val="NoSpacing"/>
              <w:widowControl/>
              <w:spacing w:lineRule="auto" w:line="276" w:before="0" w:after="0"/>
              <w:jc w:val="left"/>
              <w:rPr>
                <w:rFonts w:ascii="Times New Roman" w:hAnsi="Times New Roman"/>
                <w:sz w:val="24"/>
                <w:szCs w:val="24"/>
              </w:rPr>
            </w:pPr>
            <w:r>
              <w:rPr>
                <w:rFonts w:ascii="Times New Roman" w:hAnsi="Times New Roman"/>
                <w:kern w:val="0"/>
                <w:sz w:val="24"/>
                <w:szCs w:val="24"/>
                <w:lang w:val="ru-RU" w:bidi="ar-SA"/>
              </w:rPr>
              <w:t>2  - мультимедийное оборудование</w:t>
            </w:r>
          </w:p>
          <w:p>
            <w:pPr>
              <w:pStyle w:val="NoSpacing"/>
              <w:widowControl/>
              <w:spacing w:lineRule="auto" w:line="276" w:before="0" w:after="0"/>
              <w:jc w:val="left"/>
              <w:rPr>
                <w:rFonts w:ascii="Times New Roman" w:hAnsi="Times New Roman"/>
                <w:sz w:val="24"/>
                <w:szCs w:val="24"/>
              </w:rPr>
            </w:pPr>
            <w:r>
              <w:rPr>
                <w:rFonts w:ascii="Times New Roman" w:hAnsi="Times New Roman"/>
                <w:kern w:val="0"/>
                <w:sz w:val="24"/>
                <w:szCs w:val="24"/>
                <w:lang w:val="ru-RU" w:bidi="ar-SA"/>
              </w:rPr>
              <w:t>2 –музыкальный центр</w:t>
            </w:r>
          </w:p>
        </w:tc>
        <w:tc>
          <w:tcPr>
            <w:tcW w:w="1418" w:type="dxa"/>
            <w:tcBorders/>
          </w:tcPr>
          <w:p>
            <w:pPr>
              <w:pStyle w:val="NoSpacing"/>
              <w:widowControl/>
              <w:spacing w:lineRule="auto" w:line="276" w:before="0" w:after="0"/>
              <w:jc w:val="center"/>
              <w:rPr>
                <w:rFonts w:ascii="Times New Roman" w:hAnsi="Times New Roman"/>
                <w:sz w:val="24"/>
                <w:szCs w:val="24"/>
              </w:rPr>
            </w:pPr>
            <w:r>
              <w:rPr>
                <w:rFonts w:ascii="Times New Roman" w:hAnsi="Times New Roman"/>
                <w:kern w:val="0"/>
                <w:sz w:val="24"/>
                <w:szCs w:val="24"/>
                <w:lang w:val="ru-RU" w:bidi="ar-SA"/>
              </w:rPr>
            </w:r>
          </w:p>
          <w:p>
            <w:pPr>
              <w:pStyle w:val="NoSpacing"/>
              <w:widowControl/>
              <w:spacing w:lineRule="auto" w:line="276" w:before="0" w:after="0"/>
              <w:jc w:val="center"/>
              <w:rPr>
                <w:rFonts w:ascii="Times New Roman" w:hAnsi="Times New Roman"/>
                <w:sz w:val="24"/>
                <w:szCs w:val="24"/>
              </w:rPr>
            </w:pPr>
            <w:r>
              <w:rPr>
                <w:rFonts w:ascii="Times New Roman" w:hAnsi="Times New Roman"/>
                <w:kern w:val="0"/>
                <w:sz w:val="24"/>
                <w:szCs w:val="24"/>
                <w:lang w:val="ru-RU" w:bidi="ar-SA"/>
              </w:rPr>
            </w:r>
          </w:p>
          <w:p>
            <w:pPr>
              <w:pStyle w:val="NoSpacing"/>
              <w:widowControl/>
              <w:spacing w:lineRule="auto" w:line="276" w:before="0" w:after="0"/>
              <w:jc w:val="center"/>
              <w:rPr>
                <w:rFonts w:ascii="Times New Roman" w:hAnsi="Times New Roman"/>
                <w:sz w:val="24"/>
                <w:szCs w:val="24"/>
              </w:rPr>
            </w:pPr>
            <w:r>
              <w:rPr>
                <w:rFonts w:ascii="Times New Roman" w:hAnsi="Times New Roman"/>
                <w:kern w:val="0"/>
                <w:sz w:val="24"/>
                <w:szCs w:val="24"/>
                <w:lang w:val="ru-RU" w:bidi="ar-SA"/>
              </w:rPr>
              <w:t>92 %</w:t>
            </w:r>
          </w:p>
        </w:tc>
      </w:tr>
    </w:tbl>
    <w:p>
      <w:pPr>
        <w:pStyle w:val="NoSpacing"/>
        <w:jc w:val="both"/>
        <w:rPr>
          <w:rFonts w:ascii="Times New Roman" w:hAnsi="Times New Roman"/>
          <w:sz w:val="24"/>
          <w:szCs w:val="24"/>
        </w:rPr>
      </w:pPr>
      <w:r>
        <w:rPr>
          <w:rFonts w:ascii="Times New Roman" w:hAnsi="Times New Roman"/>
          <w:sz w:val="24"/>
          <w:szCs w:val="24"/>
        </w:rPr>
      </w:r>
    </w:p>
    <w:p>
      <w:pPr>
        <w:pStyle w:val="NoSpacing"/>
        <w:ind w:firstLine="708"/>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На всех ПК установлена операционная система «Windows 2007» и разнообразное программное обеспечение, позволяющее в электронной форме:</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1) управлять образовательным процессом: оформлять документы (приказы, отчёты и т.д.), при этом используются офисные программы (MicrosoftWord, Excel, PowerPoint), осуществлять электронный документооборот, сопровождать переписки с внешними организациями, физическими лицами, хранить различную информацию;</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2) вести учёт труда, формировать и передавать электронные отчеты во все контролирующие органы;</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3) создавать и редактировать электронные таблицы, тексты и презентации;</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4) использовать интерактивные дидактические материалы, образовательные ресурсы;</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5) осуществлять взаимодействие между участниками образовательного процесса,  у ДОУ имеется электронный адрес и официальный сайт.</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Информационное обеспечение образовательного процесса требует наличие квалифицированных кадров: из 16 педагогических работников ДОУ информационно – коммуникационными технологиями владеют на достаточном уровне14 человек.</w:t>
      </w:r>
    </w:p>
    <w:p>
      <w:pPr>
        <w:pStyle w:val="NoSpacing"/>
        <w:spacing w:lineRule="auto" w:line="276"/>
        <w:ind w:firstLine="284"/>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Имеется доступ в Интернет посредством подключения к телекоммуникационным сетям, посетителям обеспечен доступ в Интернет посредством сети </w:t>
      </w:r>
      <w:r>
        <w:rPr>
          <w:rFonts w:ascii="Times New Roman" w:hAnsi="Times New Roman"/>
          <w:color w:val="000000" w:themeColor="text1"/>
          <w:sz w:val="24"/>
          <w:szCs w:val="24"/>
          <w:lang w:val="en-US"/>
        </w:rPr>
        <w:t>Wi</w:t>
      </w:r>
      <w:r>
        <w:rPr>
          <w:rFonts w:ascii="Times New Roman" w:hAnsi="Times New Roman"/>
          <w:color w:val="000000" w:themeColor="text1"/>
          <w:sz w:val="24"/>
          <w:szCs w:val="24"/>
        </w:rPr>
        <w:t>-</w:t>
      </w:r>
      <w:r>
        <w:rPr>
          <w:rFonts w:ascii="Times New Roman" w:hAnsi="Times New Roman"/>
          <w:color w:val="000000" w:themeColor="text1"/>
          <w:sz w:val="24"/>
          <w:szCs w:val="24"/>
          <w:lang w:val="en-US"/>
        </w:rPr>
        <w:t>fi</w:t>
      </w:r>
      <w:r>
        <w:rPr>
          <w:rFonts w:ascii="Times New Roman" w:hAnsi="Times New Roman"/>
          <w:color w:val="000000" w:themeColor="text1"/>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ИКТ обучения позволяют стимулировать познавательную деятельность детей: мультимедийные презентации, видео- и фотоматериалы с элементами анимации, диагностические материалы и др.</w:t>
      </w:r>
    </w:p>
    <w:p>
      <w:pPr>
        <w:pStyle w:val="Normal"/>
        <w:spacing w:before="0" w:after="0"/>
        <w:ind w:firstLine="284"/>
        <w:contextualSpacing/>
        <w:jc w:val="both"/>
        <w:rPr>
          <w:rFonts w:ascii="Times New Roman" w:hAnsi="Times New Roman"/>
          <w:color w:val="C00000"/>
          <w:sz w:val="24"/>
          <w:szCs w:val="24"/>
          <w:lang w:eastAsia="ru-RU"/>
        </w:rPr>
      </w:pPr>
      <w:r>
        <w:rPr>
          <w:rFonts w:ascii="Times New Roman" w:hAnsi="Times New Roman"/>
          <w:sz w:val="24"/>
          <w:szCs w:val="24"/>
        </w:rPr>
        <w:t xml:space="preserve">В ДОУ </w:t>
      </w:r>
      <w:r>
        <w:rPr>
          <w:rFonts w:ascii="Times New Roman" w:hAnsi="Times New Roman"/>
          <w:color w:val="000000"/>
          <w:sz w:val="24"/>
          <w:szCs w:val="24"/>
          <w:lang w:eastAsia="ru-RU"/>
        </w:rPr>
        <w:t>со</w:t>
      </w:r>
      <w:r>
        <w:rPr>
          <w:rFonts w:ascii="Times New Roman" w:hAnsi="Times New Roman"/>
          <w:bCs/>
          <w:color w:val="000000"/>
          <w:sz w:val="24"/>
          <w:szCs w:val="24"/>
          <w:lang w:eastAsia="ru-RU"/>
        </w:rPr>
        <w:t>здан банк мультимедийных презентаций</w:t>
      </w:r>
      <w:r>
        <w:rPr>
          <w:rFonts w:ascii="Times New Roman" w:hAnsi="Times New Roman"/>
          <w:color w:val="000000"/>
          <w:sz w:val="24"/>
          <w:szCs w:val="24"/>
          <w:lang w:eastAsia="ru-RU"/>
        </w:rPr>
        <w:t xml:space="preserve">, дидактических и методических материалов </w:t>
      </w:r>
      <w:r>
        <w:rPr>
          <w:rFonts w:ascii="Times New Roman" w:hAnsi="Times New Roman"/>
          <w:sz w:val="24"/>
          <w:szCs w:val="24"/>
          <w:lang w:eastAsia="ru-RU"/>
        </w:rPr>
        <w:t>по использованию информационных технологий в работе ДОУ.</w:t>
      </w:r>
    </w:p>
    <w:p>
      <w:pPr>
        <w:pStyle w:val="Normal"/>
        <w:spacing w:before="0" w:after="0"/>
        <w:ind w:firstLine="284"/>
        <w:contextualSpacing/>
        <w:jc w:val="both"/>
        <w:rPr>
          <w:rFonts w:ascii="Times New Roman" w:hAnsi="Times New Roman"/>
          <w:bCs/>
          <w:sz w:val="24"/>
          <w:szCs w:val="24"/>
          <w:lang w:eastAsia="ru-RU"/>
        </w:rPr>
      </w:pPr>
      <w:r>
        <w:rPr>
          <w:rFonts w:ascii="Times New Roman" w:hAnsi="Times New Roman"/>
          <w:sz w:val="24"/>
          <w:szCs w:val="24"/>
          <w:lang w:eastAsia="ru-RU"/>
        </w:rPr>
        <w:t>ДОУ работает в АИС «</w:t>
      </w:r>
      <w:r>
        <w:rPr>
          <w:rFonts w:ascii="Times New Roman" w:hAnsi="Times New Roman"/>
          <w:bCs/>
          <w:sz w:val="24"/>
          <w:szCs w:val="24"/>
          <w:lang w:eastAsia="ru-RU"/>
        </w:rPr>
        <w:t xml:space="preserve">Электронный детский сад " </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Осуществляется  информирование всех участников образовательного процесса и общественности по ключевым вопросам функционирования ДОУ на информационном сайте МБДОУ "Детский сад №230"</w:t>
      </w:r>
    </w:p>
    <w:p>
      <w:pPr>
        <w:pStyle w:val="NoSpacing"/>
        <w:jc w:val="both"/>
        <w:rPr>
          <w:rFonts w:ascii="Times New Roman" w:hAnsi="Times New Roman"/>
          <w:sz w:val="24"/>
          <w:szCs w:val="24"/>
        </w:rPr>
      </w:pPr>
      <w:r>
        <w:rPr>
          <w:rFonts w:ascii="Times New Roman" w:hAnsi="Times New Roman"/>
          <w:sz w:val="24"/>
          <w:szCs w:val="24"/>
        </w:rPr>
      </w:r>
    </w:p>
    <w:p>
      <w:pPr>
        <w:pStyle w:val="NoSpacing"/>
        <w:rPr>
          <w:rFonts w:ascii="Times New Roman" w:hAnsi="Times New Roman"/>
          <w:b/>
          <w:i/>
          <w:i/>
          <w:sz w:val="24"/>
          <w:szCs w:val="24"/>
          <w:u w:val="single"/>
        </w:rPr>
      </w:pPr>
      <w:r>
        <w:rPr>
          <w:rFonts w:ascii="Times New Roman" w:hAnsi="Times New Roman"/>
          <w:b/>
          <w:i/>
          <w:sz w:val="24"/>
          <w:szCs w:val="24"/>
          <w:u w:val="single"/>
        </w:rPr>
        <w:t>Вывод:</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Информационное обеспечение в ДОУ в достаточной степени соответствует требованиям реализуемой образовательной программы, но требуется дополнительное оборудование для использования в педагогическом процессе ИКТ при  введении ФГОС Дои ФОП ДО.</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ab/>
        <w:t xml:space="preserve"> В методическом кабинете создана база инструктивно-методического материала, основанная  на принципах доступности, системности. Программно-методическое обеспечение соответствует предъявляемым требованиям. Для  осуществления качественной работы педагогов в достаточном количестве имеется методическая литература в соответствии заявленной Программой, раздаточный и демонстрационный материал. </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Однако: Положительная динамика выполнения требований к информационному обеспечению существует, но она недостаточна для того, чтобы говорить об её  эффективности.</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left="1276" w:hanging="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1.7.Содержание образовательной деятельности и характеристика</w:t>
      </w:r>
    </w:p>
    <w:p>
      <w:pPr>
        <w:pStyle w:val="Normal"/>
        <w:spacing w:lineRule="auto" w:line="240" w:before="0" w:after="0"/>
        <w:ind w:left="720" w:hanging="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t>образовательного процесса.</w:t>
      </w:r>
    </w:p>
    <w:p>
      <w:pPr>
        <w:pStyle w:val="Normal"/>
        <w:spacing w:lineRule="auto" w:line="240" w:before="0" w:after="0"/>
        <w:ind w:left="720" w:hanging="0"/>
        <w:jc w:val="center"/>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В основе образовательного процесса лежит взаимодействие педагогического персонала, администрации и родителей. Основными участниками образовательного процесса являются дети, родители, педагоги. ООП ДО  реализуется  согласно годовому планированию, режиму дня, календарному  учебному графику, учебному плану и режиму организованной  образовательной деятельности (ООД)  При составлении плана образовательной деятельности учтены предельно допустимые нормы учебной нагрузки, изложенные в  СанПиН</w:t>
      </w:r>
      <w:r>
        <w:rPr>
          <w:rFonts w:ascii="Times New Roman" w:hAnsi="Times New Roman"/>
          <w:color w:val="000000" w:themeColor="text1"/>
          <w:sz w:val="24"/>
          <w:szCs w:val="24"/>
        </w:rPr>
        <w:t xml:space="preserve">. </w:t>
      </w:r>
    </w:p>
    <w:p>
      <w:pPr>
        <w:pStyle w:val="Normal"/>
        <w:spacing w:before="0" w:after="0"/>
        <w:ind w:firstLine="284"/>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xml:space="preserve">Содержание программы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r>
        <w:rPr>
          <w:rFonts w:ascii="Times New Roman" w:hAnsi="Times New Roman"/>
          <w:sz w:val="24"/>
          <w:szCs w:val="24"/>
        </w:rPr>
        <w:t xml:space="preserve">заданным ФГОСДО и ФОП ДО: социально-коммуникативное, познавательное, речевое, художественно-эстетическое и физическое развитие. </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Основные формы организации образовательного процесса: </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совместная деятельность взрослого и воспитанников в рамках организованной образовательной деятельности по освоению основной общеобразовательной программы и при проведении режимных моментов; </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самостоятельная деятельность воспитанников. Образовательный процесс строится на адекватных возрасту формах работы с детьми, при этом основной формой и ведущим видом деятельности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 </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Для интеграции разных видов детской деятельности в рамках тематической недели и распределения основной образовательной и совместной деятельности в режимных моментах разработаны разные формы планирования  образовательной работы (комплексно – тематическое, перспективное и календарное планирование; планирование по индивидуальной работе с детьми, пропустившими ООД по разным причинам (болезнь, отпуск и др.)</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При организации образовательного процесса учитываются национально-культурные, климатические условия. Комплексно-тематическое планирование включает  темы  по реализации национально-регионального компонента для расширения представлений детей о родном крае.  В него входит знакомство  детей с карельскими сказками, с иллюстрациями карельских художников, ознакомлением с окружающим миром и художественно – прикладным искусством. Национально-региональный компонент прослеживается в знакомстве и проведении карельских игр, как в рамках организованной образовательной деятельности через интеграцию образовательных областей физической и музыкальной направленности, так и при проведении тематических развлечений и в совместной деятельности взрослого и ребенка. В работе с детьми педагоги используют образовательные технологии деятельностного типа: развивающего обучения, проблемного обучения, проектную деятельность, игровую технологию. </w:t>
      </w:r>
    </w:p>
    <w:p>
      <w:pPr>
        <w:pStyle w:val="Normal"/>
        <w:spacing w:before="0" w:after="0"/>
        <w:ind w:firstLine="284"/>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before="0" w:after="0"/>
        <w:ind w:firstLine="284"/>
        <w:jc w:val="both"/>
        <w:rPr>
          <w:b/>
          <w:i/>
          <w:i/>
          <w:u w:val="single"/>
        </w:rPr>
      </w:pPr>
      <w:r>
        <w:rPr>
          <w:rFonts w:eastAsia="Times New Roman" w:ascii="Times New Roman" w:hAnsi="Times New Roman"/>
          <w:b/>
          <w:i/>
          <w:sz w:val="24"/>
          <w:szCs w:val="24"/>
          <w:u w:val="single"/>
          <w:lang w:eastAsia="ru-RU"/>
        </w:rPr>
        <w:t>Вывод</w:t>
      </w:r>
      <w:r>
        <w:rPr>
          <w:b/>
          <w:i/>
          <w:u w:val="single"/>
        </w:rPr>
        <w:t>:</w:t>
      </w:r>
    </w:p>
    <w:p>
      <w:pPr>
        <w:pStyle w:val="Normal"/>
        <w:spacing w:before="0" w:after="0"/>
        <w:ind w:firstLine="284"/>
        <w:jc w:val="both"/>
        <w:rPr>
          <w:rFonts w:ascii="Times New Roman" w:hAnsi="Times New Roman"/>
          <w:sz w:val="24"/>
          <w:szCs w:val="24"/>
        </w:rPr>
      </w:pPr>
      <w:r>
        <w:rPr>
          <w:rFonts w:ascii="Times New Roman" w:hAnsi="Times New Roman"/>
          <w:sz w:val="24"/>
          <w:szCs w:val="24"/>
        </w:rPr>
        <w:t xml:space="preserve">Таким образом, в МБДОУ «Детский сад № 230» образовательный процесс строится в соответствии с ФГОС ДО, ООП и АОП ДО, педагогическими технологиями и методиками соответствующими современным требованиям и направлениям развития ребенка. </w:t>
      </w:r>
    </w:p>
    <w:p>
      <w:pPr>
        <w:pStyle w:val="Normal"/>
        <w:spacing w:before="0" w:after="0"/>
        <w:ind w:firstLine="284"/>
        <w:jc w:val="both"/>
        <w:rPr>
          <w:rFonts w:ascii="Times New Roman" w:hAnsi="Times New Roman" w:eastAsia="Times New Roman"/>
          <w:sz w:val="24"/>
          <w:szCs w:val="24"/>
          <w:lang w:eastAsia="ru-RU"/>
        </w:rPr>
      </w:pPr>
      <w:r>
        <w:rPr>
          <w:rFonts w:ascii="Times New Roman" w:hAnsi="Times New Roman"/>
          <w:sz w:val="24"/>
          <w:szCs w:val="24"/>
        </w:rPr>
        <w:t>Образовательная деятельность осуществляется в процессе организации различных видов детской деятельности, образовательной деятельности, осуществляемой в ходе режимных моментов, самостоятельной деятельности, взаимодействия с семьями детей.</w:t>
      </w:r>
    </w:p>
    <w:p>
      <w:pPr>
        <w:pStyle w:val="Normal"/>
        <w:spacing w:before="0" w:after="0"/>
        <w:ind w:firstLine="284"/>
        <w:jc w:val="both"/>
        <w:rPr>
          <w:rFonts w:ascii="Times New Roman" w:hAnsi="Times New Roman"/>
          <w:sz w:val="24"/>
          <w:szCs w:val="24"/>
        </w:rPr>
      </w:pPr>
      <w:r>
        <w:rPr>
          <w:rFonts w:ascii="Times New Roman" w:hAnsi="Times New Roman"/>
          <w:sz w:val="24"/>
          <w:szCs w:val="24"/>
        </w:rPr>
        <w:t xml:space="preserve">Тем не менее, приоритетной задачей МБДОУ «Детский сад №230» остается развитие сферы дополнительного образования детей, т.е. повышение доступности услуг и обеспечения их соответствия изменяющимся потребностям родителей. </w:t>
      </w:r>
    </w:p>
    <w:p>
      <w:pPr>
        <w:pStyle w:val="Normal"/>
        <w:spacing w:before="0" w:after="0"/>
        <w:jc w:val="both"/>
        <w:rPr>
          <w:rFonts w:ascii="Times New Roman" w:hAnsi="Times New Roman" w:eastAsia="Times New Roman"/>
          <w:sz w:val="28"/>
          <w:szCs w:val="28"/>
          <w:lang w:eastAsia="ru-RU"/>
        </w:rPr>
      </w:pPr>
      <w:r>
        <w:rPr>
          <w:rFonts w:eastAsia="Times New Roman" w:ascii="Times New Roman" w:hAnsi="Times New Roman"/>
          <w:sz w:val="28"/>
          <w:szCs w:val="28"/>
          <w:lang w:eastAsia="ru-RU"/>
        </w:rPr>
      </w:r>
    </w:p>
    <w:p>
      <w:pPr>
        <w:pStyle w:val="ListParagraph"/>
        <w:spacing w:lineRule="auto" w:line="240" w:before="0" w:after="0"/>
        <w:ind w:left="1636" w:hanging="0"/>
        <w:contextualSpacing/>
        <w:rPr>
          <w:rFonts w:ascii="Times New Roman" w:hAnsi="Times New Roman" w:eastAsia="Times New Roman"/>
          <w:b/>
          <w:sz w:val="24"/>
          <w:szCs w:val="24"/>
          <w:lang w:eastAsia="ru-RU"/>
        </w:rPr>
      </w:pPr>
      <w:r>
        <w:rPr>
          <w:rFonts w:eastAsia="Times New Roman" w:ascii="Times New Roman" w:hAnsi="Times New Roman"/>
          <w:b/>
          <w:sz w:val="24"/>
          <w:szCs w:val="24"/>
          <w:lang w:eastAsia="ru-RU"/>
        </w:rPr>
        <w:t>1.8.Содержание и качество подготовки выпускников.</w:t>
      </w:r>
    </w:p>
    <w:p>
      <w:pPr>
        <w:pStyle w:val="Normal"/>
        <w:spacing w:lineRule="auto" w:line="240" w:before="0" w:after="0"/>
        <w:ind w:left="1190" w:hanging="0"/>
        <w:rPr>
          <w:rFonts w:ascii="Times New Roman" w:hAnsi="Times New Roman" w:eastAsia="Times New Roman"/>
          <w:b/>
          <w:sz w:val="24"/>
          <w:szCs w:val="24"/>
          <w:lang w:eastAsia="ru-RU"/>
        </w:rPr>
      </w:pPr>
      <w:r>
        <w:rPr>
          <w:rFonts w:eastAsia="Times New Roman" w:ascii="Times New Roman" w:hAnsi="Times New Roman"/>
          <w:b/>
          <w:sz w:val="24"/>
          <w:szCs w:val="24"/>
          <w:lang w:eastAsia="ru-RU"/>
        </w:rPr>
      </w:r>
    </w:p>
    <w:p>
      <w:pPr>
        <w:pStyle w:val="Normal"/>
        <w:spacing w:before="0" w:after="0"/>
        <w:ind w:firstLine="284"/>
        <w:jc w:val="both"/>
        <w:rPr>
          <w:rFonts w:ascii="Times New Roman" w:hAnsi="Times New Roman" w:eastAsia="SimSun"/>
          <w:color w:val="0070C0"/>
          <w:sz w:val="24"/>
          <w:szCs w:val="24"/>
          <w:lang w:eastAsia="ru-RU"/>
        </w:rPr>
      </w:pPr>
      <w:r>
        <w:rPr>
          <w:rFonts w:eastAsia="SimSun" w:ascii="Times New Roman" w:hAnsi="Times New Roman"/>
          <w:sz w:val="24"/>
          <w:szCs w:val="24"/>
          <w:lang w:eastAsia="ru-RU"/>
        </w:rPr>
        <w:t xml:space="preserve">Программой (ООП ДО)  предусмотрена система мониторинга динамики развития детей, динамики их образовательных достижений. </w:t>
      </w:r>
      <w:r>
        <w:rPr>
          <w:rFonts w:ascii="Times New Roman" w:hAnsi="Times New Roman"/>
          <w:sz w:val="24"/>
        </w:rPr>
        <w:t>Основная задача мониторинга в ДОУ заключается в том, чтобы определить степень освоения ребенком образовательной программы и влияние, которое оказывает образовательный процесс на развитие ребенка. Исходя из этого, мониторинг подразделяется на мониторинг образовательного процесса и мониторинг детского развития.</w:t>
      </w:r>
    </w:p>
    <w:p>
      <w:pPr>
        <w:pStyle w:val="NoSpacing"/>
        <w:spacing w:lineRule="auto" w:line="276"/>
        <w:ind w:firstLine="284"/>
        <w:jc w:val="both"/>
        <w:rPr>
          <w:rFonts w:ascii="Times New Roman" w:hAnsi="Times New Roman"/>
          <w:sz w:val="24"/>
        </w:rPr>
      </w:pPr>
      <w:r>
        <w:rPr>
          <w:rFonts w:ascii="Times New Roman" w:hAnsi="Times New Roman"/>
          <w:i/>
          <w:iCs/>
          <w:sz w:val="24"/>
        </w:rPr>
        <w:t> </w:t>
      </w:r>
      <w:r>
        <w:rPr>
          <w:rFonts w:ascii="Times New Roman" w:hAnsi="Times New Roman"/>
          <w:i/>
          <w:iCs/>
          <w:sz w:val="24"/>
        </w:rPr>
        <w:tab/>
      </w:r>
      <w:r>
        <w:rPr>
          <w:rFonts w:ascii="Times New Roman" w:hAnsi="Times New Roman"/>
          <w:sz w:val="24"/>
        </w:rPr>
        <w:t xml:space="preserve">Мониторинг образовательного процесса осуществляется через отслеживание результатов освоения образовательной программы по 5 образовательным областям. Он основывается на анализе достижения детьми промежуточных результатов, которые описаны в каждом разделе образовательной программы. Форма проведения мониторинга представляет собой наблюдение за активностью ребенка в различные периоды пребывания в дошкольном учреждении, анализ продуктов детской деятельности и специальные игровые ситуации, организуемые педагогом.  </w:t>
      </w:r>
    </w:p>
    <w:p>
      <w:pPr>
        <w:pStyle w:val="NoSpacing"/>
        <w:spacing w:lineRule="auto" w:line="276"/>
        <w:ind w:firstLine="284"/>
        <w:jc w:val="both"/>
        <w:rPr>
          <w:rFonts w:ascii="Times New Roman" w:hAnsi="Times New Roman"/>
          <w:sz w:val="24"/>
        </w:rPr>
      </w:pPr>
      <w:r>
        <w:rPr>
          <w:rFonts w:ascii="Times New Roman" w:hAnsi="Times New Roman"/>
          <w:sz w:val="24"/>
        </w:rPr>
        <w:t>В детском саду требования к результатам представлены в виде целевых ориентиров, т.е. характеристик возможных достижений ребенка в соответствии с его возрастными и индивидуальными особенностями.</w:t>
      </w:r>
    </w:p>
    <w:p>
      <w:pPr>
        <w:pStyle w:val="NoSpacing"/>
        <w:spacing w:lineRule="auto" w:line="276"/>
        <w:ind w:firstLine="284"/>
        <w:jc w:val="both"/>
        <w:rPr>
          <w:rFonts w:ascii="Times New Roman" w:hAnsi="Times New Roman"/>
          <w:sz w:val="24"/>
          <w:szCs w:val="24"/>
        </w:rPr>
      </w:pPr>
      <w:r>
        <w:rPr>
          <w:rFonts w:ascii="Times New Roman" w:hAnsi="Times New Roman"/>
          <w:sz w:val="24"/>
        </w:rPr>
        <w:t>Мониторинг детского развития проводится на основе оценки развития интегративных качеств ребенка.  Основная задача этого вида мониторинга –  выявить индивидуальные особенности развития каждого ребенка и при необходимости составить индивидуальный маршрут образовательной работы с ребенком для максимального раскрытия потенциала детской личности.</w:t>
      </w:r>
    </w:p>
    <w:p>
      <w:pPr>
        <w:pStyle w:val="NoSpacing"/>
        <w:spacing w:lineRule="auto" w:line="276"/>
        <w:ind w:firstLine="284"/>
        <w:jc w:val="both"/>
        <w:rPr>
          <w:rFonts w:ascii="Times New Roman" w:hAnsi="Times New Roman"/>
          <w:bCs/>
          <w:sz w:val="24"/>
          <w:szCs w:val="24"/>
        </w:rPr>
      </w:pPr>
      <w:r>
        <w:rPr>
          <w:rFonts w:ascii="Times New Roman" w:hAnsi="Times New Roman"/>
          <w:sz w:val="24"/>
          <w:szCs w:val="24"/>
        </w:rPr>
        <w:t>Педагогический мониторинг проводился 2 раза в учебный год, в сентябре и мае.</w:t>
      </w:r>
    </w:p>
    <w:p>
      <w:pPr>
        <w:pStyle w:val="Normal"/>
        <w:spacing w:before="0" w:after="0"/>
        <w:ind w:firstLine="284"/>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Результаты педагогического анализа показывают преобладание детей с высоким и средним уровнями развития, что говорит об эффективности педагогического процесса в ДОУ.</w:t>
      </w:r>
    </w:p>
    <w:p>
      <w:pPr>
        <w:pStyle w:val="NoSpacing"/>
        <w:spacing w:lineRule="auto" w:line="276"/>
        <w:ind w:firstLine="284"/>
        <w:jc w:val="both"/>
        <w:rPr>
          <w:rFonts w:ascii="Times New Roman" w:hAnsi="Times New Roman"/>
          <w:sz w:val="24"/>
        </w:rPr>
      </w:pPr>
      <w:r>
        <w:rPr>
          <w:rFonts w:ascii="Times New Roman" w:hAnsi="Times New Roman"/>
          <w:sz w:val="24"/>
        </w:rPr>
        <w:t>В начале учебного года по результатам мониторинга определяется зона образовательных потребностей каждого воспитанника. Это позволяет осуществить планирование образовательного процесса с учетом его индивидуализации.</w:t>
      </w:r>
    </w:p>
    <w:p>
      <w:pPr>
        <w:pStyle w:val="NoSpacing"/>
        <w:spacing w:lineRule="auto" w:line="276"/>
        <w:ind w:firstLine="284"/>
        <w:jc w:val="both"/>
        <w:rPr>
          <w:rFonts w:ascii="Times New Roman" w:hAnsi="Times New Roman"/>
          <w:sz w:val="24"/>
        </w:rPr>
      </w:pPr>
      <w:r>
        <w:rPr>
          <w:rFonts w:ascii="Times New Roman" w:hAnsi="Times New Roman"/>
          <w:sz w:val="24"/>
        </w:rPr>
        <w:t>В конце учебного года делаются выводы о степени удовлетворения образовательных потребностей детей и о достижении положительной динамики самих образовательных потребностей.</w:t>
      </w:r>
    </w:p>
    <w:p>
      <w:pPr>
        <w:pStyle w:val="NoSpacing"/>
        <w:spacing w:lineRule="auto" w:line="276"/>
        <w:ind w:firstLine="284"/>
        <w:jc w:val="both"/>
        <w:rPr>
          <w:rFonts w:ascii="Times New Roman" w:hAnsi="Times New Roman"/>
          <w:sz w:val="24"/>
        </w:rPr>
      </w:pPr>
      <w:r>
        <w:rPr>
          <w:rFonts w:ascii="Times New Roman" w:hAnsi="Times New Roman"/>
          <w:sz w:val="24"/>
        </w:rPr>
        <w:t>Оценку особенностей развития детей и усвоения ими программы проводит воспитатель группы в рамках педагогической диагностики. Отслеживание эффективности усвоения Программы воспитанниками детского сада выявило, что показатели развития детей соответствуют их психологическому возрасту. По результатам педагогической диагностики дети показали положительный результат усвоения программного материала – 100 %. Такие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w:t>
      </w:r>
    </w:p>
    <w:p>
      <w:pPr>
        <w:pStyle w:val="NoSpacing"/>
        <w:spacing w:lineRule="auto" w:line="276"/>
        <w:ind w:firstLine="284"/>
        <w:jc w:val="both"/>
        <w:rPr>
          <w:color w:val="FF0000"/>
        </w:rPr>
      </w:pPr>
      <w:r>
        <w:rPr>
          <w:color w:val="FF0000"/>
        </w:rPr>
      </w:r>
    </w:p>
    <w:p>
      <w:pPr>
        <w:pStyle w:val="Normal"/>
        <w:spacing w:lineRule="auto" w:line="240" w:before="0" w:after="0"/>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r>
    </w:p>
    <w:p>
      <w:pPr>
        <w:pStyle w:val="Normal"/>
        <w:spacing w:lineRule="auto" w:line="240" w:before="0" w:after="0"/>
        <w:ind w:firstLine="708"/>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 </w:t>
      </w:r>
      <w:r>
        <w:rPr>
          <w:rFonts w:eastAsia="Times New Roman" w:ascii="Times New Roman" w:hAnsi="Times New Roman"/>
          <w:b/>
          <w:sz w:val="24"/>
          <w:szCs w:val="24"/>
          <w:lang w:eastAsia="ru-RU"/>
        </w:rPr>
        <w:t>Результаты мониторинга по линиям развития</w:t>
      </w:r>
      <w:r>
        <w:rPr>
          <w:rFonts w:eastAsia="Times New Roman" w:ascii="Times New Roman" w:hAnsi="Times New Roman"/>
          <w:sz w:val="24"/>
          <w:szCs w:val="24"/>
          <w:lang w:eastAsia="ru-RU"/>
        </w:rPr>
        <w:t xml:space="preserve"> </w:t>
      </w:r>
      <w:r>
        <w:rPr>
          <w:rFonts w:eastAsia="Times New Roman" w:ascii="Times New Roman" w:hAnsi="Times New Roman"/>
          <w:b/>
          <w:sz w:val="24"/>
          <w:szCs w:val="24"/>
          <w:lang w:eastAsia="ru-RU"/>
        </w:rPr>
        <w:t>в 2023г</w:t>
      </w:r>
      <w:r>
        <w:rPr>
          <w:rFonts w:eastAsia="Times New Roman" w:ascii="Times New Roman" w:hAnsi="Times New Roman"/>
          <w:sz w:val="24"/>
          <w:szCs w:val="24"/>
          <w:lang w:eastAsia="ru-RU"/>
        </w:rPr>
        <w:t>.   в таблицах</w:t>
      </w:r>
    </w:p>
    <w:p>
      <w:pPr>
        <w:pStyle w:val="Normal"/>
        <w:spacing w:lineRule="auto" w:line="240" w:before="75" w:after="75"/>
        <w:rPr>
          <w:rFonts w:ascii="Times New Roman" w:hAnsi="Times New Roman" w:eastAsia="Times New Roman"/>
          <w:color w:val="231F20"/>
          <w:sz w:val="24"/>
          <w:szCs w:val="24"/>
          <w:lang w:eastAsia="ru-RU"/>
        </w:rPr>
      </w:pPr>
      <w:r>
        <w:rPr>
          <w:rFonts w:eastAsia="Times New Roman" w:ascii="Times New Roman" w:hAnsi="Times New Roman"/>
          <w:color w:val="231F20"/>
          <w:sz w:val="24"/>
          <w:szCs w:val="24"/>
          <w:lang w:eastAsia="ru-RU"/>
        </w:rPr>
      </w:r>
    </w:p>
    <w:p>
      <w:pPr>
        <w:pStyle w:val="Normal"/>
        <w:suppressAutoHyphens w:val="true"/>
        <w:spacing w:lineRule="auto" w:line="240" w:before="0" w:after="0"/>
        <w:jc w:val="center"/>
        <w:rPr>
          <w:rFonts w:ascii="Times New Roman" w:hAnsi="Times New Roman"/>
          <w:b/>
          <w:bCs/>
          <w:sz w:val="24"/>
          <w:szCs w:val="24"/>
        </w:rPr>
      </w:pPr>
      <w:r>
        <w:rPr>
          <w:rFonts w:ascii="Times New Roman" w:hAnsi="Times New Roman"/>
          <w:b/>
          <w:bCs/>
          <w:sz w:val="24"/>
          <w:szCs w:val="24"/>
        </w:rPr>
        <w:t>Результаты образовательной деятельности ДОУ</w:t>
      </w:r>
    </w:p>
    <w:p>
      <w:pPr>
        <w:pStyle w:val="Default"/>
        <w:jc w:val="both"/>
        <w:rPr>
          <w:b/>
          <w:bCs/>
          <w:color w:val="auto"/>
        </w:rPr>
      </w:pPr>
      <w:r>
        <w:rPr>
          <w:b/>
          <w:bCs/>
          <w:color w:val="auto"/>
        </w:rPr>
        <w:t xml:space="preserve">Образовательная область «Социально-коммуникативное развитие» </w:t>
      </w:r>
    </w:p>
    <w:p>
      <w:pPr>
        <w:pStyle w:val="Default"/>
        <w:jc w:val="both"/>
        <w:rPr>
          <w:b/>
          <w:bCs/>
          <w:color w:val="auto"/>
        </w:rPr>
      </w:pPr>
      <w:r>
        <w:rPr>
          <w:b/>
          <w:bCs/>
          <w:color w:val="auto"/>
        </w:rPr>
      </w:r>
    </w:p>
    <w:tbl>
      <w:tblPr>
        <w:tblStyle w:val="a6"/>
        <w:tblW w:w="889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517"/>
        <w:gridCol w:w="3260"/>
        <w:gridCol w:w="3120"/>
      </w:tblGrid>
      <w:tr>
        <w:trPr/>
        <w:tc>
          <w:tcPr>
            <w:tcW w:w="2517" w:type="dxa"/>
            <w:tcBorders/>
          </w:tcPr>
          <w:p>
            <w:pPr>
              <w:pStyle w:val="Default"/>
              <w:widowControl/>
              <w:spacing w:before="0" w:after="0"/>
              <w:jc w:val="both"/>
              <w:rPr>
                <w:color w:val="auto"/>
              </w:rPr>
            </w:pPr>
            <w:r>
              <w:rPr>
                <w:rFonts w:eastAsia="Calibri"/>
                <w:color w:val="auto"/>
                <w:kern w:val="0"/>
                <w:lang w:val="ru-RU" w:eastAsia="en-US" w:bidi="ar-SA"/>
              </w:rPr>
              <w:t>Уровень</w:t>
            </w:r>
          </w:p>
        </w:tc>
        <w:tc>
          <w:tcPr>
            <w:tcW w:w="3260" w:type="dxa"/>
            <w:tcBorders/>
          </w:tcPr>
          <w:p>
            <w:pPr>
              <w:pStyle w:val="Default"/>
              <w:widowControl/>
              <w:spacing w:before="0" w:after="0"/>
              <w:jc w:val="both"/>
              <w:rPr>
                <w:color w:val="auto"/>
              </w:rPr>
            </w:pPr>
            <w:r>
              <w:rPr>
                <w:rFonts w:eastAsia="Calibri"/>
                <w:color w:val="auto"/>
                <w:kern w:val="0"/>
                <w:lang w:val="ru-RU" w:eastAsia="en-US" w:bidi="ar-SA"/>
              </w:rPr>
              <w:t>Начало года %</w:t>
            </w:r>
          </w:p>
        </w:tc>
        <w:tc>
          <w:tcPr>
            <w:tcW w:w="3120" w:type="dxa"/>
            <w:tcBorders/>
          </w:tcPr>
          <w:p>
            <w:pPr>
              <w:pStyle w:val="Default"/>
              <w:widowControl/>
              <w:spacing w:before="0" w:after="0"/>
              <w:jc w:val="both"/>
              <w:rPr>
                <w:color w:val="auto"/>
              </w:rPr>
            </w:pPr>
            <w:r>
              <w:rPr>
                <w:rFonts w:eastAsia="Calibri"/>
                <w:color w:val="auto"/>
                <w:kern w:val="0"/>
                <w:lang w:val="ru-RU" w:eastAsia="en-US" w:bidi="ar-SA"/>
              </w:rPr>
              <w:t>Конец года%</w:t>
            </w:r>
          </w:p>
        </w:tc>
      </w:tr>
      <w:tr>
        <w:trPr/>
        <w:tc>
          <w:tcPr>
            <w:tcW w:w="2517" w:type="dxa"/>
            <w:tcBorders/>
          </w:tcPr>
          <w:p>
            <w:pPr>
              <w:pStyle w:val="Default"/>
              <w:widowControl/>
              <w:spacing w:before="0" w:after="0"/>
              <w:jc w:val="both"/>
              <w:rPr>
                <w:color w:val="auto"/>
              </w:rPr>
            </w:pPr>
            <w:r>
              <w:rPr>
                <w:rFonts w:eastAsia="Calibri"/>
                <w:color w:val="auto"/>
                <w:kern w:val="0"/>
                <w:lang w:val="ru-RU" w:eastAsia="en-US" w:bidi="ar-SA"/>
              </w:rPr>
              <w:t>высокий</w:t>
            </w:r>
          </w:p>
        </w:tc>
        <w:tc>
          <w:tcPr>
            <w:tcW w:w="3260" w:type="dxa"/>
            <w:tcBorders/>
          </w:tcPr>
          <w:p>
            <w:pPr>
              <w:pStyle w:val="Default"/>
              <w:widowControl/>
              <w:spacing w:before="0" w:after="0"/>
              <w:jc w:val="both"/>
              <w:rPr>
                <w:color w:val="auto"/>
              </w:rPr>
            </w:pPr>
            <w:r>
              <w:rPr>
                <w:rFonts w:eastAsia="Calibri"/>
                <w:color w:val="auto"/>
                <w:kern w:val="0"/>
                <w:lang w:val="ru-RU" w:eastAsia="en-US" w:bidi="ar-SA"/>
              </w:rPr>
              <w:t>25</w:t>
            </w:r>
          </w:p>
        </w:tc>
        <w:tc>
          <w:tcPr>
            <w:tcW w:w="3120" w:type="dxa"/>
            <w:tcBorders/>
          </w:tcPr>
          <w:p>
            <w:pPr>
              <w:pStyle w:val="Default"/>
              <w:widowControl/>
              <w:spacing w:before="0" w:after="0"/>
              <w:jc w:val="both"/>
              <w:rPr>
                <w:color w:val="auto"/>
              </w:rPr>
            </w:pPr>
            <w:r>
              <w:rPr>
                <w:rFonts w:eastAsia="Calibri"/>
                <w:color w:val="auto"/>
                <w:kern w:val="0"/>
                <w:lang w:val="ru-RU" w:eastAsia="en-US" w:bidi="ar-SA"/>
              </w:rPr>
              <w:t>50</w:t>
            </w:r>
          </w:p>
        </w:tc>
      </w:tr>
      <w:tr>
        <w:trPr/>
        <w:tc>
          <w:tcPr>
            <w:tcW w:w="2517" w:type="dxa"/>
            <w:tcBorders/>
          </w:tcPr>
          <w:p>
            <w:pPr>
              <w:pStyle w:val="Default"/>
              <w:widowControl/>
              <w:spacing w:before="0" w:after="0"/>
              <w:jc w:val="both"/>
              <w:rPr>
                <w:color w:val="auto"/>
              </w:rPr>
            </w:pPr>
            <w:r>
              <w:rPr>
                <w:rFonts w:eastAsia="Calibri"/>
                <w:color w:val="auto"/>
                <w:kern w:val="0"/>
                <w:lang w:val="ru-RU" w:eastAsia="en-US" w:bidi="ar-SA"/>
              </w:rPr>
              <w:t>средний</w:t>
            </w:r>
          </w:p>
        </w:tc>
        <w:tc>
          <w:tcPr>
            <w:tcW w:w="3260" w:type="dxa"/>
            <w:tcBorders/>
          </w:tcPr>
          <w:p>
            <w:pPr>
              <w:pStyle w:val="Default"/>
              <w:widowControl/>
              <w:spacing w:before="0" w:after="0"/>
              <w:jc w:val="both"/>
              <w:rPr>
                <w:color w:val="auto"/>
              </w:rPr>
            </w:pPr>
            <w:r>
              <w:rPr>
                <w:rFonts w:eastAsia="Calibri"/>
                <w:color w:val="auto"/>
                <w:kern w:val="0"/>
                <w:lang w:val="ru-RU" w:eastAsia="en-US" w:bidi="ar-SA"/>
              </w:rPr>
              <w:t>45</w:t>
            </w:r>
          </w:p>
        </w:tc>
        <w:tc>
          <w:tcPr>
            <w:tcW w:w="3120" w:type="dxa"/>
            <w:tcBorders/>
          </w:tcPr>
          <w:p>
            <w:pPr>
              <w:pStyle w:val="Default"/>
              <w:widowControl/>
              <w:spacing w:before="0" w:after="0"/>
              <w:jc w:val="both"/>
              <w:rPr>
                <w:color w:val="auto"/>
              </w:rPr>
            </w:pPr>
            <w:r>
              <w:rPr>
                <w:rFonts w:eastAsia="Calibri"/>
                <w:color w:val="auto"/>
                <w:kern w:val="0"/>
                <w:lang w:val="ru-RU" w:eastAsia="en-US" w:bidi="ar-SA"/>
              </w:rPr>
              <w:t>40</w:t>
            </w:r>
          </w:p>
        </w:tc>
      </w:tr>
      <w:tr>
        <w:trPr/>
        <w:tc>
          <w:tcPr>
            <w:tcW w:w="2517" w:type="dxa"/>
            <w:tcBorders/>
          </w:tcPr>
          <w:p>
            <w:pPr>
              <w:pStyle w:val="Default"/>
              <w:widowControl/>
              <w:spacing w:before="0" w:after="0"/>
              <w:jc w:val="both"/>
              <w:rPr>
                <w:color w:val="auto"/>
              </w:rPr>
            </w:pPr>
            <w:r>
              <w:rPr>
                <w:rFonts w:eastAsia="Calibri"/>
                <w:color w:val="auto"/>
                <w:kern w:val="0"/>
                <w:lang w:val="ru-RU" w:eastAsia="en-US" w:bidi="ar-SA"/>
              </w:rPr>
              <w:t>низкий</w:t>
            </w:r>
          </w:p>
        </w:tc>
        <w:tc>
          <w:tcPr>
            <w:tcW w:w="3260" w:type="dxa"/>
            <w:tcBorders/>
          </w:tcPr>
          <w:p>
            <w:pPr>
              <w:pStyle w:val="Default"/>
              <w:widowControl/>
              <w:spacing w:before="0" w:after="0"/>
              <w:jc w:val="both"/>
              <w:rPr>
                <w:color w:val="auto"/>
              </w:rPr>
            </w:pPr>
            <w:r>
              <w:rPr>
                <w:rFonts w:eastAsia="Calibri"/>
                <w:color w:val="auto"/>
                <w:kern w:val="0"/>
                <w:lang w:val="ru-RU" w:eastAsia="en-US" w:bidi="ar-SA"/>
              </w:rPr>
              <w:t>30</w:t>
            </w:r>
          </w:p>
        </w:tc>
        <w:tc>
          <w:tcPr>
            <w:tcW w:w="3120" w:type="dxa"/>
            <w:tcBorders/>
          </w:tcPr>
          <w:p>
            <w:pPr>
              <w:pStyle w:val="Default"/>
              <w:widowControl/>
              <w:spacing w:before="0" w:after="0"/>
              <w:jc w:val="both"/>
              <w:rPr>
                <w:color w:val="auto"/>
              </w:rPr>
            </w:pPr>
            <w:r>
              <w:rPr>
                <w:rFonts w:eastAsia="Calibri"/>
                <w:color w:val="auto"/>
                <w:kern w:val="0"/>
                <w:lang w:val="ru-RU" w:eastAsia="en-US" w:bidi="ar-SA"/>
              </w:rPr>
              <w:t>10</w:t>
            </w:r>
          </w:p>
        </w:tc>
      </w:tr>
    </w:tbl>
    <w:p>
      <w:pPr>
        <w:pStyle w:val="Normal"/>
        <w:spacing w:lineRule="auto" w:line="240" w:before="75" w:after="75"/>
        <w:rPr>
          <w:rFonts w:ascii="Times New Roman" w:hAnsi="Times New Roman" w:eastAsia="Times New Roman"/>
          <w:color w:val="231F20"/>
          <w:sz w:val="24"/>
          <w:szCs w:val="24"/>
          <w:lang w:eastAsia="ru-RU"/>
        </w:rPr>
      </w:pPr>
      <w:r>
        <w:rPr>
          <w:rFonts w:eastAsia="Times New Roman" w:ascii="Times New Roman" w:hAnsi="Times New Roman"/>
          <w:color w:val="231F20"/>
          <w:sz w:val="24"/>
          <w:szCs w:val="24"/>
          <w:lang w:eastAsia="ru-RU"/>
        </w:rPr>
      </w:r>
    </w:p>
    <w:p>
      <w:pPr>
        <w:pStyle w:val="Default"/>
        <w:jc w:val="both"/>
        <w:rPr>
          <w:b/>
          <w:bCs/>
          <w:color w:val="auto"/>
        </w:rPr>
      </w:pPr>
      <w:r>
        <w:rPr>
          <w:b/>
          <w:bCs/>
          <w:color w:val="auto"/>
        </w:rPr>
        <w:t>Образовательная область «Познавательное развитие»</w:t>
      </w:r>
    </w:p>
    <w:p>
      <w:pPr>
        <w:pStyle w:val="Default"/>
        <w:jc w:val="both"/>
        <w:rPr>
          <w:b/>
          <w:bCs/>
          <w:color w:val="auto"/>
        </w:rPr>
      </w:pPr>
      <w:r>
        <w:rPr>
          <w:b/>
          <w:bCs/>
          <w:color w:val="auto"/>
        </w:rPr>
      </w:r>
    </w:p>
    <w:tbl>
      <w:tblPr>
        <w:tblStyle w:val="a6"/>
        <w:tblW w:w="889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517"/>
        <w:gridCol w:w="3260"/>
        <w:gridCol w:w="3120"/>
      </w:tblGrid>
      <w:tr>
        <w:trPr/>
        <w:tc>
          <w:tcPr>
            <w:tcW w:w="2517" w:type="dxa"/>
            <w:tcBorders/>
          </w:tcPr>
          <w:p>
            <w:pPr>
              <w:pStyle w:val="Default"/>
              <w:widowControl/>
              <w:spacing w:before="0" w:after="0"/>
              <w:jc w:val="both"/>
              <w:rPr>
                <w:color w:val="auto"/>
              </w:rPr>
            </w:pPr>
            <w:r>
              <w:rPr>
                <w:rFonts w:eastAsia="Calibri"/>
                <w:color w:val="auto"/>
                <w:kern w:val="0"/>
                <w:lang w:val="ru-RU" w:eastAsia="en-US" w:bidi="ar-SA"/>
              </w:rPr>
              <w:t>Уровень</w:t>
            </w:r>
          </w:p>
        </w:tc>
        <w:tc>
          <w:tcPr>
            <w:tcW w:w="3260" w:type="dxa"/>
            <w:tcBorders/>
          </w:tcPr>
          <w:p>
            <w:pPr>
              <w:pStyle w:val="Default"/>
              <w:widowControl/>
              <w:spacing w:before="0" w:after="0"/>
              <w:jc w:val="both"/>
              <w:rPr>
                <w:color w:val="auto"/>
              </w:rPr>
            </w:pPr>
            <w:r>
              <w:rPr>
                <w:rFonts w:eastAsia="Calibri"/>
                <w:color w:val="auto"/>
                <w:kern w:val="0"/>
                <w:lang w:val="ru-RU" w:eastAsia="en-US" w:bidi="ar-SA"/>
              </w:rPr>
              <w:t>Начало года %</w:t>
            </w:r>
          </w:p>
        </w:tc>
        <w:tc>
          <w:tcPr>
            <w:tcW w:w="3120" w:type="dxa"/>
            <w:tcBorders/>
          </w:tcPr>
          <w:p>
            <w:pPr>
              <w:pStyle w:val="Default"/>
              <w:widowControl/>
              <w:spacing w:before="0" w:after="0"/>
              <w:jc w:val="both"/>
              <w:rPr>
                <w:color w:val="auto"/>
              </w:rPr>
            </w:pPr>
            <w:r>
              <w:rPr>
                <w:rFonts w:eastAsia="Calibri"/>
                <w:color w:val="auto"/>
                <w:kern w:val="0"/>
                <w:lang w:val="ru-RU" w:eastAsia="en-US" w:bidi="ar-SA"/>
              </w:rPr>
              <w:t>Конец года%</w:t>
            </w:r>
          </w:p>
        </w:tc>
      </w:tr>
      <w:tr>
        <w:trPr/>
        <w:tc>
          <w:tcPr>
            <w:tcW w:w="2517" w:type="dxa"/>
            <w:tcBorders/>
          </w:tcPr>
          <w:p>
            <w:pPr>
              <w:pStyle w:val="Default"/>
              <w:widowControl/>
              <w:spacing w:before="0" w:after="0"/>
              <w:jc w:val="both"/>
              <w:rPr>
                <w:color w:val="auto"/>
              </w:rPr>
            </w:pPr>
            <w:r>
              <w:rPr>
                <w:rFonts w:eastAsia="Calibri"/>
                <w:color w:val="auto"/>
                <w:kern w:val="0"/>
                <w:lang w:val="ru-RU" w:eastAsia="en-US" w:bidi="ar-SA"/>
              </w:rPr>
              <w:t>высокий</w:t>
            </w:r>
          </w:p>
        </w:tc>
        <w:tc>
          <w:tcPr>
            <w:tcW w:w="3260" w:type="dxa"/>
            <w:tcBorders/>
          </w:tcPr>
          <w:p>
            <w:pPr>
              <w:pStyle w:val="Default"/>
              <w:widowControl/>
              <w:spacing w:before="0" w:after="0"/>
              <w:jc w:val="both"/>
              <w:rPr>
                <w:color w:val="auto"/>
              </w:rPr>
            </w:pPr>
            <w:r>
              <w:rPr>
                <w:rFonts w:eastAsia="Calibri"/>
                <w:color w:val="auto"/>
                <w:kern w:val="0"/>
                <w:lang w:val="ru-RU" w:eastAsia="en-US" w:bidi="ar-SA"/>
              </w:rPr>
              <w:t>22</w:t>
            </w:r>
          </w:p>
        </w:tc>
        <w:tc>
          <w:tcPr>
            <w:tcW w:w="3120" w:type="dxa"/>
            <w:tcBorders/>
          </w:tcPr>
          <w:p>
            <w:pPr>
              <w:pStyle w:val="Default"/>
              <w:widowControl/>
              <w:spacing w:before="0" w:after="0"/>
              <w:jc w:val="both"/>
              <w:rPr>
                <w:color w:val="auto"/>
              </w:rPr>
            </w:pPr>
            <w:r>
              <w:rPr>
                <w:rFonts w:eastAsia="Calibri"/>
                <w:color w:val="auto"/>
                <w:kern w:val="0"/>
                <w:lang w:val="ru-RU" w:eastAsia="en-US" w:bidi="ar-SA"/>
              </w:rPr>
              <w:t>40</w:t>
            </w:r>
          </w:p>
        </w:tc>
      </w:tr>
      <w:tr>
        <w:trPr/>
        <w:tc>
          <w:tcPr>
            <w:tcW w:w="2517" w:type="dxa"/>
            <w:tcBorders/>
          </w:tcPr>
          <w:p>
            <w:pPr>
              <w:pStyle w:val="Default"/>
              <w:widowControl/>
              <w:spacing w:before="0" w:after="0"/>
              <w:jc w:val="both"/>
              <w:rPr>
                <w:color w:val="auto"/>
              </w:rPr>
            </w:pPr>
            <w:r>
              <w:rPr>
                <w:rFonts w:eastAsia="Calibri"/>
                <w:color w:val="auto"/>
                <w:kern w:val="0"/>
                <w:lang w:val="ru-RU" w:eastAsia="en-US" w:bidi="ar-SA"/>
              </w:rPr>
              <w:t>средний</w:t>
            </w:r>
          </w:p>
        </w:tc>
        <w:tc>
          <w:tcPr>
            <w:tcW w:w="3260" w:type="dxa"/>
            <w:tcBorders/>
          </w:tcPr>
          <w:p>
            <w:pPr>
              <w:pStyle w:val="Default"/>
              <w:widowControl/>
              <w:spacing w:before="0" w:after="0"/>
              <w:jc w:val="both"/>
              <w:rPr>
                <w:color w:val="auto"/>
              </w:rPr>
            </w:pPr>
            <w:r>
              <w:rPr>
                <w:rFonts w:eastAsia="Calibri"/>
                <w:color w:val="auto"/>
                <w:kern w:val="0"/>
                <w:lang w:val="ru-RU" w:eastAsia="en-US" w:bidi="ar-SA"/>
              </w:rPr>
              <w:t>55</w:t>
            </w:r>
          </w:p>
        </w:tc>
        <w:tc>
          <w:tcPr>
            <w:tcW w:w="3120" w:type="dxa"/>
            <w:tcBorders/>
          </w:tcPr>
          <w:p>
            <w:pPr>
              <w:pStyle w:val="Default"/>
              <w:widowControl/>
              <w:spacing w:before="0" w:after="0"/>
              <w:jc w:val="both"/>
              <w:rPr>
                <w:color w:val="auto"/>
              </w:rPr>
            </w:pPr>
            <w:r>
              <w:rPr>
                <w:rFonts w:eastAsia="Calibri"/>
                <w:color w:val="auto"/>
                <w:kern w:val="0"/>
                <w:lang w:val="ru-RU" w:eastAsia="en-US" w:bidi="ar-SA"/>
              </w:rPr>
              <w:t>55</w:t>
            </w:r>
          </w:p>
        </w:tc>
      </w:tr>
      <w:tr>
        <w:trPr/>
        <w:tc>
          <w:tcPr>
            <w:tcW w:w="2517" w:type="dxa"/>
            <w:tcBorders/>
          </w:tcPr>
          <w:p>
            <w:pPr>
              <w:pStyle w:val="Default"/>
              <w:widowControl/>
              <w:spacing w:before="0" w:after="0"/>
              <w:jc w:val="both"/>
              <w:rPr>
                <w:color w:val="auto"/>
              </w:rPr>
            </w:pPr>
            <w:r>
              <w:rPr>
                <w:rFonts w:eastAsia="Calibri"/>
                <w:color w:val="auto"/>
                <w:kern w:val="0"/>
                <w:lang w:val="ru-RU" w:eastAsia="en-US" w:bidi="ar-SA"/>
              </w:rPr>
              <w:t>низкий</w:t>
            </w:r>
          </w:p>
        </w:tc>
        <w:tc>
          <w:tcPr>
            <w:tcW w:w="3260" w:type="dxa"/>
            <w:tcBorders/>
          </w:tcPr>
          <w:p>
            <w:pPr>
              <w:pStyle w:val="Default"/>
              <w:widowControl/>
              <w:spacing w:before="0" w:after="0"/>
              <w:jc w:val="both"/>
              <w:rPr>
                <w:color w:val="auto"/>
              </w:rPr>
            </w:pPr>
            <w:r>
              <w:rPr>
                <w:rFonts w:eastAsia="Calibri"/>
                <w:color w:val="auto"/>
                <w:kern w:val="0"/>
                <w:lang w:val="ru-RU" w:eastAsia="en-US" w:bidi="ar-SA"/>
              </w:rPr>
              <w:t>23</w:t>
            </w:r>
          </w:p>
        </w:tc>
        <w:tc>
          <w:tcPr>
            <w:tcW w:w="3120" w:type="dxa"/>
            <w:tcBorders/>
          </w:tcPr>
          <w:p>
            <w:pPr>
              <w:pStyle w:val="Default"/>
              <w:widowControl/>
              <w:spacing w:before="0" w:after="0"/>
              <w:jc w:val="both"/>
              <w:rPr>
                <w:color w:val="auto"/>
              </w:rPr>
            </w:pPr>
            <w:r>
              <w:rPr>
                <w:rFonts w:eastAsia="Calibri"/>
                <w:color w:val="auto"/>
                <w:kern w:val="0"/>
                <w:lang w:val="ru-RU" w:eastAsia="en-US" w:bidi="ar-SA"/>
              </w:rPr>
              <w:t>5</w:t>
            </w:r>
          </w:p>
        </w:tc>
      </w:tr>
    </w:tbl>
    <w:p>
      <w:pPr>
        <w:pStyle w:val="Default"/>
        <w:jc w:val="both"/>
        <w:rPr>
          <w:b/>
          <w:bCs/>
          <w:color w:val="auto"/>
        </w:rPr>
      </w:pPr>
      <w:r>
        <w:rPr>
          <w:b/>
          <w:bCs/>
          <w:color w:val="auto"/>
        </w:rPr>
      </w:r>
    </w:p>
    <w:p>
      <w:pPr>
        <w:pStyle w:val="Default"/>
        <w:jc w:val="both"/>
        <w:rPr>
          <w:b/>
          <w:bCs/>
          <w:color w:val="auto"/>
        </w:rPr>
      </w:pPr>
      <w:r>
        <w:rPr>
          <w:b/>
          <w:bCs/>
          <w:color w:val="auto"/>
        </w:rPr>
        <w:t xml:space="preserve">Образовательная область «Речевое  развитие»  </w:t>
      </w:r>
    </w:p>
    <w:tbl>
      <w:tblPr>
        <w:tblStyle w:val="a6"/>
        <w:tblW w:w="889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517"/>
        <w:gridCol w:w="3260"/>
        <w:gridCol w:w="3120"/>
      </w:tblGrid>
      <w:tr>
        <w:trPr/>
        <w:tc>
          <w:tcPr>
            <w:tcW w:w="2517" w:type="dxa"/>
            <w:tcBorders/>
          </w:tcPr>
          <w:p>
            <w:pPr>
              <w:pStyle w:val="Default"/>
              <w:widowControl/>
              <w:spacing w:before="0" w:after="0"/>
              <w:jc w:val="both"/>
              <w:rPr>
                <w:color w:val="auto"/>
              </w:rPr>
            </w:pPr>
            <w:r>
              <w:rPr>
                <w:rFonts w:eastAsia="Calibri"/>
                <w:color w:val="auto"/>
                <w:kern w:val="0"/>
                <w:lang w:val="ru-RU" w:eastAsia="en-US" w:bidi="ar-SA"/>
              </w:rPr>
              <w:t>Уровень</w:t>
            </w:r>
          </w:p>
        </w:tc>
        <w:tc>
          <w:tcPr>
            <w:tcW w:w="3260" w:type="dxa"/>
            <w:tcBorders/>
          </w:tcPr>
          <w:p>
            <w:pPr>
              <w:pStyle w:val="Default"/>
              <w:widowControl/>
              <w:spacing w:before="0" w:after="0"/>
              <w:jc w:val="both"/>
              <w:rPr>
                <w:color w:val="auto"/>
              </w:rPr>
            </w:pPr>
            <w:r>
              <w:rPr>
                <w:rFonts w:eastAsia="Calibri"/>
                <w:color w:val="auto"/>
                <w:kern w:val="0"/>
                <w:lang w:val="ru-RU" w:eastAsia="en-US" w:bidi="ar-SA"/>
              </w:rPr>
              <w:t>Начало года %</w:t>
            </w:r>
          </w:p>
        </w:tc>
        <w:tc>
          <w:tcPr>
            <w:tcW w:w="3120" w:type="dxa"/>
            <w:tcBorders/>
          </w:tcPr>
          <w:p>
            <w:pPr>
              <w:pStyle w:val="Default"/>
              <w:widowControl/>
              <w:spacing w:before="0" w:after="0"/>
              <w:jc w:val="both"/>
              <w:rPr>
                <w:color w:val="auto"/>
              </w:rPr>
            </w:pPr>
            <w:r>
              <w:rPr>
                <w:rFonts w:eastAsia="Calibri"/>
                <w:color w:val="auto"/>
                <w:kern w:val="0"/>
                <w:lang w:val="ru-RU" w:eastAsia="en-US" w:bidi="ar-SA"/>
              </w:rPr>
              <w:t>Конец года%</w:t>
            </w:r>
          </w:p>
        </w:tc>
      </w:tr>
      <w:tr>
        <w:trPr/>
        <w:tc>
          <w:tcPr>
            <w:tcW w:w="2517" w:type="dxa"/>
            <w:tcBorders/>
          </w:tcPr>
          <w:p>
            <w:pPr>
              <w:pStyle w:val="Default"/>
              <w:widowControl/>
              <w:spacing w:before="0" w:after="0"/>
              <w:jc w:val="both"/>
              <w:rPr>
                <w:color w:val="auto"/>
              </w:rPr>
            </w:pPr>
            <w:r>
              <w:rPr>
                <w:rFonts w:eastAsia="Calibri"/>
                <w:color w:val="auto"/>
                <w:kern w:val="0"/>
                <w:lang w:val="ru-RU" w:eastAsia="en-US" w:bidi="ar-SA"/>
              </w:rPr>
              <w:t>высокий</w:t>
            </w:r>
          </w:p>
        </w:tc>
        <w:tc>
          <w:tcPr>
            <w:tcW w:w="3260" w:type="dxa"/>
            <w:tcBorders/>
          </w:tcPr>
          <w:p>
            <w:pPr>
              <w:pStyle w:val="Default"/>
              <w:widowControl/>
              <w:spacing w:before="0" w:after="0"/>
              <w:jc w:val="both"/>
              <w:rPr>
                <w:color w:val="auto"/>
              </w:rPr>
            </w:pPr>
            <w:r>
              <w:rPr>
                <w:rFonts w:eastAsia="Calibri"/>
                <w:color w:val="auto"/>
                <w:kern w:val="0"/>
                <w:lang w:val="ru-RU" w:eastAsia="en-US" w:bidi="ar-SA"/>
              </w:rPr>
              <w:t>20</w:t>
            </w:r>
          </w:p>
        </w:tc>
        <w:tc>
          <w:tcPr>
            <w:tcW w:w="3120" w:type="dxa"/>
            <w:tcBorders/>
          </w:tcPr>
          <w:p>
            <w:pPr>
              <w:pStyle w:val="Default"/>
              <w:widowControl/>
              <w:spacing w:before="0" w:after="0"/>
              <w:jc w:val="both"/>
              <w:rPr>
                <w:color w:val="auto"/>
              </w:rPr>
            </w:pPr>
            <w:r>
              <w:rPr>
                <w:rFonts w:eastAsia="Calibri"/>
                <w:color w:val="auto"/>
                <w:kern w:val="0"/>
                <w:lang w:val="ru-RU" w:eastAsia="en-US" w:bidi="ar-SA"/>
              </w:rPr>
              <w:t>53</w:t>
            </w:r>
          </w:p>
        </w:tc>
      </w:tr>
      <w:tr>
        <w:trPr/>
        <w:tc>
          <w:tcPr>
            <w:tcW w:w="2517" w:type="dxa"/>
            <w:tcBorders/>
          </w:tcPr>
          <w:p>
            <w:pPr>
              <w:pStyle w:val="Default"/>
              <w:widowControl/>
              <w:spacing w:before="0" w:after="0"/>
              <w:jc w:val="both"/>
              <w:rPr>
                <w:color w:val="auto"/>
              </w:rPr>
            </w:pPr>
            <w:r>
              <w:rPr>
                <w:rFonts w:eastAsia="Calibri"/>
                <w:color w:val="auto"/>
                <w:kern w:val="0"/>
                <w:lang w:val="ru-RU" w:eastAsia="en-US" w:bidi="ar-SA"/>
              </w:rPr>
              <w:t>средний</w:t>
            </w:r>
          </w:p>
        </w:tc>
        <w:tc>
          <w:tcPr>
            <w:tcW w:w="3260" w:type="dxa"/>
            <w:tcBorders/>
          </w:tcPr>
          <w:p>
            <w:pPr>
              <w:pStyle w:val="Default"/>
              <w:widowControl/>
              <w:spacing w:before="0" w:after="0"/>
              <w:jc w:val="both"/>
              <w:rPr>
                <w:color w:val="auto"/>
              </w:rPr>
            </w:pPr>
            <w:r>
              <w:rPr>
                <w:rFonts w:eastAsia="Calibri"/>
                <w:color w:val="auto"/>
                <w:kern w:val="0"/>
                <w:lang w:val="ru-RU" w:eastAsia="en-US" w:bidi="ar-SA"/>
              </w:rPr>
              <w:t>60</w:t>
            </w:r>
          </w:p>
        </w:tc>
        <w:tc>
          <w:tcPr>
            <w:tcW w:w="3120" w:type="dxa"/>
            <w:tcBorders/>
          </w:tcPr>
          <w:p>
            <w:pPr>
              <w:pStyle w:val="Default"/>
              <w:widowControl/>
              <w:spacing w:before="0" w:after="0"/>
              <w:jc w:val="both"/>
              <w:rPr>
                <w:color w:val="auto"/>
              </w:rPr>
            </w:pPr>
            <w:r>
              <w:rPr>
                <w:rFonts w:eastAsia="Calibri"/>
                <w:color w:val="auto"/>
                <w:kern w:val="0"/>
                <w:lang w:val="ru-RU" w:eastAsia="en-US" w:bidi="ar-SA"/>
              </w:rPr>
              <w:t>44</w:t>
            </w:r>
          </w:p>
        </w:tc>
      </w:tr>
      <w:tr>
        <w:trPr/>
        <w:tc>
          <w:tcPr>
            <w:tcW w:w="2517" w:type="dxa"/>
            <w:tcBorders/>
          </w:tcPr>
          <w:p>
            <w:pPr>
              <w:pStyle w:val="Default"/>
              <w:widowControl/>
              <w:spacing w:before="0" w:after="0"/>
              <w:jc w:val="both"/>
              <w:rPr>
                <w:color w:val="auto"/>
              </w:rPr>
            </w:pPr>
            <w:r>
              <w:rPr>
                <w:rFonts w:eastAsia="Calibri"/>
                <w:color w:val="auto"/>
                <w:kern w:val="0"/>
                <w:lang w:val="ru-RU" w:eastAsia="en-US" w:bidi="ar-SA"/>
              </w:rPr>
              <w:t>низкий</w:t>
            </w:r>
          </w:p>
        </w:tc>
        <w:tc>
          <w:tcPr>
            <w:tcW w:w="3260" w:type="dxa"/>
            <w:tcBorders/>
          </w:tcPr>
          <w:p>
            <w:pPr>
              <w:pStyle w:val="Default"/>
              <w:widowControl/>
              <w:spacing w:before="0" w:after="0"/>
              <w:jc w:val="both"/>
              <w:rPr>
                <w:color w:val="auto"/>
              </w:rPr>
            </w:pPr>
            <w:r>
              <w:rPr>
                <w:rFonts w:eastAsia="Calibri"/>
                <w:color w:val="auto"/>
                <w:kern w:val="0"/>
                <w:lang w:val="ru-RU" w:eastAsia="en-US" w:bidi="ar-SA"/>
              </w:rPr>
              <w:t>20</w:t>
            </w:r>
          </w:p>
        </w:tc>
        <w:tc>
          <w:tcPr>
            <w:tcW w:w="3120" w:type="dxa"/>
            <w:tcBorders/>
          </w:tcPr>
          <w:p>
            <w:pPr>
              <w:pStyle w:val="Default"/>
              <w:widowControl/>
              <w:spacing w:before="0" w:after="0"/>
              <w:jc w:val="both"/>
              <w:rPr>
                <w:color w:val="auto"/>
              </w:rPr>
            </w:pPr>
            <w:r>
              <w:rPr>
                <w:rFonts w:eastAsia="Calibri"/>
                <w:color w:val="auto"/>
                <w:kern w:val="0"/>
                <w:lang w:val="ru-RU" w:eastAsia="en-US" w:bidi="ar-SA"/>
              </w:rPr>
              <w:t>3</w:t>
            </w:r>
          </w:p>
        </w:tc>
      </w:tr>
    </w:tbl>
    <w:p>
      <w:pPr>
        <w:pStyle w:val="Default"/>
        <w:jc w:val="both"/>
        <w:rPr>
          <w:color w:val="auto"/>
        </w:rPr>
      </w:pPr>
      <w:r>
        <w:rPr>
          <w:color w:val="auto"/>
        </w:rPr>
      </w:r>
    </w:p>
    <w:p>
      <w:pPr>
        <w:pStyle w:val="Default"/>
        <w:jc w:val="both"/>
        <w:rPr>
          <w:b/>
          <w:color w:val="auto"/>
        </w:rPr>
      </w:pPr>
      <w:r>
        <w:rPr>
          <w:b/>
          <w:color w:val="auto"/>
        </w:rPr>
        <w:t xml:space="preserve">Образовательная область «Физическое развитие» </w:t>
      </w:r>
    </w:p>
    <w:tbl>
      <w:tblPr>
        <w:tblStyle w:val="a6"/>
        <w:tblW w:w="889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517"/>
        <w:gridCol w:w="3260"/>
        <w:gridCol w:w="3120"/>
      </w:tblGrid>
      <w:tr>
        <w:trPr/>
        <w:tc>
          <w:tcPr>
            <w:tcW w:w="2517" w:type="dxa"/>
            <w:tcBorders/>
          </w:tcPr>
          <w:p>
            <w:pPr>
              <w:pStyle w:val="Default"/>
              <w:widowControl/>
              <w:spacing w:before="0" w:after="0"/>
              <w:jc w:val="both"/>
              <w:rPr>
                <w:color w:val="auto"/>
              </w:rPr>
            </w:pPr>
            <w:r>
              <w:rPr>
                <w:rFonts w:eastAsia="Calibri"/>
                <w:color w:val="auto"/>
                <w:kern w:val="0"/>
                <w:lang w:val="ru-RU" w:eastAsia="en-US" w:bidi="ar-SA"/>
              </w:rPr>
              <w:t>Уровень</w:t>
            </w:r>
          </w:p>
        </w:tc>
        <w:tc>
          <w:tcPr>
            <w:tcW w:w="3260" w:type="dxa"/>
            <w:tcBorders/>
          </w:tcPr>
          <w:p>
            <w:pPr>
              <w:pStyle w:val="Default"/>
              <w:widowControl/>
              <w:spacing w:before="0" w:after="0"/>
              <w:jc w:val="both"/>
              <w:rPr>
                <w:color w:val="auto"/>
              </w:rPr>
            </w:pPr>
            <w:r>
              <w:rPr>
                <w:rFonts w:eastAsia="Calibri"/>
                <w:color w:val="auto"/>
                <w:kern w:val="0"/>
                <w:lang w:val="ru-RU" w:eastAsia="en-US" w:bidi="ar-SA"/>
              </w:rPr>
              <w:t>Начало года %</w:t>
            </w:r>
          </w:p>
        </w:tc>
        <w:tc>
          <w:tcPr>
            <w:tcW w:w="3120" w:type="dxa"/>
            <w:tcBorders/>
          </w:tcPr>
          <w:p>
            <w:pPr>
              <w:pStyle w:val="Default"/>
              <w:widowControl/>
              <w:spacing w:before="0" w:after="0"/>
              <w:jc w:val="both"/>
              <w:rPr>
                <w:color w:val="auto"/>
              </w:rPr>
            </w:pPr>
            <w:r>
              <w:rPr>
                <w:rFonts w:eastAsia="Calibri"/>
                <w:color w:val="auto"/>
                <w:kern w:val="0"/>
                <w:lang w:val="ru-RU" w:eastAsia="en-US" w:bidi="ar-SA"/>
              </w:rPr>
              <w:t>Конец года%</w:t>
            </w:r>
          </w:p>
        </w:tc>
      </w:tr>
      <w:tr>
        <w:trPr/>
        <w:tc>
          <w:tcPr>
            <w:tcW w:w="2517" w:type="dxa"/>
            <w:tcBorders/>
          </w:tcPr>
          <w:p>
            <w:pPr>
              <w:pStyle w:val="Default"/>
              <w:widowControl/>
              <w:spacing w:before="0" w:after="0"/>
              <w:jc w:val="both"/>
              <w:rPr>
                <w:color w:val="auto"/>
              </w:rPr>
            </w:pPr>
            <w:r>
              <w:rPr>
                <w:rFonts w:eastAsia="Calibri"/>
                <w:color w:val="auto"/>
                <w:kern w:val="0"/>
                <w:lang w:val="ru-RU" w:eastAsia="en-US" w:bidi="ar-SA"/>
              </w:rPr>
              <w:t>высокий</w:t>
            </w:r>
          </w:p>
        </w:tc>
        <w:tc>
          <w:tcPr>
            <w:tcW w:w="3260" w:type="dxa"/>
            <w:tcBorders/>
          </w:tcPr>
          <w:p>
            <w:pPr>
              <w:pStyle w:val="Default"/>
              <w:widowControl/>
              <w:spacing w:before="0" w:after="0"/>
              <w:jc w:val="both"/>
              <w:rPr>
                <w:color w:val="auto"/>
              </w:rPr>
            </w:pPr>
            <w:r>
              <w:rPr>
                <w:rFonts w:eastAsia="Calibri"/>
                <w:color w:val="auto"/>
                <w:kern w:val="0"/>
                <w:lang w:val="ru-RU" w:eastAsia="en-US" w:bidi="ar-SA"/>
              </w:rPr>
              <w:t>25</w:t>
            </w:r>
          </w:p>
        </w:tc>
        <w:tc>
          <w:tcPr>
            <w:tcW w:w="3120" w:type="dxa"/>
            <w:tcBorders/>
          </w:tcPr>
          <w:p>
            <w:pPr>
              <w:pStyle w:val="Default"/>
              <w:widowControl/>
              <w:spacing w:before="0" w:after="0"/>
              <w:jc w:val="both"/>
              <w:rPr>
                <w:color w:val="auto"/>
              </w:rPr>
            </w:pPr>
            <w:r>
              <w:rPr>
                <w:rFonts w:eastAsia="Calibri"/>
                <w:color w:val="auto"/>
                <w:kern w:val="0"/>
                <w:lang w:val="ru-RU" w:eastAsia="en-US" w:bidi="ar-SA"/>
              </w:rPr>
              <w:t>35</w:t>
            </w:r>
          </w:p>
        </w:tc>
      </w:tr>
      <w:tr>
        <w:trPr/>
        <w:tc>
          <w:tcPr>
            <w:tcW w:w="2517" w:type="dxa"/>
            <w:tcBorders/>
          </w:tcPr>
          <w:p>
            <w:pPr>
              <w:pStyle w:val="Default"/>
              <w:widowControl/>
              <w:spacing w:before="0" w:after="0"/>
              <w:jc w:val="both"/>
              <w:rPr>
                <w:color w:val="auto"/>
              </w:rPr>
            </w:pPr>
            <w:r>
              <w:rPr>
                <w:rFonts w:eastAsia="Calibri"/>
                <w:color w:val="auto"/>
                <w:kern w:val="0"/>
                <w:lang w:val="ru-RU" w:eastAsia="en-US" w:bidi="ar-SA"/>
              </w:rPr>
              <w:t>средний</w:t>
            </w:r>
          </w:p>
        </w:tc>
        <w:tc>
          <w:tcPr>
            <w:tcW w:w="3260" w:type="dxa"/>
            <w:tcBorders/>
          </w:tcPr>
          <w:p>
            <w:pPr>
              <w:pStyle w:val="Default"/>
              <w:widowControl/>
              <w:spacing w:before="0" w:after="0"/>
              <w:jc w:val="both"/>
              <w:rPr>
                <w:color w:val="auto"/>
              </w:rPr>
            </w:pPr>
            <w:r>
              <w:rPr>
                <w:rFonts w:eastAsia="Calibri"/>
                <w:color w:val="auto"/>
                <w:kern w:val="0"/>
                <w:lang w:val="ru-RU" w:eastAsia="en-US" w:bidi="ar-SA"/>
              </w:rPr>
              <w:t>42</w:t>
            </w:r>
          </w:p>
        </w:tc>
        <w:tc>
          <w:tcPr>
            <w:tcW w:w="3120" w:type="dxa"/>
            <w:tcBorders/>
          </w:tcPr>
          <w:p>
            <w:pPr>
              <w:pStyle w:val="Default"/>
              <w:widowControl/>
              <w:spacing w:before="0" w:after="0"/>
              <w:jc w:val="both"/>
              <w:rPr>
                <w:color w:val="auto"/>
              </w:rPr>
            </w:pPr>
            <w:r>
              <w:rPr>
                <w:rFonts w:eastAsia="Calibri"/>
                <w:color w:val="auto"/>
                <w:kern w:val="0"/>
                <w:lang w:val="ru-RU" w:eastAsia="en-US" w:bidi="ar-SA"/>
              </w:rPr>
              <w:t>60</w:t>
            </w:r>
          </w:p>
        </w:tc>
      </w:tr>
      <w:tr>
        <w:trPr/>
        <w:tc>
          <w:tcPr>
            <w:tcW w:w="2517" w:type="dxa"/>
            <w:tcBorders/>
          </w:tcPr>
          <w:p>
            <w:pPr>
              <w:pStyle w:val="Default"/>
              <w:widowControl/>
              <w:spacing w:before="0" w:after="0"/>
              <w:jc w:val="both"/>
              <w:rPr>
                <w:color w:val="auto"/>
              </w:rPr>
            </w:pPr>
            <w:r>
              <w:rPr>
                <w:rFonts w:eastAsia="Calibri"/>
                <w:color w:val="auto"/>
                <w:kern w:val="0"/>
                <w:lang w:val="ru-RU" w:eastAsia="en-US" w:bidi="ar-SA"/>
              </w:rPr>
              <w:t>низкий</w:t>
            </w:r>
          </w:p>
        </w:tc>
        <w:tc>
          <w:tcPr>
            <w:tcW w:w="3260" w:type="dxa"/>
            <w:tcBorders/>
          </w:tcPr>
          <w:p>
            <w:pPr>
              <w:pStyle w:val="Default"/>
              <w:widowControl/>
              <w:spacing w:before="0" w:after="0"/>
              <w:jc w:val="both"/>
              <w:rPr>
                <w:color w:val="auto"/>
              </w:rPr>
            </w:pPr>
            <w:r>
              <w:rPr>
                <w:rFonts w:eastAsia="Calibri"/>
                <w:color w:val="auto"/>
                <w:kern w:val="0"/>
                <w:lang w:val="ru-RU" w:eastAsia="en-US" w:bidi="ar-SA"/>
              </w:rPr>
              <w:t>33</w:t>
            </w:r>
          </w:p>
        </w:tc>
        <w:tc>
          <w:tcPr>
            <w:tcW w:w="3120" w:type="dxa"/>
            <w:tcBorders/>
          </w:tcPr>
          <w:p>
            <w:pPr>
              <w:pStyle w:val="Default"/>
              <w:widowControl/>
              <w:spacing w:before="0" w:after="0"/>
              <w:jc w:val="both"/>
              <w:rPr>
                <w:color w:val="auto"/>
              </w:rPr>
            </w:pPr>
            <w:r>
              <w:rPr>
                <w:rFonts w:eastAsia="Calibri"/>
                <w:color w:val="auto"/>
                <w:kern w:val="0"/>
                <w:lang w:val="ru-RU" w:eastAsia="en-US" w:bidi="ar-SA"/>
              </w:rPr>
              <w:t>5</w:t>
            </w:r>
          </w:p>
        </w:tc>
      </w:tr>
    </w:tbl>
    <w:p>
      <w:pPr>
        <w:pStyle w:val="Default"/>
        <w:jc w:val="both"/>
        <w:rPr>
          <w:b/>
          <w:color w:val="auto"/>
        </w:rPr>
      </w:pPr>
      <w:r>
        <w:rPr>
          <w:b/>
          <w:color w:val="auto"/>
        </w:rPr>
      </w:r>
    </w:p>
    <w:p>
      <w:pPr>
        <w:pStyle w:val="Default"/>
        <w:jc w:val="both"/>
        <w:rPr>
          <w:b/>
          <w:bCs/>
          <w:color w:val="auto"/>
        </w:rPr>
      </w:pPr>
      <w:r>
        <w:rPr>
          <w:b/>
          <w:bCs/>
          <w:color w:val="auto"/>
        </w:rPr>
        <w:t xml:space="preserve">Образовательная область «Художественно-эстетическое развитие» </w:t>
      </w:r>
    </w:p>
    <w:tbl>
      <w:tblPr>
        <w:tblStyle w:val="a6"/>
        <w:tblW w:w="889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517"/>
        <w:gridCol w:w="3260"/>
        <w:gridCol w:w="3120"/>
      </w:tblGrid>
      <w:tr>
        <w:trPr/>
        <w:tc>
          <w:tcPr>
            <w:tcW w:w="2517" w:type="dxa"/>
            <w:tcBorders/>
          </w:tcPr>
          <w:p>
            <w:pPr>
              <w:pStyle w:val="Default"/>
              <w:widowControl/>
              <w:spacing w:before="0" w:after="0"/>
              <w:jc w:val="both"/>
              <w:rPr>
                <w:color w:val="auto"/>
              </w:rPr>
            </w:pPr>
            <w:r>
              <w:rPr>
                <w:rFonts w:eastAsia="Calibri"/>
                <w:color w:val="auto"/>
                <w:kern w:val="0"/>
                <w:lang w:val="ru-RU" w:eastAsia="en-US" w:bidi="ar-SA"/>
              </w:rPr>
              <w:t>Уровень</w:t>
            </w:r>
          </w:p>
        </w:tc>
        <w:tc>
          <w:tcPr>
            <w:tcW w:w="3260" w:type="dxa"/>
            <w:tcBorders/>
          </w:tcPr>
          <w:p>
            <w:pPr>
              <w:pStyle w:val="Default"/>
              <w:widowControl/>
              <w:spacing w:before="0" w:after="0"/>
              <w:jc w:val="both"/>
              <w:rPr>
                <w:color w:val="auto"/>
              </w:rPr>
            </w:pPr>
            <w:r>
              <w:rPr>
                <w:rFonts w:eastAsia="Calibri"/>
                <w:color w:val="auto"/>
                <w:kern w:val="0"/>
                <w:lang w:val="ru-RU" w:eastAsia="en-US" w:bidi="ar-SA"/>
              </w:rPr>
              <w:t>Начало года %</w:t>
            </w:r>
          </w:p>
        </w:tc>
        <w:tc>
          <w:tcPr>
            <w:tcW w:w="3120" w:type="dxa"/>
            <w:tcBorders/>
          </w:tcPr>
          <w:p>
            <w:pPr>
              <w:pStyle w:val="Default"/>
              <w:widowControl/>
              <w:spacing w:before="0" w:after="0"/>
              <w:jc w:val="both"/>
              <w:rPr>
                <w:color w:val="auto"/>
              </w:rPr>
            </w:pPr>
            <w:r>
              <w:rPr>
                <w:rFonts w:eastAsia="Calibri"/>
                <w:color w:val="auto"/>
                <w:kern w:val="0"/>
                <w:lang w:val="ru-RU" w:eastAsia="en-US" w:bidi="ar-SA"/>
              </w:rPr>
              <w:t>Конец года%</w:t>
            </w:r>
          </w:p>
        </w:tc>
      </w:tr>
      <w:tr>
        <w:trPr/>
        <w:tc>
          <w:tcPr>
            <w:tcW w:w="2517" w:type="dxa"/>
            <w:tcBorders/>
          </w:tcPr>
          <w:p>
            <w:pPr>
              <w:pStyle w:val="Default"/>
              <w:widowControl/>
              <w:spacing w:before="0" w:after="0"/>
              <w:jc w:val="both"/>
              <w:rPr>
                <w:color w:val="auto"/>
              </w:rPr>
            </w:pPr>
            <w:r>
              <w:rPr>
                <w:rFonts w:eastAsia="Calibri"/>
                <w:color w:val="auto"/>
                <w:kern w:val="0"/>
                <w:lang w:val="ru-RU" w:eastAsia="en-US" w:bidi="ar-SA"/>
              </w:rPr>
              <w:t>высокий</w:t>
            </w:r>
          </w:p>
        </w:tc>
        <w:tc>
          <w:tcPr>
            <w:tcW w:w="3260" w:type="dxa"/>
            <w:tcBorders/>
          </w:tcPr>
          <w:p>
            <w:pPr>
              <w:pStyle w:val="Default"/>
              <w:widowControl/>
              <w:spacing w:before="0" w:after="0"/>
              <w:jc w:val="both"/>
              <w:rPr>
                <w:color w:val="auto"/>
              </w:rPr>
            </w:pPr>
            <w:r>
              <w:rPr>
                <w:rFonts w:eastAsia="Calibri"/>
                <w:color w:val="auto"/>
                <w:kern w:val="0"/>
                <w:lang w:val="ru-RU" w:eastAsia="en-US" w:bidi="ar-SA"/>
              </w:rPr>
              <w:t>15</w:t>
            </w:r>
          </w:p>
        </w:tc>
        <w:tc>
          <w:tcPr>
            <w:tcW w:w="3120" w:type="dxa"/>
            <w:tcBorders/>
          </w:tcPr>
          <w:p>
            <w:pPr>
              <w:pStyle w:val="Default"/>
              <w:widowControl/>
              <w:spacing w:before="0" w:after="0"/>
              <w:jc w:val="both"/>
              <w:rPr>
                <w:color w:val="auto"/>
              </w:rPr>
            </w:pPr>
            <w:r>
              <w:rPr>
                <w:rFonts w:eastAsia="Calibri"/>
                <w:color w:val="auto"/>
                <w:kern w:val="0"/>
                <w:lang w:val="ru-RU" w:eastAsia="en-US" w:bidi="ar-SA"/>
              </w:rPr>
              <w:t>44</w:t>
            </w:r>
          </w:p>
        </w:tc>
      </w:tr>
      <w:tr>
        <w:trPr/>
        <w:tc>
          <w:tcPr>
            <w:tcW w:w="2517" w:type="dxa"/>
            <w:tcBorders/>
          </w:tcPr>
          <w:p>
            <w:pPr>
              <w:pStyle w:val="Default"/>
              <w:widowControl/>
              <w:spacing w:before="0" w:after="0"/>
              <w:jc w:val="both"/>
              <w:rPr>
                <w:color w:val="auto"/>
              </w:rPr>
            </w:pPr>
            <w:r>
              <w:rPr>
                <w:rFonts w:eastAsia="Calibri"/>
                <w:color w:val="auto"/>
                <w:kern w:val="0"/>
                <w:lang w:val="ru-RU" w:eastAsia="en-US" w:bidi="ar-SA"/>
              </w:rPr>
              <w:t>средний</w:t>
            </w:r>
          </w:p>
        </w:tc>
        <w:tc>
          <w:tcPr>
            <w:tcW w:w="3260" w:type="dxa"/>
            <w:tcBorders/>
          </w:tcPr>
          <w:p>
            <w:pPr>
              <w:pStyle w:val="Default"/>
              <w:widowControl/>
              <w:spacing w:before="0" w:after="0"/>
              <w:jc w:val="both"/>
              <w:rPr>
                <w:color w:val="auto"/>
              </w:rPr>
            </w:pPr>
            <w:r>
              <w:rPr>
                <w:rFonts w:eastAsia="Calibri"/>
                <w:color w:val="auto"/>
                <w:kern w:val="0"/>
                <w:lang w:val="ru-RU" w:eastAsia="en-US" w:bidi="ar-SA"/>
              </w:rPr>
              <w:t>50</w:t>
            </w:r>
          </w:p>
        </w:tc>
        <w:tc>
          <w:tcPr>
            <w:tcW w:w="3120" w:type="dxa"/>
            <w:tcBorders/>
          </w:tcPr>
          <w:p>
            <w:pPr>
              <w:pStyle w:val="Default"/>
              <w:widowControl/>
              <w:spacing w:before="0" w:after="0"/>
              <w:jc w:val="both"/>
              <w:rPr>
                <w:color w:val="auto"/>
              </w:rPr>
            </w:pPr>
            <w:r>
              <w:rPr>
                <w:rFonts w:eastAsia="Calibri"/>
                <w:color w:val="auto"/>
                <w:kern w:val="0"/>
                <w:lang w:val="ru-RU" w:eastAsia="en-US" w:bidi="ar-SA"/>
              </w:rPr>
              <w:t>52</w:t>
            </w:r>
          </w:p>
        </w:tc>
      </w:tr>
      <w:tr>
        <w:trPr/>
        <w:tc>
          <w:tcPr>
            <w:tcW w:w="2517" w:type="dxa"/>
            <w:tcBorders/>
          </w:tcPr>
          <w:p>
            <w:pPr>
              <w:pStyle w:val="Default"/>
              <w:widowControl/>
              <w:spacing w:before="0" w:after="0"/>
              <w:jc w:val="both"/>
              <w:rPr>
                <w:color w:val="auto"/>
              </w:rPr>
            </w:pPr>
            <w:r>
              <w:rPr>
                <w:rFonts w:eastAsia="Calibri"/>
                <w:color w:val="auto"/>
                <w:kern w:val="0"/>
                <w:lang w:val="ru-RU" w:eastAsia="en-US" w:bidi="ar-SA"/>
              </w:rPr>
              <w:t>низкий</w:t>
            </w:r>
          </w:p>
        </w:tc>
        <w:tc>
          <w:tcPr>
            <w:tcW w:w="3260" w:type="dxa"/>
            <w:tcBorders/>
          </w:tcPr>
          <w:p>
            <w:pPr>
              <w:pStyle w:val="Default"/>
              <w:widowControl/>
              <w:spacing w:before="0" w:after="0"/>
              <w:jc w:val="both"/>
              <w:rPr>
                <w:color w:val="auto"/>
              </w:rPr>
            </w:pPr>
            <w:r>
              <w:rPr>
                <w:rFonts w:eastAsia="Calibri"/>
                <w:color w:val="auto"/>
                <w:kern w:val="0"/>
                <w:lang w:val="ru-RU" w:eastAsia="en-US" w:bidi="ar-SA"/>
              </w:rPr>
              <w:t>35</w:t>
            </w:r>
          </w:p>
        </w:tc>
        <w:tc>
          <w:tcPr>
            <w:tcW w:w="3120" w:type="dxa"/>
            <w:tcBorders/>
          </w:tcPr>
          <w:p>
            <w:pPr>
              <w:pStyle w:val="Default"/>
              <w:widowControl/>
              <w:spacing w:before="0" w:after="0"/>
              <w:jc w:val="both"/>
              <w:rPr>
                <w:color w:val="auto"/>
              </w:rPr>
            </w:pPr>
            <w:r>
              <w:rPr>
                <w:rFonts w:eastAsia="Calibri"/>
                <w:color w:val="auto"/>
                <w:kern w:val="0"/>
                <w:lang w:val="ru-RU" w:eastAsia="en-US" w:bidi="ar-SA"/>
              </w:rPr>
              <w:t>4</w:t>
            </w:r>
          </w:p>
        </w:tc>
      </w:tr>
    </w:tbl>
    <w:p>
      <w:pPr>
        <w:pStyle w:val="NoSpacing"/>
        <w:jc w:val="both"/>
        <w:rPr/>
      </w:pPr>
      <w:r>
        <w:rPr/>
      </w:r>
    </w:p>
    <w:p>
      <w:pPr>
        <w:pStyle w:val="NoSpacing"/>
        <w:jc w:val="both"/>
        <w:rPr/>
      </w:pPr>
      <w:r>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Все группы  по всем показателям имеют хорошие результаты. Уровень овладения детьми необходимых знаний, умений и навыков по всем образовательным областям соответствует возрасту. </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В образовательной области «Речевое развитие» на средний уровень вышли дети с  предполагаемой причиной данного явления – низкий уровень речевого развития  у некоторых детей.   Данный результат отмечен наличием у детей ТНР, (обследование логопеда)   </w:t>
      </w:r>
    </w:p>
    <w:p>
      <w:pPr>
        <w:pStyle w:val="Normal"/>
        <w:spacing w:before="0" w:after="0"/>
        <w:ind w:firstLine="284"/>
        <w:jc w:val="both"/>
        <w:rPr>
          <w:rFonts w:ascii="Times New Roman" w:hAnsi="Times New Roman" w:eastAsia="Times New Roman"/>
          <w:sz w:val="24"/>
          <w:szCs w:val="24"/>
          <w:lang w:eastAsia="ru-RU"/>
        </w:rPr>
      </w:pPr>
      <w:r>
        <w:rPr>
          <w:rFonts w:eastAsia="Times New Roman" w:ascii="Times New Roman" w:hAnsi="Times New Roman"/>
          <w:sz w:val="24"/>
          <w:szCs w:val="24"/>
          <w:lang w:eastAsia="ru-RU"/>
        </w:rPr>
        <w:t>Наиболее высокие результаты показали дети в образовательной области «Социально – коммуникативное развитие»  Постоянно посещающие детский сад дети  успешно осваивают программу и показывают хорошие результаты при диагностике.</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Итоги данного мониторинга помогут педагогам определить дифференцированный подход к каждому ребёнку в подборе форм организации, методов и приёмов воспитания и развития.</w:t>
      </w:r>
    </w:p>
    <w:p>
      <w:pPr>
        <w:pStyle w:val="NoSpacing"/>
        <w:spacing w:lineRule="auto" w:line="276"/>
        <w:ind w:firstLine="284"/>
        <w:jc w:val="both"/>
        <w:rPr>
          <w:rFonts w:ascii="Times New Roman" w:hAnsi="Times New Roman"/>
          <w:color w:val="231F20"/>
          <w:sz w:val="24"/>
          <w:szCs w:val="24"/>
        </w:rPr>
      </w:pPr>
      <w:r>
        <w:rPr>
          <w:rFonts w:ascii="Times New Roman" w:hAnsi="Times New Roman"/>
          <w:sz w:val="24"/>
          <w:szCs w:val="24"/>
        </w:rPr>
        <w:tab/>
      </w:r>
      <w:r>
        <w:rPr>
          <w:rFonts w:ascii="Times New Roman" w:hAnsi="Times New Roman"/>
          <w:color w:val="231F20"/>
          <w:sz w:val="24"/>
          <w:szCs w:val="24"/>
        </w:rPr>
        <w:t>Причинами низких показателей являются индивидуальные особенности детей, слабая посещаемость, частые пропуски, нарушение речевых функций у детей.</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Анализ результатов мониторинга детей подготовительной группы показал, что в целом данная группа по всем показателям имеет хорошие результаты. Уровень овладения детьми необходимых знаний, умений и навыков по всем образовательным областям соответствует возрасту. Из 24 детей 75% имеют высокий уровень. 25% средний уровень, низкий уровень отсутствует. Небольшие затруднения возникли в познавательном и речевом развитии.</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Наблюдение  и  анализ  за  воспитанниками  данной  группы  показал,  что  у детей накопился определенный опыт проявления самостоятельности в отдельных видах деятельности. </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Дети подготовительной  к  школе    группы умеют самостоятельно выполнять отдельные поручения: организовать группу сверстников для совместных игр, выступить в роли помощника воспитателя на прогулке, провести подвижную игру и т. п.</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ab/>
        <w:t> Дети оценивают результат своей деятельности, сравнивая его с результатами деятельности сверстников. К концу пребывания в детском саду дети приобрели  достаточный опыт анализа выполненного задания, умеют критически отнестись к сделанному. Формирование у дошкольников самостоятельности в детском саду осуществлялся во всех видах деятельности под руководством воспитателей.</w:t>
      </w:r>
    </w:p>
    <w:p>
      <w:pPr>
        <w:pStyle w:val="NoSpacing"/>
        <w:rPr>
          <w:rFonts w:ascii="Times New Roman" w:hAnsi="Times New Roman"/>
          <w:b/>
          <w:i/>
          <w:i/>
          <w:sz w:val="24"/>
          <w:szCs w:val="24"/>
          <w:u w:val="single"/>
        </w:rPr>
      </w:pPr>
      <w:r>
        <w:rPr>
          <w:rFonts w:ascii="Times New Roman" w:hAnsi="Times New Roman"/>
          <w:b/>
          <w:i/>
          <w:sz w:val="24"/>
          <w:szCs w:val="24"/>
          <w:u w:val="single"/>
        </w:rPr>
      </w:r>
    </w:p>
    <w:p>
      <w:pPr>
        <w:pStyle w:val="NoSpacing"/>
        <w:rPr>
          <w:rFonts w:ascii="Times New Roman" w:hAnsi="Times New Roman"/>
          <w:b/>
          <w:i/>
          <w:i/>
          <w:sz w:val="24"/>
          <w:szCs w:val="24"/>
          <w:u w:val="single"/>
        </w:rPr>
      </w:pPr>
      <w:r>
        <w:rPr>
          <w:rFonts w:ascii="Times New Roman" w:hAnsi="Times New Roman"/>
          <w:b/>
          <w:i/>
          <w:sz w:val="24"/>
          <w:szCs w:val="24"/>
          <w:u w:val="single"/>
        </w:rPr>
        <w:t>Вывод:</w:t>
      </w:r>
    </w:p>
    <w:p>
      <w:pPr>
        <w:pStyle w:val="NoSpacing"/>
        <w:ind w:firstLine="708"/>
        <w:jc w:val="both"/>
        <w:rPr>
          <w:rFonts w:ascii="Times New Roman" w:hAnsi="Times New Roman"/>
          <w:sz w:val="24"/>
          <w:szCs w:val="24"/>
        </w:rPr>
      </w:pPr>
      <w:r>
        <w:rPr>
          <w:rFonts w:ascii="Times New Roman" w:hAnsi="Times New Roman"/>
          <w:sz w:val="24"/>
          <w:szCs w:val="24"/>
        </w:rPr>
        <w:t>Результаты итоговых занятий, итоги комплексной проверки в конце учебного года, диагностики детей выпускаемых в школу показывают –  оценка готовности – удовлетворительная.  Отличается высокий интерес к занятиям, расширению представлений. У  100 %  воспитанников сформирована внутренняя позиция школьника.</w:t>
      </w:r>
    </w:p>
    <w:p>
      <w:pPr>
        <w:pStyle w:val="NoSpacing"/>
        <w:jc w:val="both"/>
        <w:rPr>
          <w:rFonts w:ascii="Times New Roman" w:hAnsi="Times New Roman"/>
          <w:sz w:val="24"/>
          <w:szCs w:val="24"/>
        </w:rPr>
      </w:pPr>
      <w:r>
        <w:rPr>
          <w:rFonts w:ascii="Times New Roman" w:hAnsi="Times New Roman"/>
          <w:sz w:val="24"/>
          <w:szCs w:val="24"/>
        </w:rPr>
      </w:r>
    </w:p>
    <w:p>
      <w:pPr>
        <w:pStyle w:val="Normal"/>
        <w:spacing w:lineRule="auto" w:line="240" w:before="0" w:after="0"/>
        <w:ind w:right="-426" w:hanging="0"/>
        <w:jc w:val="center"/>
        <w:rPr>
          <w:rFonts w:ascii="Times New Roman" w:hAnsi="Times New Roman"/>
          <w:b/>
          <w:sz w:val="28"/>
          <w:szCs w:val="28"/>
        </w:rPr>
      </w:pPr>
      <w:r>
        <w:rPr>
          <w:rFonts w:ascii="Times New Roman" w:hAnsi="Times New Roman"/>
          <w:b/>
          <w:sz w:val="28"/>
          <w:szCs w:val="28"/>
        </w:rPr>
        <w:t xml:space="preserve">2. Качество процессов осуществления образовательной деятельности </w:t>
      </w:r>
    </w:p>
    <w:p>
      <w:pPr>
        <w:pStyle w:val="Normal"/>
        <w:spacing w:lineRule="auto" w:line="240" w:before="0" w:after="0"/>
        <w:ind w:right="-426" w:hanging="0"/>
        <w:jc w:val="center"/>
        <w:rPr>
          <w:rFonts w:ascii="Times New Roman" w:hAnsi="Times New Roman"/>
          <w:b/>
          <w:sz w:val="28"/>
          <w:szCs w:val="28"/>
        </w:rPr>
      </w:pPr>
      <w:r>
        <w:rPr>
          <w:rFonts w:ascii="Times New Roman" w:hAnsi="Times New Roman"/>
          <w:b/>
          <w:sz w:val="28"/>
          <w:szCs w:val="28"/>
        </w:rPr>
        <w:t>организации и  подготовки обучающихся.</w:t>
      </w:r>
    </w:p>
    <w:p>
      <w:pPr>
        <w:pStyle w:val="Normal"/>
        <w:spacing w:lineRule="auto" w:line="240" w:before="0" w:after="0"/>
        <w:ind w:right="-426" w:hanging="0"/>
        <w:jc w:val="center"/>
        <w:rPr>
          <w:rFonts w:ascii="Times New Roman" w:hAnsi="Times New Roman"/>
          <w:b/>
          <w:sz w:val="28"/>
          <w:szCs w:val="28"/>
        </w:rPr>
      </w:pPr>
      <w:r>
        <w:rPr>
          <w:rFonts w:ascii="Times New Roman" w:hAnsi="Times New Roman"/>
          <w:b/>
          <w:sz w:val="28"/>
          <w:szCs w:val="28"/>
        </w:rPr>
      </w:r>
    </w:p>
    <w:p>
      <w:pPr>
        <w:pStyle w:val="Normal"/>
        <w:spacing w:lineRule="auto" w:line="240" w:before="0" w:after="0"/>
        <w:ind w:right="-426" w:hanging="0"/>
        <w:jc w:val="center"/>
        <w:rPr>
          <w:rFonts w:ascii="Times New Roman" w:hAnsi="Times New Roman"/>
          <w:b/>
          <w:sz w:val="24"/>
          <w:szCs w:val="24"/>
        </w:rPr>
      </w:pPr>
      <w:r>
        <w:rPr>
          <w:rFonts w:ascii="Times New Roman" w:hAnsi="Times New Roman"/>
          <w:b/>
          <w:sz w:val="24"/>
          <w:szCs w:val="24"/>
        </w:rPr>
        <w:t>2.1.Система и структура управления организацией:</w:t>
      </w:r>
    </w:p>
    <w:p>
      <w:pPr>
        <w:pStyle w:val="NoSpacing"/>
        <w:spacing w:lineRule="auto" w:line="276"/>
        <w:ind w:firstLine="284"/>
        <w:jc w:val="both"/>
        <w:rPr>
          <w:rFonts w:ascii="Times New Roman" w:hAnsi="Times New Roman"/>
          <w:b/>
          <w:sz w:val="24"/>
          <w:szCs w:val="24"/>
        </w:rPr>
      </w:pPr>
      <w:r>
        <w:rPr>
          <w:rFonts w:ascii="Times New Roman" w:hAnsi="Times New Roman"/>
          <w:b/>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Управление МБДОУ «Детский сад №230» осуществляется в соответствии с действующим законодательством Российской Федерации и Уставом ДОУ. Управление в ДОУ строится на принципах единоначалия и </w:t>
      </w:r>
      <w:r>
        <w:rPr>
          <w:rFonts w:ascii="Times New Roman" w:hAnsi="Times New Roman"/>
          <w:iCs/>
          <w:sz w:val="24"/>
          <w:szCs w:val="24"/>
        </w:rPr>
        <w:t>коллегиальности.</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Коллегиальными органами управления являются: педагогический </w:t>
      </w:r>
      <w:r>
        <w:rPr>
          <w:rFonts w:ascii="Times New Roman" w:hAnsi="Times New Roman"/>
          <w:sz w:val="24"/>
          <w:szCs w:val="24"/>
          <w:shd w:fill="FFFFCC" w:val="clear"/>
        </w:rPr>
        <w:br/>
      </w:r>
      <w:r>
        <w:rPr>
          <w:rFonts w:ascii="Times New Roman" w:hAnsi="Times New Roman"/>
          <w:sz w:val="24"/>
          <w:szCs w:val="24"/>
        </w:rPr>
        <w:t xml:space="preserve">совет, Общее собрание трудового коллектива, </w:t>
      </w:r>
      <w:r>
        <w:rPr>
          <w:rFonts w:ascii="Times New Roman" w:hAnsi="Times New Roman"/>
          <w:color w:val="000000" w:themeColor="text1"/>
          <w:sz w:val="24"/>
          <w:szCs w:val="24"/>
        </w:rPr>
        <w:t xml:space="preserve">Совет родителей. </w:t>
      </w:r>
      <w:r>
        <w:rPr>
          <w:rFonts w:ascii="Times New Roman" w:hAnsi="Times New Roman"/>
          <w:sz w:val="24"/>
          <w:szCs w:val="24"/>
        </w:rPr>
        <w:t xml:space="preserve">Порядок выбора в органы управления и их компетенции определяются Уставом. </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Единоличным исполнительным органом является руководитель – заведующий.</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В управление включены все участники образовательного процесса: </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родители (законные представители), общественность, педагоги.</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tbl>
      <w:tblPr>
        <w:tblStyle w:val="a6"/>
        <w:tblW w:w="9639"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3827"/>
        <w:gridCol w:w="5811"/>
      </w:tblGrid>
      <w:tr>
        <w:trPr/>
        <w:tc>
          <w:tcPr>
            <w:tcW w:w="9638" w:type="dxa"/>
            <w:gridSpan w:val="2"/>
            <w:tcBorders/>
          </w:tcPr>
          <w:p>
            <w:pPr>
              <w:pStyle w:val="Normal"/>
              <w:widowControl/>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127"/>
              <w:jc w:val="center"/>
              <w:rPr>
                <w:rFonts w:ascii="Times New Roman" w:hAnsi="Times New Roman" w:eastAsia="Times New Roman"/>
                <w:sz w:val="24"/>
                <w:szCs w:val="24"/>
                <w:lang w:eastAsia="ru-RU"/>
              </w:rPr>
            </w:pPr>
            <w:r>
              <w:rPr>
                <w:rFonts w:eastAsia="Times New Roman" w:ascii="Times New Roman" w:hAnsi="Times New Roman"/>
                <w:iCs/>
                <w:kern w:val="0"/>
                <w:sz w:val="24"/>
                <w:szCs w:val="24"/>
                <w:lang w:val="ru-RU" w:eastAsia="ru-RU" w:bidi="ar-SA"/>
              </w:rPr>
              <w:t>Органы управления, действующие в ДОУ</w:t>
            </w:r>
          </w:p>
        </w:tc>
      </w:tr>
      <w:tr>
        <w:trPr>
          <w:trHeight w:val="1215" w:hRule="atLeast"/>
        </w:trPr>
        <w:tc>
          <w:tcPr>
            <w:tcW w:w="3827" w:type="dxa"/>
            <w:tcBorders/>
          </w:tcPr>
          <w:p>
            <w:pPr>
              <w:pStyle w:val="NoSpacing"/>
              <w:widowControl/>
              <w:spacing w:before="0" w:after="0"/>
              <w:jc w:val="both"/>
              <w:rPr>
                <w:rFonts w:ascii="Times New Roman" w:hAnsi="Times New Roman"/>
                <w:sz w:val="24"/>
                <w:szCs w:val="24"/>
              </w:rPr>
            </w:pPr>
            <w:r>
              <w:rPr>
                <w:rFonts w:ascii="Times New Roman" w:hAnsi="Times New Roman"/>
                <w:kern w:val="0"/>
                <w:sz w:val="24"/>
                <w:szCs w:val="24"/>
                <w:lang w:val="ru-RU" w:bidi="ar-SA"/>
              </w:rPr>
            </w:r>
          </w:p>
          <w:p>
            <w:pPr>
              <w:pStyle w:val="NoSpacing"/>
              <w:widowControl/>
              <w:spacing w:before="0" w:after="0"/>
              <w:jc w:val="both"/>
              <w:rPr>
                <w:rFonts w:ascii="Times New Roman" w:hAnsi="Times New Roman"/>
                <w:sz w:val="24"/>
                <w:szCs w:val="24"/>
              </w:rPr>
            </w:pPr>
            <w:r>
              <w:rPr>
                <w:rFonts w:ascii="Times New Roman" w:hAnsi="Times New Roman"/>
                <w:kern w:val="0"/>
                <w:sz w:val="24"/>
                <w:szCs w:val="24"/>
                <w:lang w:val="ru-RU" w:bidi="ar-SA"/>
              </w:rPr>
              <w:t>Заведующий:</w:t>
            </w:r>
          </w:p>
          <w:p>
            <w:pPr>
              <w:pStyle w:val="NoSpacing"/>
              <w:widowControl/>
              <w:spacing w:before="0" w:after="0"/>
              <w:jc w:val="both"/>
              <w:rPr>
                <w:rFonts w:ascii="Times New Roman" w:hAnsi="Times New Roman"/>
                <w:sz w:val="24"/>
                <w:szCs w:val="24"/>
              </w:rPr>
            </w:pPr>
            <w:r>
              <w:rPr>
                <w:rFonts w:ascii="Times New Roman" w:hAnsi="Times New Roman"/>
                <w:kern w:val="0"/>
                <w:sz w:val="24"/>
                <w:szCs w:val="24"/>
                <w:lang w:val="ru-RU" w:bidi="ar-SA"/>
              </w:rPr>
              <w:t>(Запевалова Елена Валентиновна)</w:t>
            </w:r>
          </w:p>
        </w:tc>
        <w:tc>
          <w:tcPr>
            <w:tcW w:w="5811" w:type="dxa"/>
            <w:tcBorders/>
          </w:tcPr>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bidi="ar-SA"/>
              </w:rPr>
              <w:t>-контролирует работу и обеспечивает эффективное взаимодействие структурных подразделений организации;</w:t>
            </w:r>
          </w:p>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bidi="ar-SA"/>
              </w:rPr>
              <w:t>-о</w:t>
            </w:r>
            <w:r>
              <w:rPr>
                <w:rFonts w:ascii="Times New Roman" w:hAnsi="Times New Roman"/>
                <w:spacing w:val="-1"/>
                <w:kern w:val="0"/>
                <w:sz w:val="24"/>
                <w:szCs w:val="24"/>
                <w:lang w:val="ru-RU" w:bidi="ar-SA"/>
              </w:rPr>
              <w:t>с</w:t>
            </w:r>
            <w:r>
              <w:rPr>
                <w:rFonts w:ascii="Times New Roman" w:hAnsi="Times New Roman"/>
                <w:spacing w:val="1"/>
                <w:kern w:val="0"/>
                <w:sz w:val="24"/>
                <w:szCs w:val="24"/>
                <w:lang w:val="ru-RU" w:bidi="ar-SA"/>
              </w:rPr>
              <w:t>у</w:t>
            </w:r>
            <w:r>
              <w:rPr>
                <w:rFonts w:ascii="Times New Roman" w:hAnsi="Times New Roman"/>
                <w:spacing w:val="-1"/>
                <w:kern w:val="0"/>
                <w:sz w:val="24"/>
                <w:szCs w:val="24"/>
                <w:lang w:val="ru-RU" w:bidi="ar-SA"/>
              </w:rPr>
              <w:t>ще</w:t>
            </w:r>
            <w:r>
              <w:rPr>
                <w:rFonts w:ascii="Times New Roman" w:hAnsi="Times New Roman"/>
                <w:spacing w:val="1"/>
                <w:kern w:val="0"/>
                <w:sz w:val="24"/>
                <w:szCs w:val="24"/>
                <w:lang w:val="ru-RU" w:bidi="ar-SA"/>
              </w:rPr>
              <w:t>с</w:t>
            </w:r>
            <w:r>
              <w:rPr>
                <w:rFonts w:ascii="Times New Roman" w:hAnsi="Times New Roman"/>
                <w:kern w:val="0"/>
                <w:sz w:val="24"/>
                <w:szCs w:val="24"/>
                <w:lang w:val="ru-RU" w:bidi="ar-SA"/>
              </w:rPr>
              <w:t>т</w:t>
            </w:r>
            <w:r>
              <w:rPr>
                <w:rFonts w:ascii="Times New Roman" w:hAnsi="Times New Roman"/>
                <w:spacing w:val="-1"/>
                <w:kern w:val="0"/>
                <w:sz w:val="24"/>
                <w:szCs w:val="24"/>
                <w:lang w:val="ru-RU" w:bidi="ar-SA"/>
              </w:rPr>
              <w:t>в</w:t>
            </w:r>
            <w:r>
              <w:rPr>
                <w:rFonts w:ascii="Times New Roman" w:hAnsi="Times New Roman"/>
                <w:spacing w:val="3"/>
                <w:kern w:val="0"/>
                <w:sz w:val="24"/>
                <w:szCs w:val="24"/>
                <w:lang w:val="ru-RU" w:bidi="ar-SA"/>
              </w:rPr>
              <w:t>л</w:t>
            </w:r>
            <w:r>
              <w:rPr>
                <w:rFonts w:ascii="Times New Roman" w:hAnsi="Times New Roman"/>
                <w:spacing w:val="-1"/>
                <w:kern w:val="0"/>
                <w:sz w:val="24"/>
                <w:szCs w:val="24"/>
                <w:lang w:val="ru-RU" w:bidi="ar-SA"/>
              </w:rPr>
              <w:t>яе</w:t>
            </w:r>
            <w:r>
              <w:rPr>
                <w:rFonts w:ascii="Times New Roman" w:hAnsi="Times New Roman"/>
                <w:kern w:val="0"/>
                <w:sz w:val="24"/>
                <w:szCs w:val="24"/>
                <w:lang w:val="ru-RU" w:bidi="ar-SA"/>
              </w:rPr>
              <w:t>т о</w:t>
            </w:r>
            <w:r>
              <w:rPr>
                <w:rFonts w:ascii="Times New Roman" w:hAnsi="Times New Roman"/>
                <w:spacing w:val="1"/>
                <w:kern w:val="0"/>
                <w:sz w:val="24"/>
                <w:szCs w:val="24"/>
                <w:lang w:val="ru-RU" w:bidi="ar-SA"/>
              </w:rPr>
              <w:t>б</w:t>
            </w:r>
            <w:r>
              <w:rPr>
                <w:rFonts w:ascii="Times New Roman" w:hAnsi="Times New Roman"/>
                <w:spacing w:val="-1"/>
                <w:kern w:val="0"/>
                <w:sz w:val="24"/>
                <w:szCs w:val="24"/>
                <w:lang w:val="ru-RU" w:bidi="ar-SA"/>
              </w:rPr>
              <w:t>щ</w:t>
            </w:r>
            <w:r>
              <w:rPr>
                <w:rFonts w:ascii="Times New Roman" w:hAnsi="Times New Roman"/>
                <w:spacing w:val="1"/>
                <w:kern w:val="0"/>
                <w:sz w:val="24"/>
                <w:szCs w:val="24"/>
                <w:lang w:val="ru-RU" w:bidi="ar-SA"/>
              </w:rPr>
              <w:t>е</w:t>
            </w:r>
            <w:r>
              <w:rPr>
                <w:rFonts w:ascii="Times New Roman" w:hAnsi="Times New Roman"/>
                <w:kern w:val="0"/>
                <w:sz w:val="24"/>
                <w:szCs w:val="24"/>
                <w:lang w:val="ru-RU" w:bidi="ar-SA"/>
              </w:rPr>
              <w:t>е р</w:t>
            </w:r>
            <w:r>
              <w:rPr>
                <w:rFonts w:ascii="Times New Roman" w:hAnsi="Times New Roman"/>
                <w:spacing w:val="-1"/>
                <w:kern w:val="0"/>
                <w:sz w:val="24"/>
                <w:szCs w:val="24"/>
                <w:lang w:val="ru-RU" w:bidi="ar-SA"/>
              </w:rPr>
              <w:t>у</w:t>
            </w:r>
            <w:r>
              <w:rPr>
                <w:rFonts w:ascii="Times New Roman" w:hAnsi="Times New Roman"/>
                <w:kern w:val="0"/>
                <w:sz w:val="24"/>
                <w:szCs w:val="24"/>
                <w:lang w:val="ru-RU" w:bidi="ar-SA"/>
              </w:rPr>
              <w:t>ководс</w:t>
            </w:r>
            <w:r>
              <w:rPr>
                <w:rFonts w:ascii="Times New Roman" w:hAnsi="Times New Roman"/>
                <w:spacing w:val="1"/>
                <w:kern w:val="0"/>
                <w:sz w:val="24"/>
                <w:szCs w:val="24"/>
                <w:lang w:val="ru-RU" w:bidi="ar-SA"/>
              </w:rPr>
              <w:t>т</w:t>
            </w:r>
            <w:r>
              <w:rPr>
                <w:rFonts w:ascii="Times New Roman" w:hAnsi="Times New Roman"/>
                <w:spacing w:val="-1"/>
                <w:kern w:val="0"/>
                <w:sz w:val="24"/>
                <w:szCs w:val="24"/>
                <w:lang w:val="ru-RU" w:bidi="ar-SA"/>
              </w:rPr>
              <w:t>в</w:t>
            </w:r>
            <w:r>
              <w:rPr>
                <w:rFonts w:ascii="Times New Roman" w:hAnsi="Times New Roman"/>
                <w:kern w:val="0"/>
                <w:sz w:val="24"/>
                <w:szCs w:val="24"/>
                <w:lang w:val="ru-RU" w:bidi="ar-SA"/>
              </w:rPr>
              <w:t>о ДОУ;</w:t>
            </w:r>
          </w:p>
          <w:p>
            <w:pPr>
              <w:pStyle w:val="NoSpacing"/>
              <w:widowControl/>
              <w:spacing w:before="0" w:after="0"/>
              <w:jc w:val="left"/>
              <w:rPr>
                <w:rFonts w:ascii="Times New Roman" w:hAnsi="Times New Roman"/>
                <w:i/>
                <w:i/>
                <w:sz w:val="24"/>
                <w:szCs w:val="24"/>
              </w:rPr>
            </w:pPr>
            <w:r>
              <w:rPr>
                <w:rFonts w:ascii="Times New Roman" w:hAnsi="Times New Roman"/>
                <w:spacing w:val="-1"/>
                <w:kern w:val="0"/>
                <w:sz w:val="24"/>
                <w:szCs w:val="24"/>
                <w:lang w:val="ru-RU" w:bidi="ar-SA"/>
              </w:rPr>
              <w:t>-</w:t>
            </w:r>
            <w:r>
              <w:rPr>
                <w:rFonts w:ascii="Times New Roman" w:hAnsi="Times New Roman"/>
                <w:kern w:val="0"/>
                <w:sz w:val="24"/>
                <w:szCs w:val="24"/>
                <w:lang w:val="ru-RU" w:bidi="ar-SA"/>
              </w:rPr>
              <w:t>об</w:t>
            </w:r>
            <w:r>
              <w:rPr>
                <w:rFonts w:ascii="Times New Roman" w:hAnsi="Times New Roman"/>
                <w:spacing w:val="-1"/>
                <w:kern w:val="0"/>
                <w:sz w:val="24"/>
                <w:szCs w:val="24"/>
                <w:lang w:val="ru-RU" w:bidi="ar-SA"/>
              </w:rPr>
              <w:t>ес</w:t>
            </w:r>
            <w:r>
              <w:rPr>
                <w:rFonts w:ascii="Times New Roman" w:hAnsi="Times New Roman"/>
                <w:kern w:val="0"/>
                <w:sz w:val="24"/>
                <w:szCs w:val="24"/>
                <w:lang w:val="ru-RU" w:bidi="ar-SA"/>
              </w:rPr>
              <w:t>п</w:t>
            </w:r>
            <w:r>
              <w:rPr>
                <w:rFonts w:ascii="Times New Roman" w:hAnsi="Times New Roman"/>
                <w:spacing w:val="-1"/>
                <w:kern w:val="0"/>
                <w:sz w:val="24"/>
                <w:szCs w:val="24"/>
                <w:lang w:val="ru-RU" w:bidi="ar-SA"/>
              </w:rPr>
              <w:t>е</w:t>
            </w:r>
            <w:r>
              <w:rPr>
                <w:rFonts w:ascii="Times New Roman" w:hAnsi="Times New Roman"/>
                <w:kern w:val="0"/>
                <w:sz w:val="24"/>
                <w:szCs w:val="24"/>
                <w:lang w:val="ru-RU" w:bidi="ar-SA"/>
              </w:rPr>
              <w:t>чи</w:t>
            </w:r>
            <w:r>
              <w:rPr>
                <w:rFonts w:ascii="Times New Roman" w:hAnsi="Times New Roman"/>
                <w:spacing w:val="-1"/>
                <w:kern w:val="0"/>
                <w:sz w:val="24"/>
                <w:szCs w:val="24"/>
                <w:lang w:val="ru-RU" w:bidi="ar-SA"/>
              </w:rPr>
              <w:t>в</w:t>
            </w:r>
            <w:r>
              <w:rPr>
                <w:rFonts w:ascii="Times New Roman" w:hAnsi="Times New Roman"/>
                <w:spacing w:val="6"/>
                <w:kern w:val="0"/>
                <w:sz w:val="24"/>
                <w:szCs w:val="24"/>
                <w:lang w:val="ru-RU" w:bidi="ar-SA"/>
              </w:rPr>
              <w:t>а</w:t>
            </w:r>
            <w:r>
              <w:rPr>
                <w:rFonts w:ascii="Times New Roman" w:hAnsi="Times New Roman"/>
                <w:spacing w:val="-1"/>
                <w:kern w:val="0"/>
                <w:sz w:val="24"/>
                <w:szCs w:val="24"/>
                <w:lang w:val="ru-RU" w:bidi="ar-SA"/>
              </w:rPr>
              <w:t>е</w:t>
            </w:r>
            <w:r>
              <w:rPr>
                <w:rFonts w:ascii="Times New Roman" w:hAnsi="Times New Roman"/>
                <w:kern w:val="0"/>
                <w:sz w:val="24"/>
                <w:szCs w:val="24"/>
                <w:lang w:val="ru-RU" w:bidi="ar-SA"/>
              </w:rPr>
              <w:t>т р</w:t>
            </w:r>
            <w:r>
              <w:rPr>
                <w:rFonts w:ascii="Times New Roman" w:hAnsi="Times New Roman"/>
                <w:spacing w:val="-1"/>
                <w:kern w:val="0"/>
                <w:sz w:val="24"/>
                <w:szCs w:val="24"/>
                <w:lang w:val="ru-RU" w:bidi="ar-SA"/>
              </w:rPr>
              <w:t>е</w:t>
            </w:r>
            <w:r>
              <w:rPr>
                <w:rFonts w:ascii="Times New Roman" w:hAnsi="Times New Roman"/>
                <w:kern w:val="0"/>
                <w:sz w:val="24"/>
                <w:szCs w:val="24"/>
                <w:lang w:val="ru-RU" w:bidi="ar-SA"/>
              </w:rPr>
              <w:t>г</w:t>
            </w:r>
            <w:r>
              <w:rPr>
                <w:rFonts w:ascii="Times New Roman" w:hAnsi="Times New Roman"/>
                <w:spacing w:val="-1"/>
                <w:kern w:val="0"/>
                <w:sz w:val="24"/>
                <w:szCs w:val="24"/>
                <w:lang w:val="ru-RU" w:bidi="ar-SA"/>
              </w:rPr>
              <w:t>у</w:t>
            </w:r>
            <w:r>
              <w:rPr>
                <w:rFonts w:ascii="Times New Roman" w:hAnsi="Times New Roman"/>
                <w:spacing w:val="1"/>
                <w:kern w:val="0"/>
                <w:sz w:val="24"/>
                <w:szCs w:val="24"/>
                <w:lang w:val="ru-RU" w:bidi="ar-SA"/>
              </w:rPr>
              <w:t>л</w:t>
            </w:r>
            <w:r>
              <w:rPr>
                <w:rFonts w:ascii="Times New Roman" w:hAnsi="Times New Roman"/>
                <w:kern w:val="0"/>
                <w:sz w:val="24"/>
                <w:szCs w:val="24"/>
                <w:lang w:val="ru-RU" w:bidi="ar-SA"/>
              </w:rPr>
              <w:t>иро</w:t>
            </w:r>
            <w:r>
              <w:rPr>
                <w:rFonts w:ascii="Times New Roman" w:hAnsi="Times New Roman"/>
                <w:spacing w:val="-1"/>
                <w:kern w:val="0"/>
                <w:sz w:val="24"/>
                <w:szCs w:val="24"/>
                <w:lang w:val="ru-RU" w:bidi="ar-SA"/>
              </w:rPr>
              <w:t>в</w:t>
            </w:r>
            <w:r>
              <w:rPr>
                <w:rFonts w:ascii="Times New Roman" w:hAnsi="Times New Roman"/>
                <w:kern w:val="0"/>
                <w:sz w:val="24"/>
                <w:szCs w:val="24"/>
                <w:lang w:val="ru-RU" w:bidi="ar-SA"/>
              </w:rPr>
              <w:t>а</w:t>
            </w:r>
            <w:r>
              <w:rPr>
                <w:rFonts w:ascii="Times New Roman" w:hAnsi="Times New Roman"/>
                <w:spacing w:val="1"/>
                <w:kern w:val="0"/>
                <w:sz w:val="24"/>
                <w:szCs w:val="24"/>
                <w:lang w:val="ru-RU" w:bidi="ar-SA"/>
              </w:rPr>
              <w:t>н</w:t>
            </w:r>
            <w:r>
              <w:rPr>
                <w:rFonts w:ascii="Times New Roman" w:hAnsi="Times New Roman"/>
                <w:kern w:val="0"/>
                <w:sz w:val="24"/>
                <w:szCs w:val="24"/>
                <w:lang w:val="ru-RU" w:bidi="ar-SA"/>
              </w:rPr>
              <w:t xml:space="preserve">ие и коррекцию по </w:t>
            </w:r>
            <w:r>
              <w:rPr>
                <w:rFonts w:ascii="Times New Roman" w:hAnsi="Times New Roman"/>
                <w:spacing w:val="-1"/>
                <w:kern w:val="0"/>
                <w:sz w:val="24"/>
                <w:szCs w:val="24"/>
                <w:lang w:val="ru-RU" w:bidi="ar-SA"/>
              </w:rPr>
              <w:t>все</w:t>
            </w:r>
            <w:r>
              <w:rPr>
                <w:rFonts w:ascii="Times New Roman" w:hAnsi="Times New Roman"/>
                <w:kern w:val="0"/>
                <w:sz w:val="24"/>
                <w:szCs w:val="24"/>
                <w:lang w:val="ru-RU" w:bidi="ar-SA"/>
              </w:rPr>
              <w:t xml:space="preserve">м </w:t>
            </w:r>
            <w:r>
              <w:rPr>
                <w:rFonts w:ascii="Times New Roman" w:hAnsi="Times New Roman"/>
                <w:spacing w:val="1"/>
                <w:kern w:val="0"/>
                <w:sz w:val="24"/>
                <w:szCs w:val="24"/>
                <w:lang w:val="ru-RU" w:bidi="ar-SA"/>
              </w:rPr>
              <w:t>н</w:t>
            </w:r>
            <w:r>
              <w:rPr>
                <w:rFonts w:ascii="Times New Roman" w:hAnsi="Times New Roman"/>
                <w:kern w:val="0"/>
                <w:sz w:val="24"/>
                <w:szCs w:val="24"/>
                <w:lang w:val="ru-RU" w:bidi="ar-SA"/>
              </w:rPr>
              <w:t>апра</w:t>
            </w:r>
            <w:r>
              <w:rPr>
                <w:rFonts w:ascii="Times New Roman" w:hAnsi="Times New Roman"/>
                <w:spacing w:val="-1"/>
                <w:kern w:val="0"/>
                <w:sz w:val="24"/>
                <w:szCs w:val="24"/>
                <w:lang w:val="ru-RU" w:bidi="ar-SA"/>
              </w:rPr>
              <w:t>в</w:t>
            </w:r>
            <w:r>
              <w:rPr>
                <w:rFonts w:ascii="Times New Roman" w:hAnsi="Times New Roman"/>
                <w:spacing w:val="1"/>
                <w:kern w:val="0"/>
                <w:sz w:val="24"/>
                <w:szCs w:val="24"/>
                <w:lang w:val="ru-RU" w:bidi="ar-SA"/>
              </w:rPr>
              <w:t>л</w:t>
            </w:r>
            <w:r>
              <w:rPr>
                <w:rFonts w:ascii="Times New Roman" w:hAnsi="Times New Roman"/>
                <w:spacing w:val="-1"/>
                <w:kern w:val="0"/>
                <w:sz w:val="24"/>
                <w:szCs w:val="24"/>
                <w:lang w:val="ru-RU" w:bidi="ar-SA"/>
              </w:rPr>
              <w:t>е</w:t>
            </w:r>
            <w:r>
              <w:rPr>
                <w:rFonts w:ascii="Times New Roman" w:hAnsi="Times New Roman"/>
                <w:spacing w:val="1"/>
                <w:kern w:val="0"/>
                <w:sz w:val="24"/>
                <w:szCs w:val="24"/>
                <w:lang w:val="ru-RU" w:bidi="ar-SA"/>
              </w:rPr>
              <w:t>н</w:t>
            </w:r>
            <w:r>
              <w:rPr>
                <w:rFonts w:ascii="Times New Roman" w:hAnsi="Times New Roman"/>
                <w:kern w:val="0"/>
                <w:sz w:val="24"/>
                <w:szCs w:val="24"/>
                <w:lang w:val="ru-RU" w:bidi="ar-SA"/>
              </w:rPr>
              <w:t>и</w:t>
            </w:r>
            <w:r>
              <w:rPr>
                <w:rFonts w:ascii="Times New Roman" w:hAnsi="Times New Roman"/>
                <w:spacing w:val="-1"/>
                <w:kern w:val="0"/>
                <w:sz w:val="24"/>
                <w:szCs w:val="24"/>
                <w:lang w:val="ru-RU" w:bidi="ar-SA"/>
              </w:rPr>
              <w:t>я</w:t>
            </w:r>
            <w:r>
              <w:rPr>
                <w:rFonts w:ascii="Times New Roman" w:hAnsi="Times New Roman"/>
                <w:kern w:val="0"/>
                <w:sz w:val="24"/>
                <w:szCs w:val="24"/>
                <w:lang w:val="ru-RU" w:bidi="ar-SA"/>
              </w:rPr>
              <w:t xml:space="preserve">м </w:t>
            </w:r>
            <w:r>
              <w:rPr>
                <w:rFonts w:ascii="Times New Roman" w:hAnsi="Times New Roman"/>
                <w:spacing w:val="1"/>
                <w:kern w:val="0"/>
                <w:sz w:val="24"/>
                <w:szCs w:val="24"/>
                <w:lang w:val="ru-RU" w:bidi="ar-SA"/>
              </w:rPr>
              <w:t>д</w:t>
            </w:r>
            <w:r>
              <w:rPr>
                <w:rFonts w:ascii="Times New Roman" w:hAnsi="Times New Roman"/>
                <w:spacing w:val="-1"/>
                <w:kern w:val="0"/>
                <w:sz w:val="24"/>
                <w:szCs w:val="24"/>
                <w:lang w:val="ru-RU" w:bidi="ar-SA"/>
              </w:rPr>
              <w:t>ея</w:t>
            </w:r>
            <w:r>
              <w:rPr>
                <w:rFonts w:ascii="Times New Roman" w:hAnsi="Times New Roman"/>
                <w:kern w:val="0"/>
                <w:sz w:val="24"/>
                <w:szCs w:val="24"/>
                <w:lang w:val="ru-RU" w:bidi="ar-SA"/>
              </w:rPr>
              <w:t>т</w:t>
            </w:r>
            <w:r>
              <w:rPr>
                <w:rFonts w:ascii="Times New Roman" w:hAnsi="Times New Roman"/>
                <w:spacing w:val="-1"/>
                <w:kern w:val="0"/>
                <w:sz w:val="24"/>
                <w:szCs w:val="24"/>
                <w:lang w:val="ru-RU" w:bidi="ar-SA"/>
              </w:rPr>
              <w:t>е</w:t>
            </w:r>
            <w:r>
              <w:rPr>
                <w:rFonts w:ascii="Times New Roman" w:hAnsi="Times New Roman"/>
                <w:spacing w:val="1"/>
                <w:kern w:val="0"/>
                <w:sz w:val="24"/>
                <w:szCs w:val="24"/>
                <w:lang w:val="ru-RU" w:bidi="ar-SA"/>
              </w:rPr>
              <w:t>льн</w:t>
            </w:r>
            <w:r>
              <w:rPr>
                <w:rFonts w:ascii="Times New Roman" w:hAnsi="Times New Roman"/>
                <w:kern w:val="0"/>
                <w:sz w:val="24"/>
                <w:szCs w:val="24"/>
                <w:lang w:val="ru-RU" w:bidi="ar-SA"/>
              </w:rPr>
              <w:t>о</w:t>
            </w:r>
            <w:r>
              <w:rPr>
                <w:rFonts w:ascii="Times New Roman" w:hAnsi="Times New Roman"/>
                <w:spacing w:val="1"/>
                <w:kern w:val="0"/>
                <w:sz w:val="24"/>
                <w:szCs w:val="24"/>
                <w:lang w:val="ru-RU" w:bidi="ar-SA"/>
              </w:rPr>
              <w:t>с</w:t>
            </w:r>
            <w:r>
              <w:rPr>
                <w:rFonts w:ascii="Times New Roman" w:hAnsi="Times New Roman"/>
                <w:kern w:val="0"/>
                <w:sz w:val="24"/>
                <w:szCs w:val="24"/>
                <w:lang w:val="ru-RU" w:bidi="ar-SA"/>
              </w:rPr>
              <w:t>ти.</w:t>
            </w:r>
          </w:p>
        </w:tc>
      </w:tr>
      <w:tr>
        <w:trPr/>
        <w:tc>
          <w:tcPr>
            <w:tcW w:w="3827" w:type="dxa"/>
            <w:tcBorders/>
          </w:tcPr>
          <w:p>
            <w:pPr>
              <w:pStyle w:val="NoSpacing"/>
              <w:widowControl/>
              <w:spacing w:before="0" w:after="0"/>
              <w:jc w:val="both"/>
              <w:rPr>
                <w:rFonts w:ascii="Times New Roman" w:hAnsi="Times New Roman"/>
                <w:sz w:val="24"/>
                <w:szCs w:val="24"/>
              </w:rPr>
            </w:pPr>
            <w:r>
              <w:rPr>
                <w:rFonts w:ascii="Times New Roman" w:hAnsi="Times New Roman"/>
                <w:kern w:val="0"/>
                <w:sz w:val="24"/>
                <w:szCs w:val="24"/>
                <w:lang w:val="ru-RU" w:bidi="ar-SA"/>
              </w:rPr>
            </w:r>
          </w:p>
          <w:p>
            <w:pPr>
              <w:pStyle w:val="NoSpacing"/>
              <w:widowControl/>
              <w:spacing w:before="0" w:after="0"/>
              <w:jc w:val="both"/>
              <w:rPr>
                <w:rFonts w:ascii="Times New Roman" w:hAnsi="Times New Roman"/>
                <w:sz w:val="24"/>
                <w:szCs w:val="24"/>
              </w:rPr>
            </w:pPr>
            <w:r>
              <w:rPr>
                <w:rFonts w:ascii="Times New Roman" w:hAnsi="Times New Roman"/>
                <w:kern w:val="0"/>
                <w:sz w:val="24"/>
                <w:szCs w:val="24"/>
                <w:lang w:val="ru-RU" w:bidi="ar-SA"/>
              </w:rPr>
              <w:t>Педагогический совет</w:t>
            </w:r>
          </w:p>
        </w:tc>
        <w:tc>
          <w:tcPr>
            <w:tcW w:w="5811" w:type="dxa"/>
            <w:tcBorders/>
          </w:tcPr>
          <w:p>
            <w:pPr>
              <w:pStyle w:val="NoSpacing"/>
              <w:widowControl/>
              <w:spacing w:before="0" w:after="0"/>
              <w:jc w:val="left"/>
              <w:rPr>
                <w:rFonts w:ascii="Times New Roman" w:hAnsi="Times New Roman"/>
                <w:sz w:val="24"/>
                <w:szCs w:val="24"/>
                <w:shd w:fill="FFFFCC" w:val="clear"/>
              </w:rPr>
            </w:pPr>
            <w:r>
              <w:rPr>
                <w:rFonts w:ascii="Times New Roman" w:hAnsi="Times New Roman"/>
                <w:kern w:val="0"/>
                <w:sz w:val="24"/>
                <w:szCs w:val="24"/>
                <w:lang w:val="ru-RU" w:bidi="ar-SA"/>
              </w:rPr>
              <w:t>0существляет текущее руководство образовательной деятельностью ДОУ, в том числе рассматривает вопросы:</w:t>
            </w:r>
          </w:p>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bidi="ar-SA"/>
              </w:rPr>
              <w:t>- развития образовательных услуг;</w:t>
            </w:r>
          </w:p>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bidi="ar-SA"/>
              </w:rPr>
              <w:t>- регламентации образовательных отношений;</w:t>
            </w:r>
          </w:p>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bidi="ar-SA"/>
              </w:rPr>
              <w:t>- разработки образовательных программ;</w:t>
            </w:r>
          </w:p>
          <w:p>
            <w:pPr>
              <w:pStyle w:val="NoSpacing"/>
              <w:widowControl/>
              <w:spacing w:before="0" w:after="0"/>
              <w:jc w:val="left"/>
              <w:rPr>
                <w:rFonts w:ascii="Times New Roman" w:hAnsi="Times New Roman"/>
                <w:sz w:val="24"/>
                <w:szCs w:val="24"/>
                <w:shd w:fill="FFFFCC" w:val="clear"/>
              </w:rPr>
            </w:pPr>
            <w:r>
              <w:rPr>
                <w:rFonts w:ascii="Times New Roman" w:hAnsi="Times New Roman"/>
                <w:kern w:val="0"/>
                <w:sz w:val="24"/>
                <w:szCs w:val="24"/>
                <w:lang w:val="ru-RU" w:bidi="ar-SA"/>
              </w:rPr>
              <w:t>- выбора пособий, средств обучения и воспитания;</w:t>
            </w:r>
          </w:p>
          <w:p>
            <w:pPr>
              <w:pStyle w:val="NoSpacing"/>
              <w:widowControl/>
              <w:spacing w:before="0" w:after="0"/>
              <w:jc w:val="left"/>
              <w:rPr>
                <w:rFonts w:ascii="Times New Roman" w:hAnsi="Times New Roman"/>
                <w:sz w:val="24"/>
                <w:szCs w:val="24"/>
                <w:shd w:fill="FFFFCC" w:val="clear"/>
              </w:rPr>
            </w:pPr>
            <w:r>
              <w:rPr>
                <w:rFonts w:ascii="Times New Roman" w:hAnsi="Times New Roman"/>
                <w:kern w:val="0"/>
                <w:sz w:val="24"/>
                <w:szCs w:val="24"/>
                <w:lang w:val="ru-RU" w:bidi="ar-SA"/>
              </w:rPr>
              <w:t>-материально-технического обеспечения образовательного процесса;</w:t>
            </w:r>
          </w:p>
        </w:tc>
      </w:tr>
      <w:tr>
        <w:trPr/>
        <w:tc>
          <w:tcPr>
            <w:tcW w:w="3827" w:type="dxa"/>
            <w:tcBorders/>
          </w:tcPr>
          <w:p>
            <w:pPr>
              <w:pStyle w:val="NoSpacing"/>
              <w:widowControl/>
              <w:spacing w:before="0" w:after="0"/>
              <w:jc w:val="both"/>
              <w:rPr>
                <w:rFonts w:ascii="Times New Roman" w:hAnsi="Times New Roman"/>
                <w:sz w:val="24"/>
                <w:szCs w:val="24"/>
              </w:rPr>
            </w:pPr>
            <w:r>
              <w:rPr>
                <w:rFonts w:ascii="Times New Roman" w:hAnsi="Times New Roman"/>
                <w:kern w:val="0"/>
                <w:sz w:val="24"/>
                <w:szCs w:val="24"/>
                <w:lang w:val="ru-RU" w:bidi="ar-SA"/>
              </w:rPr>
            </w:r>
          </w:p>
          <w:p>
            <w:pPr>
              <w:pStyle w:val="NoSpacing"/>
              <w:widowControl/>
              <w:spacing w:before="0" w:after="0"/>
              <w:jc w:val="both"/>
              <w:rPr>
                <w:rFonts w:ascii="Times New Roman" w:hAnsi="Times New Roman"/>
                <w:sz w:val="24"/>
                <w:szCs w:val="24"/>
              </w:rPr>
            </w:pPr>
            <w:r>
              <w:rPr>
                <w:rFonts w:ascii="Times New Roman" w:hAnsi="Times New Roman"/>
                <w:kern w:val="0"/>
                <w:sz w:val="24"/>
                <w:szCs w:val="24"/>
                <w:lang w:val="ru-RU" w:bidi="ar-SA"/>
              </w:rPr>
              <w:t>Общее собрание</w:t>
            </w:r>
          </w:p>
          <w:p>
            <w:pPr>
              <w:pStyle w:val="NoSpacing"/>
              <w:widowControl/>
              <w:spacing w:before="0" w:after="0"/>
              <w:jc w:val="both"/>
              <w:rPr>
                <w:rFonts w:ascii="Times New Roman" w:hAnsi="Times New Roman"/>
                <w:sz w:val="24"/>
                <w:szCs w:val="24"/>
              </w:rPr>
            </w:pPr>
            <w:r>
              <w:rPr>
                <w:rFonts w:ascii="Times New Roman" w:hAnsi="Times New Roman"/>
                <w:kern w:val="0"/>
                <w:sz w:val="24"/>
                <w:szCs w:val="24"/>
                <w:lang w:val="ru-RU" w:bidi="ar-SA"/>
              </w:rPr>
              <w:t>трудового коллектива</w:t>
            </w:r>
          </w:p>
        </w:tc>
        <w:tc>
          <w:tcPr>
            <w:tcW w:w="5811" w:type="dxa"/>
            <w:tcBorders/>
          </w:tcPr>
          <w:p>
            <w:pPr>
              <w:pStyle w:val="NoSpacing"/>
              <w:widowControl/>
              <w:spacing w:before="0" w:after="0"/>
              <w:jc w:val="left"/>
              <w:rPr>
                <w:rFonts w:ascii="Times New Roman" w:hAnsi="Times New Roman"/>
                <w:sz w:val="24"/>
                <w:szCs w:val="24"/>
                <w:shd w:fill="FFFFCC" w:val="clear"/>
              </w:rPr>
            </w:pPr>
            <w:r>
              <w:rPr>
                <w:rFonts w:ascii="Times New Roman" w:hAnsi="Times New Roman"/>
                <w:kern w:val="0"/>
                <w:sz w:val="24"/>
                <w:szCs w:val="24"/>
                <w:lang w:val="ru-RU" w:bidi="ar-SA"/>
              </w:rPr>
              <w:t>Реализует право работников участвовать в управлении ДОУ, в том числе:</w:t>
            </w:r>
          </w:p>
          <w:p>
            <w:pPr>
              <w:pStyle w:val="NoSpacing"/>
              <w:widowControl/>
              <w:spacing w:before="0" w:after="0"/>
              <w:jc w:val="left"/>
              <w:rPr>
                <w:rFonts w:ascii="Times New Roman" w:hAnsi="Times New Roman"/>
                <w:sz w:val="24"/>
                <w:szCs w:val="24"/>
                <w:shd w:fill="FFFFCC" w:val="clear"/>
              </w:rPr>
            </w:pPr>
            <w:r>
              <w:rPr>
                <w:rFonts w:ascii="Times New Roman" w:hAnsi="Times New Roman"/>
                <w:kern w:val="0"/>
                <w:sz w:val="24"/>
                <w:szCs w:val="24"/>
                <w:lang w:val="ru-RU" w:bidi="ar-SA"/>
              </w:rPr>
              <w:t>-участвовать в разработке и принятии коллективного договора, Правил трудового распорядка, изменений и дополнений к ним;</w:t>
            </w:r>
          </w:p>
          <w:p>
            <w:pPr>
              <w:pStyle w:val="NoSpacing"/>
              <w:widowControl/>
              <w:spacing w:before="0" w:after="0"/>
              <w:jc w:val="left"/>
              <w:rPr>
                <w:rFonts w:ascii="Times New Roman" w:hAnsi="Times New Roman"/>
                <w:sz w:val="24"/>
                <w:szCs w:val="24"/>
                <w:shd w:fill="FFFFCC" w:val="clear"/>
              </w:rPr>
            </w:pPr>
            <w:r>
              <w:rPr>
                <w:rFonts w:ascii="Times New Roman" w:hAnsi="Times New Roman"/>
                <w:kern w:val="0"/>
                <w:sz w:val="24"/>
                <w:szCs w:val="24"/>
                <w:lang w:val="ru-RU" w:bidi="ar-SA"/>
              </w:rPr>
              <w:t>-принимать локальные акты, регламентирующие деятельность ДОУ и связаны с правами и обязанностями работников;</w:t>
            </w:r>
          </w:p>
          <w:p>
            <w:pPr>
              <w:pStyle w:val="NoSpacing"/>
              <w:widowControl/>
              <w:spacing w:before="0" w:after="0"/>
              <w:jc w:val="left"/>
              <w:rPr>
                <w:rFonts w:ascii="Times New Roman" w:hAnsi="Times New Roman"/>
                <w:sz w:val="24"/>
                <w:szCs w:val="24"/>
                <w:shd w:fill="FFFFCC" w:val="clear"/>
              </w:rPr>
            </w:pPr>
            <w:r>
              <w:rPr>
                <w:rFonts w:ascii="Times New Roman" w:hAnsi="Times New Roman"/>
                <w:kern w:val="0"/>
                <w:sz w:val="24"/>
                <w:szCs w:val="24"/>
                <w:lang w:val="ru-RU" w:bidi="ar-SA"/>
              </w:rPr>
              <w:t>-вносить предложения по совершенствованию работы  ДОУ и развитию материальной базы.</w:t>
            </w:r>
          </w:p>
        </w:tc>
      </w:tr>
      <w:tr>
        <w:trPr/>
        <w:tc>
          <w:tcPr>
            <w:tcW w:w="3827" w:type="dxa"/>
            <w:tcBorders/>
          </w:tcPr>
          <w:p>
            <w:pPr>
              <w:pStyle w:val="NoSpacing"/>
              <w:widowControl/>
              <w:spacing w:before="0" w:after="0"/>
              <w:jc w:val="both"/>
              <w:rPr>
                <w:rFonts w:ascii="Times New Roman" w:hAnsi="Times New Roman"/>
                <w:sz w:val="24"/>
                <w:szCs w:val="24"/>
              </w:rPr>
            </w:pPr>
            <w:r>
              <w:rPr>
                <w:rFonts w:ascii="Times New Roman" w:hAnsi="Times New Roman"/>
                <w:kern w:val="0"/>
                <w:sz w:val="24"/>
                <w:szCs w:val="24"/>
                <w:lang w:val="ru-RU" w:bidi="ar-SA"/>
              </w:rPr>
            </w:r>
          </w:p>
          <w:p>
            <w:pPr>
              <w:pStyle w:val="NoSpacing"/>
              <w:widowControl/>
              <w:spacing w:before="0" w:after="0"/>
              <w:jc w:val="both"/>
              <w:rPr>
                <w:rFonts w:ascii="Times New Roman" w:hAnsi="Times New Roman"/>
                <w:sz w:val="24"/>
                <w:szCs w:val="24"/>
              </w:rPr>
            </w:pPr>
            <w:r>
              <w:rPr>
                <w:rFonts w:ascii="Times New Roman" w:hAnsi="Times New Roman"/>
                <w:kern w:val="0"/>
                <w:sz w:val="24"/>
                <w:szCs w:val="24"/>
                <w:lang w:val="ru-RU" w:bidi="ar-SA"/>
              </w:rPr>
              <w:t>Родительский комитет</w:t>
            </w:r>
          </w:p>
        </w:tc>
        <w:tc>
          <w:tcPr>
            <w:tcW w:w="5811" w:type="dxa"/>
            <w:tcBorders/>
          </w:tcPr>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bidi="ar-SA"/>
              </w:rPr>
              <w:t>Выражает свое мнение по вопросам управления ДОУ:</w:t>
            </w:r>
          </w:p>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bidi="ar-SA"/>
              </w:rPr>
              <w:t>-при принятии локальных нормативных актов, затрагивающих права и законные интересы обучающихся и родителей (законных представителей);</w:t>
            </w:r>
          </w:p>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bidi="ar-SA"/>
              </w:rPr>
              <w:t>-взаимодействует с заведующим, коллегиальными органами управления ДОУ по вопросам, относящимся к компетенции Совета;</w:t>
            </w:r>
          </w:p>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bidi="ar-SA"/>
              </w:rPr>
              <w:t>-принимает участие в заседаниях этих органов,</w:t>
            </w:r>
          </w:p>
          <w:p>
            <w:pPr>
              <w:pStyle w:val="NoSpacing"/>
              <w:widowControl/>
              <w:spacing w:before="0" w:after="0"/>
              <w:jc w:val="left"/>
              <w:rPr>
                <w:rFonts w:ascii="Times New Roman" w:hAnsi="Times New Roman"/>
                <w:sz w:val="24"/>
                <w:szCs w:val="24"/>
              </w:rPr>
            </w:pPr>
            <w:r>
              <w:rPr>
                <w:rFonts w:ascii="Times New Roman" w:hAnsi="Times New Roman"/>
                <w:kern w:val="0"/>
                <w:sz w:val="24"/>
                <w:szCs w:val="24"/>
                <w:lang w:val="ru-RU" w:bidi="ar-SA"/>
              </w:rPr>
              <w:t>-содействует  ДОУ по вопросам совершенствования условий образовательного процесса, охраны жизни и здоровья воспитанников.</w:t>
            </w:r>
          </w:p>
        </w:tc>
      </w:tr>
    </w:tbl>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b/>
          <w:i/>
          <w:i/>
          <w:sz w:val="24"/>
          <w:szCs w:val="24"/>
          <w:u w:val="single"/>
        </w:rPr>
      </w:pPr>
      <w:r>
        <w:rPr>
          <w:rFonts w:ascii="Times New Roman" w:hAnsi="Times New Roman"/>
          <w:b/>
          <w:i/>
          <w:sz w:val="24"/>
          <w:szCs w:val="24"/>
          <w:u w:val="single"/>
        </w:rPr>
        <w:t xml:space="preserve">Вывод: </w:t>
      </w:r>
    </w:p>
    <w:p>
      <w:pPr>
        <w:pStyle w:val="NoSpacing"/>
        <w:ind w:firstLine="708"/>
        <w:jc w:val="both"/>
        <w:rPr>
          <w:rFonts w:ascii="Times New Roman" w:hAnsi="Times New Roman"/>
          <w:sz w:val="24"/>
          <w:szCs w:val="24"/>
        </w:rPr>
      </w:pPr>
      <w:r>
        <w:rPr>
          <w:rFonts w:ascii="Times New Roman" w:hAnsi="Times New Roman"/>
          <w:sz w:val="24"/>
          <w:szCs w:val="24"/>
        </w:rPr>
        <w:t>Структура и система управления соответствуют специфике деятельности МБДОУ «Детский сад №230»</w:t>
      </w:r>
    </w:p>
    <w:p>
      <w:pPr>
        <w:pStyle w:val="NoSpacing"/>
        <w:jc w:val="center"/>
        <w:rPr>
          <w:rFonts w:ascii="Times New Roman" w:hAnsi="Times New Roman"/>
          <w:b/>
          <w:sz w:val="28"/>
          <w:szCs w:val="28"/>
        </w:rPr>
      </w:pPr>
      <w:r>
        <w:rPr>
          <w:rFonts w:ascii="Times New Roman" w:hAnsi="Times New Roman"/>
          <w:b/>
          <w:sz w:val="28"/>
          <w:szCs w:val="28"/>
        </w:rPr>
      </w:r>
    </w:p>
    <w:p>
      <w:pPr>
        <w:pStyle w:val="NoSpacing"/>
        <w:jc w:val="center"/>
        <w:rPr>
          <w:rFonts w:ascii="Times New Roman" w:hAnsi="Times New Roman"/>
          <w:b/>
          <w:sz w:val="24"/>
          <w:szCs w:val="24"/>
        </w:rPr>
      </w:pPr>
      <w:r>
        <w:rPr>
          <w:rFonts w:ascii="Times New Roman" w:hAnsi="Times New Roman"/>
          <w:b/>
          <w:sz w:val="24"/>
          <w:szCs w:val="24"/>
        </w:rPr>
        <w:t>2.2. Оценка функционирования внутренней системы</w:t>
      </w:r>
    </w:p>
    <w:p>
      <w:pPr>
        <w:pStyle w:val="NoSpacing"/>
        <w:jc w:val="center"/>
        <w:rPr>
          <w:rFonts w:ascii="Times New Roman" w:hAnsi="Times New Roman"/>
          <w:b/>
          <w:sz w:val="24"/>
          <w:szCs w:val="24"/>
        </w:rPr>
      </w:pPr>
      <w:r>
        <w:rPr>
          <w:rFonts w:ascii="Times New Roman" w:hAnsi="Times New Roman"/>
          <w:b/>
          <w:sz w:val="24"/>
          <w:szCs w:val="24"/>
        </w:rPr>
        <w:t>оценки качества образования</w:t>
      </w:r>
    </w:p>
    <w:p>
      <w:pPr>
        <w:pStyle w:val="NoSpacing"/>
        <w:jc w:val="center"/>
        <w:rPr>
          <w:rFonts w:ascii="Times New Roman" w:hAnsi="Times New Roman"/>
          <w:b/>
          <w:sz w:val="24"/>
          <w:szCs w:val="24"/>
        </w:rPr>
      </w:pPr>
      <w:r>
        <w:rPr>
          <w:rFonts w:ascii="Times New Roman" w:hAnsi="Times New Roman"/>
          <w:b/>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Целью организации внутренней системы оценки качества образования является анализ исполнения законодательства в области образования и качественная оценка образовательной деятельности, условий развивающей среды ДОУ и выполнения плана контроля для определения факторов и своевременного выявления изменений, влияющих на качество образования в учреждении. </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Контрольно-аналитическая деятельность в ДОУ проводится в  </w:t>
      </w:r>
      <w:r>
        <w:rPr>
          <w:rFonts w:ascii="Times New Roman" w:hAnsi="Times New Roman"/>
          <w:color w:val="000000"/>
          <w:sz w:val="24"/>
          <w:szCs w:val="24"/>
        </w:rPr>
        <w:t>соответствии с Федеральным законом от 29.12.2012 № 273-ФЗ «Об образовании в Российской Федерации»,  Уставом ДОУ.</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Реализация внутренней системы оценки качества образования осуществляется в ДОУ на основе образовательной программы и годового плана работы, плана контроля, утвержденных приказами заведующего и принятых на заседаниях Педагогических советов. </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Система оценки качества дошкольного образования рассматривается как система контроля внутри ДОУ, которая включает себя интегративные составляющие: качество образовательного процесса; качество работы с родителями; качество работы с педагогическими кадрами; качество предметно-пространственной среды. Методы получения информации: опрос, анкетирование, наблюдение, тестирование, анализ документации и др.</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С целью повышения эффективности образовательной деятельности используется педагогический мониторинг, который дает качественную и своевременную информацию, необходимую для принятия управленческих решений. По результатам контроля оформляется справка, с которой сотрудники  знакомятся под роспись. При необходимости проводится повторный контроль.</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Все виды контроля проводятся с целью изучения образовательного процесса и своевременного оказания помощи педагогам и коррекции педагогического процесса, являются действенным средством стимулирования педагогов к повышению качества образования.</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В детском саду практикуется такая форма контроля, как открытые просмотры, взаимо посещения. Оценка деятельности осуществляется самими воспитателями по предложенным критериям. План открытых просмотров является частью годового плана. Такая форма работы позволяет педагогам не только проконтролировать коллегу по работе, но и предоставляет  возможность для самообразования, обмена опытом.</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На итоговом педагогическом совете воспитатели делают самоанализ своей работы. Это помогает педагогам осуществить профессиональную самооценку и скорректировать свою педагогическую деятельность.</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Регулярно используется в процессе контроля такая форма, как посещение образовательной деятельности. Посещения проводит заведующий или старший воспитатель (в зависимости от намеченной цели). Результаты наблюдений фиксируются в картах по контролю. </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С целью обеспечения гласности и принятия объективных решений, результаты контроля обсуждались на педагогических советах.</w:t>
      </w:r>
    </w:p>
    <w:p>
      <w:pPr>
        <w:pStyle w:val="NoSpacing"/>
        <w:spacing w:lineRule="auto" w:line="276"/>
        <w:ind w:firstLine="284"/>
        <w:jc w:val="both"/>
        <w:rPr>
          <w:rFonts w:ascii="Times New Roman" w:hAnsi="Times New Roman"/>
          <w:i/>
          <w:i/>
          <w:sz w:val="24"/>
          <w:szCs w:val="24"/>
        </w:rPr>
      </w:pPr>
      <w:r>
        <w:rPr>
          <w:rFonts w:ascii="Times New Roman" w:hAnsi="Times New Roman"/>
          <w:bCs/>
          <w:i/>
          <w:sz w:val="24"/>
          <w:szCs w:val="24"/>
        </w:rPr>
        <w:t>Препятствующие факторы:</w:t>
      </w:r>
    </w:p>
    <w:p>
      <w:pPr>
        <w:pStyle w:val="NoSpacing"/>
        <w:spacing w:lineRule="auto" w:line="276"/>
        <w:ind w:firstLine="284"/>
        <w:jc w:val="both"/>
        <w:rPr>
          <w:rFonts w:ascii="Times New Roman" w:hAnsi="Times New Roman"/>
          <w:i/>
          <w:i/>
          <w:sz w:val="24"/>
          <w:szCs w:val="24"/>
        </w:rPr>
      </w:pPr>
      <w:r>
        <w:rPr>
          <w:rFonts w:ascii="Times New Roman" w:hAnsi="Times New Roman"/>
          <w:sz w:val="28"/>
          <w:szCs w:val="28"/>
        </w:rPr>
        <w:tab/>
      </w:r>
      <w:r>
        <w:rPr>
          <w:rFonts w:ascii="Times New Roman" w:hAnsi="Times New Roman"/>
          <w:sz w:val="24"/>
          <w:szCs w:val="24"/>
        </w:rPr>
        <w:t>Механизм мониторинга не всегда обеспечивает взаимодействие всех участников образовательного процесса.</w:t>
      </w:r>
    </w:p>
    <w:p>
      <w:pPr>
        <w:pStyle w:val="NoSpacing"/>
        <w:jc w:val="both"/>
        <w:rPr>
          <w:rFonts w:ascii="Times New Roman" w:hAnsi="Times New Roman"/>
          <w:sz w:val="24"/>
          <w:szCs w:val="24"/>
        </w:rPr>
      </w:pPr>
      <w:r>
        <w:rPr>
          <w:rFonts w:ascii="Times New Roman" w:hAnsi="Times New Roman"/>
          <w:sz w:val="24"/>
          <w:szCs w:val="24"/>
        </w:rPr>
      </w:r>
    </w:p>
    <w:p>
      <w:pPr>
        <w:pStyle w:val="NoSpacing"/>
        <w:jc w:val="center"/>
        <w:rPr>
          <w:rFonts w:ascii="Times New Roman" w:hAnsi="Times New Roman"/>
          <w:b/>
          <w:sz w:val="24"/>
          <w:szCs w:val="24"/>
        </w:rPr>
      </w:pPr>
      <w:r>
        <w:rPr>
          <w:rFonts w:ascii="Times New Roman" w:hAnsi="Times New Roman"/>
          <w:b/>
          <w:sz w:val="24"/>
          <w:szCs w:val="24"/>
        </w:rPr>
      </w:r>
    </w:p>
    <w:p>
      <w:pPr>
        <w:pStyle w:val="NoSpacing"/>
        <w:jc w:val="center"/>
        <w:rPr>
          <w:rFonts w:ascii="Times New Roman" w:hAnsi="Times New Roman"/>
          <w:b/>
          <w:sz w:val="24"/>
          <w:szCs w:val="24"/>
        </w:rPr>
      </w:pPr>
      <w:r>
        <w:rPr>
          <w:rFonts w:ascii="Times New Roman" w:hAnsi="Times New Roman"/>
          <w:b/>
          <w:sz w:val="24"/>
          <w:szCs w:val="24"/>
        </w:rPr>
        <w:t>2.3.Взаимодействие педагогического коллектива с семьями воспитанников.</w:t>
      </w:r>
    </w:p>
    <w:p>
      <w:pPr>
        <w:pStyle w:val="NoSpacing"/>
        <w:jc w:val="center"/>
        <w:rPr>
          <w:rFonts w:ascii="Times New Roman" w:hAnsi="Times New Roman"/>
          <w:b/>
          <w:sz w:val="28"/>
          <w:szCs w:val="28"/>
        </w:rPr>
      </w:pPr>
      <w:r>
        <w:rPr>
          <w:rFonts w:ascii="Times New Roman" w:hAnsi="Times New Roman"/>
          <w:b/>
          <w:sz w:val="28"/>
          <w:szCs w:val="28"/>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Планирование работы с родителями(законными представителями) начинается после изучения контингента родителей через анкету «Социальный портрет родителей ДОУ». Ещё до прихода ребёнка в ДОУ между детским садом и родителями появляются первые контакты, которые позволяют родителям поближе узнать наш детский сад: - родители посещают группы детского сада, знакомятся с педагогами, предметно-развивающей средой; - родители знакомятся с нормативными документами ДОУ.   Оформляется Договор между ДОУ и родителями.</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В основе работы с родителями лежит принцип сотрудничества и взаимодействия. Родители – первые помощники и активные участники педагогического процесса, они постоянно в ведении всех направлений работы детского сада. Весь образовательный процесс осуществлялся в тесном контакте.</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В МБДОУ «Детский сад №230» велась систематичная и целенаправленная работа всего педагогического коллектива по взаимодействию с семьями воспитанников: проводились Дни открытых дверей, родительские собрания с участием специалистов, родительские гостиные, мастер-классы, участие родителей в мероприятиях дошкольного учреждении. </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Родители получали полную и достоверную информацию о деятельности детского сада через размещение информации на официальном сайте, информационные уголки. В нашей работе с родителями зарекомендовали себя такие формы как выставки совместного творчества родителей и детей; активное участие в праздниках, в спортивных мероприятиях; пошив детских костюмов для выступлений. </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Смотр – конкурс семейных рисунков и поделок по теме «Мой любимый питомец», «Мастерская Деда Мороза», «ПДД», «День космонавтики» «День птиц»</w:t>
      </w:r>
      <w:bookmarkStart w:id="0" w:name="_GoBack"/>
      <w:bookmarkEnd w:id="0"/>
      <w:r>
        <w:rPr>
          <w:rFonts w:ascii="Times New Roman" w:hAnsi="Times New Roman"/>
          <w:sz w:val="24"/>
          <w:szCs w:val="24"/>
        </w:rPr>
        <w:t>,  «23 февраля», «Весна красна», «День победы»</w:t>
      </w:r>
    </w:p>
    <w:p>
      <w:pPr>
        <w:pStyle w:val="NoSpacing"/>
        <w:spacing w:lineRule="auto" w:line="276"/>
        <w:ind w:firstLine="284"/>
        <w:jc w:val="both"/>
        <w:rPr>
          <w:rFonts w:ascii="Times New Roman" w:hAnsi="Times New Roman"/>
          <w:sz w:val="24"/>
        </w:rPr>
      </w:pPr>
      <w:r>
        <w:rPr>
          <w:rFonts w:ascii="Times New Roman" w:hAnsi="Times New Roman"/>
          <w:sz w:val="24"/>
          <w:szCs w:val="24"/>
        </w:rPr>
        <w:t xml:space="preserve">-воспитательной деятельности в ДОУ, активно делятся своими положительными отзывами, что ещё больше способствует повышению имиджа ДОУ представленного  в мониторинге степени удовлетворённости родителей качеством предоставляемых образовательных услуг за 2022 год. </w:t>
      </w:r>
      <w:r>
        <w:rPr>
          <w:rFonts w:ascii="Times New Roman" w:hAnsi="Times New Roman"/>
          <w:sz w:val="24"/>
        </w:rPr>
        <w:t xml:space="preserve">Анкетирование родителей в конце года с целью </w:t>
      </w:r>
      <w:r>
        <w:rPr>
          <w:rFonts w:ascii="Times New Roman" w:hAnsi="Times New Roman"/>
          <w:b/>
          <w:sz w:val="24"/>
        </w:rPr>
        <w:t xml:space="preserve">изучения </w:t>
      </w:r>
      <w:r>
        <w:rPr>
          <w:rFonts w:ascii="Times New Roman" w:hAnsi="Times New Roman"/>
          <w:sz w:val="24"/>
        </w:rPr>
        <w:t xml:space="preserve">  удовлетворенности родителей работой ДОУ и его педагогическим коллективом показало:</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b/>
          <w:i/>
          <w:i/>
          <w:sz w:val="24"/>
          <w:szCs w:val="24"/>
          <w:u w:val="single"/>
        </w:rPr>
      </w:pPr>
      <w:r>
        <w:rPr>
          <w:rFonts w:ascii="Times New Roman" w:hAnsi="Times New Roman"/>
          <w:b/>
          <w:i/>
          <w:sz w:val="24"/>
          <w:szCs w:val="24"/>
          <w:u w:val="single"/>
        </w:rPr>
        <w:t>Вывод:</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ab/>
        <w:t xml:space="preserve"> Система работы дошкольного учреждения позволяет максимально удовлетворять потребности и запросы родителей, о чём свидетельствуют следующие результаты:</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 педагоги учитывают  социальный запрос, интересы, нужды и потребности родителей;</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 активное участие родителей в жизни детского сада (регулярное посещение мероприятий, участие родителей в  благоустройстве участков,  в совместных творческих выставках, оформлении групп ДОУ)</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w:t>
      </w:r>
      <w:r>
        <w:rPr>
          <w:rFonts w:ascii="Times New Roman" w:hAnsi="Times New Roman"/>
          <w:sz w:val="24"/>
          <w:szCs w:val="24"/>
        </w:rPr>
        <w:t>-деятельность родителей по пропаганде и рекламе деятельности ДОУ в  городе (положительные отзывы о дошкольном учреждении родителей, желающих устроить своих детей в наше дошкольное учреждение);</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Исходя из анализа работы с родителями, перспективу взаимодействия видим в следующем: </w:t>
      </w:r>
    </w:p>
    <w:p>
      <w:pPr>
        <w:pStyle w:val="NoSpacing"/>
        <w:numPr>
          <w:ilvl w:val="0"/>
          <w:numId w:val="6"/>
        </w:numPr>
        <w:spacing w:lineRule="auto" w:line="276"/>
        <w:ind w:firstLine="284"/>
        <w:jc w:val="both"/>
        <w:rPr>
          <w:rFonts w:ascii="Times New Roman" w:hAnsi="Times New Roman"/>
          <w:sz w:val="24"/>
          <w:szCs w:val="24"/>
        </w:rPr>
      </w:pPr>
      <w:r>
        <w:rPr>
          <w:rFonts w:ascii="Times New Roman" w:hAnsi="Times New Roman"/>
          <w:sz w:val="24"/>
          <w:szCs w:val="24"/>
        </w:rPr>
        <w:t>Продолжение работы педагогов по вопросам воспитания и образования дошкольников.</w:t>
      </w:r>
    </w:p>
    <w:p>
      <w:pPr>
        <w:pStyle w:val="NoSpacing"/>
        <w:numPr>
          <w:ilvl w:val="0"/>
          <w:numId w:val="6"/>
        </w:numPr>
        <w:spacing w:lineRule="auto" w:line="276"/>
        <w:ind w:firstLine="284"/>
        <w:jc w:val="both"/>
        <w:rPr>
          <w:rFonts w:ascii="Times New Roman" w:hAnsi="Times New Roman"/>
          <w:sz w:val="24"/>
          <w:szCs w:val="24"/>
        </w:rPr>
      </w:pPr>
      <w:r>
        <w:rPr>
          <w:rFonts w:ascii="Times New Roman" w:hAnsi="Times New Roman"/>
          <w:sz w:val="24"/>
          <w:szCs w:val="24"/>
        </w:rPr>
        <w:t xml:space="preserve">Презентация деятельности детского сада, публикация новостей и информации на сайте </w:t>
      </w:r>
    </w:p>
    <w:p>
      <w:pPr>
        <w:pStyle w:val="Normal"/>
        <w:spacing w:lineRule="auto" w:line="240" w:before="0" w:after="0"/>
        <w:ind w:left="-567" w:firstLine="425"/>
        <w:jc w:val="center"/>
        <w:rPr>
          <w:rFonts w:ascii="Times New Roman" w:hAnsi="Times New Roman" w:eastAsia="Times New Roman"/>
          <w:b/>
          <w:bCs/>
          <w:sz w:val="24"/>
          <w:szCs w:val="24"/>
        </w:rPr>
      </w:pPr>
      <w:r>
        <w:rPr>
          <w:rFonts w:eastAsia="Times New Roman" w:ascii="Times New Roman" w:hAnsi="Times New Roman"/>
          <w:b/>
          <w:bCs/>
          <w:sz w:val="24"/>
          <w:szCs w:val="24"/>
        </w:rPr>
      </w:r>
    </w:p>
    <w:p>
      <w:pPr>
        <w:pStyle w:val="Normal"/>
        <w:spacing w:lineRule="auto" w:line="240" w:before="0" w:after="0"/>
        <w:ind w:left="-567" w:firstLine="425"/>
        <w:jc w:val="center"/>
        <w:rPr>
          <w:rFonts w:ascii="Times New Roman" w:hAnsi="Times New Roman" w:eastAsia="Times New Roman"/>
          <w:b/>
          <w:bCs/>
          <w:sz w:val="24"/>
          <w:szCs w:val="24"/>
        </w:rPr>
      </w:pPr>
      <w:r>
        <w:rPr>
          <w:rFonts w:eastAsia="Times New Roman" w:ascii="Times New Roman" w:hAnsi="Times New Roman"/>
          <w:b/>
          <w:bCs/>
          <w:sz w:val="24"/>
          <w:szCs w:val="24"/>
        </w:rPr>
      </w:r>
    </w:p>
    <w:p>
      <w:pPr>
        <w:pStyle w:val="Normal"/>
        <w:spacing w:lineRule="auto" w:line="240" w:before="0" w:after="0"/>
        <w:ind w:left="-567" w:firstLine="425"/>
        <w:jc w:val="center"/>
        <w:rPr>
          <w:rFonts w:ascii="Times New Roman" w:hAnsi="Times New Roman" w:eastAsia="Times New Roman"/>
          <w:b/>
          <w:bCs/>
          <w:sz w:val="24"/>
          <w:szCs w:val="24"/>
        </w:rPr>
      </w:pPr>
      <w:r>
        <w:rPr>
          <w:rFonts w:eastAsia="Times New Roman" w:ascii="Times New Roman" w:hAnsi="Times New Roman"/>
          <w:b/>
          <w:bCs/>
          <w:sz w:val="24"/>
          <w:szCs w:val="24"/>
          <w:lang w:val="en-US"/>
        </w:rPr>
        <w:t>III</w:t>
      </w:r>
      <w:r>
        <w:rPr>
          <w:rFonts w:eastAsia="Times New Roman" w:ascii="Times New Roman" w:hAnsi="Times New Roman"/>
          <w:b/>
          <w:bCs/>
          <w:sz w:val="24"/>
          <w:szCs w:val="24"/>
        </w:rPr>
        <w:t>. Результаты анализа деятельности ДОУ.</w:t>
      </w:r>
    </w:p>
    <w:p>
      <w:pPr>
        <w:pStyle w:val="Normal"/>
        <w:spacing w:before="0" w:after="0"/>
        <w:ind w:left="-567" w:firstLine="425"/>
        <w:jc w:val="center"/>
        <w:rPr>
          <w:rFonts w:ascii="Times New Roman" w:hAnsi="Times New Roman" w:eastAsia="Times New Roman"/>
          <w:b/>
          <w:bCs/>
          <w:sz w:val="24"/>
          <w:szCs w:val="24"/>
        </w:rPr>
      </w:pPr>
      <w:r>
        <w:rPr>
          <w:rFonts w:eastAsia="Times New Roman" w:ascii="Times New Roman" w:hAnsi="Times New Roman"/>
          <w:b/>
          <w:bCs/>
          <w:sz w:val="24"/>
          <w:szCs w:val="24"/>
        </w:rPr>
      </w:r>
    </w:p>
    <w:p>
      <w:pPr>
        <w:pStyle w:val="Normal"/>
        <w:spacing w:before="0" w:after="0"/>
        <w:ind w:firstLine="425"/>
        <w:jc w:val="both"/>
        <w:rPr>
          <w:rFonts w:ascii="Times New Roman" w:hAnsi="Times New Roman" w:eastAsia="Times New Roman"/>
          <w:sz w:val="24"/>
          <w:szCs w:val="24"/>
        </w:rPr>
      </w:pPr>
      <w:r>
        <w:rPr>
          <w:rFonts w:eastAsia="Times New Roman" w:ascii="Times New Roman" w:hAnsi="Times New Roman"/>
          <w:sz w:val="24"/>
          <w:szCs w:val="24"/>
        </w:rPr>
        <w:t xml:space="preserve">Результаты самообследования деятельности ДОУ позволяют сделать вывод о том, что в ДОУ созданы условия для реализации ООП ДО детского сада, однако они требуют дополнительного оснащения и обеспечения.  </w:t>
      </w:r>
    </w:p>
    <w:p>
      <w:pPr>
        <w:pStyle w:val="Normal"/>
        <w:spacing w:before="0" w:after="0"/>
        <w:ind w:firstLine="425"/>
        <w:jc w:val="both"/>
        <w:rPr>
          <w:rFonts w:ascii="Times New Roman" w:hAnsi="Times New Roman" w:eastAsia="Times New Roman"/>
          <w:sz w:val="24"/>
          <w:szCs w:val="24"/>
        </w:rPr>
      </w:pPr>
      <w:r>
        <w:rPr>
          <w:rFonts w:eastAsia="Times New Roman" w:ascii="Times New Roman" w:hAnsi="Times New Roman"/>
          <w:sz w:val="24"/>
          <w:szCs w:val="24"/>
        </w:rPr>
        <w:t xml:space="preserve">Для дальнейшего совершенствования педагогического процесса основной целью считать следующее: </w:t>
      </w:r>
    </w:p>
    <w:p>
      <w:pPr>
        <w:pStyle w:val="Normal"/>
        <w:spacing w:before="0" w:after="0"/>
        <w:ind w:right="120" w:firstLine="425"/>
        <w:jc w:val="both"/>
        <w:textAlignment w:val="top"/>
        <w:rPr>
          <w:rFonts w:ascii="Times New Roman" w:hAnsi="Times New Roman" w:eastAsia="Times New Roman"/>
          <w:sz w:val="24"/>
          <w:szCs w:val="24"/>
        </w:rPr>
      </w:pPr>
      <w:r>
        <w:rPr>
          <w:rFonts w:eastAsia="Times New Roman" w:ascii="Times New Roman" w:hAnsi="Times New Roman"/>
          <w:b/>
          <w:bCs/>
          <w:sz w:val="24"/>
          <w:szCs w:val="24"/>
        </w:rPr>
        <w:t>Цель:</w:t>
      </w:r>
      <w:r>
        <w:rPr>
          <w:rFonts w:eastAsia="Times New Roman" w:ascii="Times New Roman" w:hAnsi="Times New Roman"/>
          <w:sz w:val="24"/>
          <w:szCs w:val="24"/>
        </w:rPr>
        <w:t xml:space="preserve"> Проектирование образовательного пространства ДОУ, повышение уровня профессиональной компетентности педагогов, их мотивации на самосовершенствование в условиях работы по ФОП ДОО  и профессионального стандарта педагога.</w:t>
      </w:r>
    </w:p>
    <w:p>
      <w:pPr>
        <w:pStyle w:val="Normal"/>
        <w:spacing w:lineRule="auto" w:line="240" w:before="0" w:after="0"/>
        <w:ind w:left="-567" w:right="120" w:firstLine="425"/>
        <w:jc w:val="both"/>
        <w:textAlignment w:val="top"/>
        <w:rPr>
          <w:rFonts w:ascii="Times New Roman" w:hAnsi="Times New Roman" w:eastAsia="Times New Roman"/>
          <w:b/>
          <w:bCs/>
          <w:sz w:val="24"/>
          <w:szCs w:val="24"/>
        </w:rPr>
      </w:pPr>
      <w:r>
        <w:rPr>
          <w:rFonts w:eastAsia="Times New Roman" w:ascii="Times New Roman" w:hAnsi="Times New Roman"/>
          <w:b/>
          <w:bCs/>
          <w:sz w:val="24"/>
          <w:szCs w:val="24"/>
        </w:rPr>
      </w:r>
    </w:p>
    <w:p>
      <w:pPr>
        <w:pStyle w:val="Normal"/>
        <w:spacing w:lineRule="auto" w:line="240" w:before="0" w:after="0"/>
        <w:ind w:left="-567" w:right="120" w:firstLine="567"/>
        <w:jc w:val="both"/>
        <w:textAlignment w:val="top"/>
        <w:rPr>
          <w:rFonts w:ascii="Times New Roman" w:hAnsi="Times New Roman" w:eastAsia="Times New Roman"/>
          <w:sz w:val="24"/>
          <w:szCs w:val="24"/>
        </w:rPr>
      </w:pPr>
      <w:r>
        <w:rPr>
          <w:rFonts w:eastAsia="Times New Roman" w:ascii="Times New Roman" w:hAnsi="Times New Roman"/>
          <w:b/>
          <w:bCs/>
          <w:sz w:val="24"/>
          <w:szCs w:val="24"/>
        </w:rPr>
        <w:t>Задачи:</w:t>
      </w:r>
    </w:p>
    <w:p>
      <w:pPr>
        <w:pStyle w:val="2"/>
        <w:spacing w:lineRule="auto" w:line="276" w:before="0" w:after="0"/>
        <w:ind w:left="142" w:firstLine="284"/>
        <w:contextualSpacing/>
        <w:jc w:val="both"/>
        <w:rPr>
          <w:color w:val="000000"/>
          <w:lang w:val="ru-RU"/>
        </w:rPr>
      </w:pPr>
      <w:r>
        <w:rPr>
          <w:color w:val="000000"/>
          <w:lang w:val="ru-RU"/>
        </w:rPr>
        <w:t>Для успешной деятельности в условиях модернизации образования ДОУ необходимо реализовать следующие направления развития:</w:t>
      </w:r>
    </w:p>
    <w:p>
      <w:pPr>
        <w:pStyle w:val="2"/>
        <w:numPr>
          <w:ilvl w:val="0"/>
          <w:numId w:val="7"/>
        </w:numPr>
        <w:suppressAutoHyphens w:val="false"/>
        <w:spacing w:lineRule="auto" w:line="276" w:before="0" w:after="0"/>
        <w:ind w:left="142" w:firstLine="284"/>
        <w:contextualSpacing/>
        <w:jc w:val="both"/>
        <w:rPr>
          <w:lang w:val="ru-RU"/>
        </w:rPr>
      </w:pPr>
      <w:r>
        <w:rPr>
          <w:color w:val="000000"/>
          <w:lang w:val="ru-RU"/>
        </w:rPr>
        <w:t>совершенствовать материально-техническую базу учреждения;</w:t>
      </w:r>
    </w:p>
    <w:p>
      <w:pPr>
        <w:pStyle w:val="2"/>
        <w:numPr>
          <w:ilvl w:val="0"/>
          <w:numId w:val="7"/>
        </w:numPr>
        <w:suppressAutoHyphens w:val="false"/>
        <w:spacing w:lineRule="auto" w:line="276" w:before="0" w:after="0"/>
        <w:ind w:left="142" w:firstLine="284"/>
        <w:contextualSpacing/>
        <w:jc w:val="both"/>
        <w:rPr>
          <w:lang w:val="ru-RU"/>
        </w:rPr>
      </w:pPr>
      <w:r>
        <w:rPr>
          <w:color w:val="000000"/>
          <w:lang w:val="ru-RU"/>
        </w:rPr>
        <w:t>продолжить повышать уровень профессиональных знаний и умений педагогов соответствии с ФОП ДОО и профессиональным  стандартом;</w:t>
      </w:r>
    </w:p>
    <w:p>
      <w:pPr>
        <w:pStyle w:val="2"/>
        <w:numPr>
          <w:ilvl w:val="0"/>
          <w:numId w:val="7"/>
        </w:numPr>
        <w:suppressAutoHyphens w:val="false"/>
        <w:spacing w:lineRule="auto" w:line="276" w:before="0" w:after="0"/>
        <w:ind w:left="142" w:firstLine="284"/>
        <w:contextualSpacing/>
        <w:jc w:val="both"/>
        <w:rPr>
          <w:lang w:val="ru-RU"/>
        </w:rPr>
      </w:pPr>
      <w:r>
        <w:rPr>
          <w:color w:val="000000"/>
          <w:lang w:val="ru-RU"/>
        </w:rPr>
        <w:t>усилить работу по сохранению и укреплению здоровья участников образовательного процесса, продолжить внедрение здоровьесберегающих технологий;</w:t>
      </w:r>
    </w:p>
    <w:p>
      <w:pPr>
        <w:pStyle w:val="2"/>
        <w:numPr>
          <w:ilvl w:val="0"/>
          <w:numId w:val="7"/>
        </w:numPr>
        <w:suppressAutoHyphens w:val="false"/>
        <w:spacing w:lineRule="auto" w:line="276" w:before="0" w:after="0"/>
        <w:ind w:left="142" w:firstLine="284"/>
        <w:contextualSpacing/>
        <w:jc w:val="both"/>
        <w:rPr>
          <w:lang w:val="ru-RU"/>
        </w:rPr>
      </w:pPr>
      <w:r>
        <w:rPr>
          <w:color w:val="000000"/>
          <w:lang w:val="ru-RU"/>
        </w:rPr>
        <w:t>формировать систему эффективного взаимодействия с семьями воспитанников;</w:t>
      </w:r>
    </w:p>
    <w:p>
      <w:pPr>
        <w:pStyle w:val="2"/>
        <w:suppressAutoHyphens w:val="false"/>
        <w:spacing w:lineRule="auto" w:line="240" w:before="0" w:after="0"/>
        <w:contextualSpacing/>
        <w:jc w:val="both"/>
        <w:rPr>
          <w:color w:val="000000"/>
          <w:lang w:val="ru-RU"/>
        </w:rPr>
      </w:pPr>
      <w:r>
        <w:rPr>
          <w:color w:val="000000"/>
          <w:lang w:val="ru-RU"/>
        </w:rPr>
      </w:r>
    </w:p>
    <w:p>
      <w:pPr>
        <w:pStyle w:val="2"/>
        <w:suppressAutoHyphens w:val="false"/>
        <w:spacing w:lineRule="auto" w:line="240" w:before="0" w:after="0"/>
        <w:contextualSpacing/>
        <w:jc w:val="both"/>
        <w:rPr>
          <w:color w:val="000000"/>
          <w:lang w:val="ru-RU"/>
        </w:rPr>
      </w:pPr>
      <w:r>
        <w:rPr>
          <w:color w:val="000000"/>
          <w:lang w:val="ru-RU"/>
        </w:rPr>
      </w:r>
    </w:p>
    <w:p>
      <w:pPr>
        <w:pStyle w:val="NoSpacing"/>
        <w:jc w:val="center"/>
        <w:rPr>
          <w:rFonts w:ascii="Times New Roman" w:hAnsi="Times New Roman"/>
          <w:b/>
          <w:sz w:val="20"/>
          <w:szCs w:val="20"/>
        </w:rPr>
      </w:pPr>
      <w:r>
        <w:rPr>
          <w:rFonts w:ascii="Times New Roman" w:hAnsi="Times New Roman"/>
          <w:b/>
          <w:sz w:val="20"/>
          <w:szCs w:val="20"/>
        </w:rPr>
        <w:t>II ЧАСТЬ. РЕЗУЛЬТАТЫ АНАЛИЗА ПОКАЗАТЕЛЕЙ ДЕЯТЕЛЬНОСТИ</w:t>
      </w:r>
    </w:p>
    <w:p>
      <w:pPr>
        <w:pStyle w:val="NoSpacing"/>
        <w:jc w:val="center"/>
        <w:rPr>
          <w:rFonts w:ascii="Times New Roman" w:hAnsi="Times New Roman"/>
          <w:b/>
          <w:sz w:val="20"/>
          <w:szCs w:val="20"/>
        </w:rPr>
      </w:pPr>
      <w:r>
        <w:rPr>
          <w:rFonts w:ascii="Times New Roman" w:hAnsi="Times New Roman"/>
          <w:b/>
          <w:sz w:val="20"/>
          <w:szCs w:val="20"/>
        </w:rPr>
        <w:t xml:space="preserve">ПОКАЗАТЕЛИ ДЕЯТЕЛЬНОСТИ ДОШКОЛЬНОЙ ОБРАЗОВАТЕЛЬНОЙ ОРГАНИЗАЦИИ, </w:t>
      </w:r>
    </w:p>
    <w:p>
      <w:pPr>
        <w:pStyle w:val="NoSpacing"/>
        <w:jc w:val="center"/>
        <w:rPr>
          <w:rFonts w:ascii="Times New Roman" w:hAnsi="Times New Roman"/>
          <w:b/>
          <w:sz w:val="20"/>
          <w:szCs w:val="20"/>
        </w:rPr>
      </w:pPr>
      <w:r>
        <w:rPr>
          <w:rFonts w:ascii="Times New Roman" w:hAnsi="Times New Roman"/>
          <w:b/>
          <w:sz w:val="20"/>
          <w:szCs w:val="20"/>
        </w:rPr>
        <w:t>ПОДЛЕЖАЩЕЙ САМООБСЛЕДОВАНИЮ</w:t>
      </w:r>
    </w:p>
    <w:p>
      <w:pPr>
        <w:pStyle w:val="NoSpacing"/>
        <w:jc w:val="center"/>
        <w:rPr>
          <w:rFonts w:ascii="Times New Roman" w:hAnsi="Times New Roman"/>
          <w:b/>
          <w:sz w:val="28"/>
          <w:szCs w:val="28"/>
        </w:rPr>
      </w:pPr>
      <w:r>
        <w:rPr>
          <w:rFonts w:ascii="Times New Roman" w:hAnsi="Times New Roman"/>
          <w:b/>
          <w:sz w:val="28"/>
          <w:szCs w:val="28"/>
        </w:rPr>
      </w:r>
    </w:p>
    <w:p>
      <w:pPr>
        <w:pStyle w:val="NoSpacing"/>
        <w:jc w:val="center"/>
        <w:rPr>
          <w:b/>
        </w:rPr>
      </w:pPr>
      <w:r>
        <w:rPr>
          <w:b/>
        </w:rPr>
      </w:r>
    </w:p>
    <w:tbl>
      <w:tblPr>
        <w:tblW w:w="5000" w:type="pct"/>
        <w:jc w:val="left"/>
        <w:tblInd w:w="248" w:type="dxa"/>
        <w:tblLayout w:type="fixed"/>
        <w:tblCellMar>
          <w:top w:w="45" w:type="dxa"/>
          <w:left w:w="120" w:type="dxa"/>
          <w:bottom w:w="45" w:type="dxa"/>
          <w:right w:w="120" w:type="dxa"/>
        </w:tblCellMar>
        <w:tblLook w:firstRow="1" w:noVBand="0" w:lastRow="0" w:firstColumn="1" w:lastColumn="0" w:noHBand="0" w:val="00a0"/>
      </w:tblPr>
      <w:tblGrid>
        <w:gridCol w:w="909"/>
        <w:gridCol w:w="7096"/>
        <w:gridCol w:w="2060"/>
      </w:tblGrid>
      <w:tr>
        <w:trPr/>
        <w:tc>
          <w:tcPr>
            <w:tcW w:w="909"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jc w:val="center"/>
              <w:rPr>
                <w:rFonts w:ascii="Times New Roman" w:hAnsi="Times New Roman"/>
                <w:sz w:val="24"/>
                <w:szCs w:val="24"/>
              </w:rPr>
            </w:pPr>
            <w:r>
              <w:rPr>
                <w:rFonts w:ascii="Times New Roman" w:hAnsi="Times New Roman"/>
                <w:sz w:val="24"/>
                <w:szCs w:val="24"/>
              </w:rPr>
              <w:t>N п/п</w:t>
            </w:r>
          </w:p>
        </w:tc>
        <w:tc>
          <w:tcPr>
            <w:tcW w:w="7096"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jc w:val="center"/>
              <w:rPr>
                <w:rFonts w:ascii="Times New Roman" w:hAnsi="Times New Roman"/>
                <w:sz w:val="24"/>
                <w:szCs w:val="24"/>
              </w:rPr>
            </w:pPr>
            <w:r>
              <w:rPr>
                <w:rFonts w:ascii="Times New Roman" w:hAnsi="Times New Roman"/>
                <w:sz w:val="24"/>
                <w:szCs w:val="24"/>
              </w:rPr>
              <w:t>Показатели</w:t>
            </w:r>
          </w:p>
        </w:tc>
        <w:tc>
          <w:tcPr>
            <w:tcW w:w="2060"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jc w:val="center"/>
              <w:rPr>
                <w:rFonts w:ascii="Times New Roman" w:hAnsi="Times New Roman"/>
                <w:sz w:val="24"/>
                <w:szCs w:val="24"/>
              </w:rPr>
            </w:pPr>
            <w:r>
              <w:rPr>
                <w:rFonts w:ascii="Times New Roman" w:hAnsi="Times New Roman"/>
                <w:sz w:val="24"/>
                <w:szCs w:val="24"/>
              </w:rPr>
              <w:t>Единица измерения</w:t>
            </w:r>
          </w:p>
        </w:tc>
      </w:tr>
      <w:tr>
        <w:trPr/>
        <w:tc>
          <w:tcPr>
            <w:tcW w:w="909"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1.</w:t>
            </w:r>
          </w:p>
        </w:tc>
        <w:tc>
          <w:tcPr>
            <w:tcW w:w="7096"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Образовательная деятельность</w:t>
            </w:r>
          </w:p>
        </w:tc>
        <w:tc>
          <w:tcPr>
            <w:tcW w:w="2060"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
          </w:p>
        </w:tc>
      </w:tr>
      <w:tr>
        <w:trPr/>
        <w:tc>
          <w:tcPr>
            <w:tcW w:w="909"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1.1</w:t>
            </w:r>
          </w:p>
        </w:tc>
        <w:tc>
          <w:tcPr>
            <w:tcW w:w="7096"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Общая численность воспитанников, осваивающих образовательную программу дошкольного образования, в том числе:</w:t>
            </w:r>
          </w:p>
        </w:tc>
        <w:tc>
          <w:tcPr>
            <w:tcW w:w="2060"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jc w:val="center"/>
              <w:rPr>
                <w:rFonts w:ascii="Times New Roman" w:hAnsi="Times New Roman"/>
                <w:sz w:val="24"/>
                <w:szCs w:val="24"/>
              </w:rPr>
            </w:pPr>
            <w:r>
              <w:rPr>
                <w:rFonts w:ascii="Times New Roman" w:hAnsi="Times New Roman"/>
                <w:sz w:val="24"/>
                <w:szCs w:val="24"/>
              </w:rPr>
              <w:t>143 человека</w:t>
            </w:r>
          </w:p>
        </w:tc>
      </w:tr>
      <w:tr>
        <w:trPr/>
        <w:tc>
          <w:tcPr>
            <w:tcW w:w="909"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1.1.1</w:t>
            </w:r>
          </w:p>
        </w:tc>
        <w:tc>
          <w:tcPr>
            <w:tcW w:w="7096"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В режиме полного дня (12часов)</w:t>
            </w:r>
          </w:p>
        </w:tc>
        <w:tc>
          <w:tcPr>
            <w:tcW w:w="2060"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jc w:val="center"/>
              <w:rPr>
                <w:rFonts w:ascii="Times New Roman" w:hAnsi="Times New Roman"/>
                <w:sz w:val="24"/>
                <w:szCs w:val="24"/>
              </w:rPr>
            </w:pPr>
            <w:r>
              <w:rPr>
                <w:rFonts w:ascii="Times New Roman" w:hAnsi="Times New Roman"/>
                <w:sz w:val="24"/>
                <w:szCs w:val="24"/>
              </w:rPr>
              <w:t>143 человек</w:t>
            </w:r>
          </w:p>
        </w:tc>
      </w:tr>
      <w:tr>
        <w:trPr/>
        <w:tc>
          <w:tcPr>
            <w:tcW w:w="909"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1.1.2</w:t>
            </w:r>
          </w:p>
        </w:tc>
        <w:tc>
          <w:tcPr>
            <w:tcW w:w="7096"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В режиме кратковременного пребывания (3 - 5 часов)</w:t>
            </w:r>
          </w:p>
        </w:tc>
        <w:tc>
          <w:tcPr>
            <w:tcW w:w="2060"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jc w:val="center"/>
              <w:rPr>
                <w:rFonts w:ascii="Times New Roman" w:hAnsi="Times New Roman"/>
                <w:sz w:val="24"/>
                <w:szCs w:val="24"/>
              </w:rPr>
            </w:pPr>
            <w:r>
              <w:rPr>
                <w:rFonts w:ascii="Times New Roman" w:hAnsi="Times New Roman"/>
                <w:sz w:val="24"/>
                <w:szCs w:val="24"/>
              </w:rPr>
              <w:t>0 человек</w:t>
            </w:r>
          </w:p>
        </w:tc>
      </w:tr>
      <w:tr>
        <w:trPr/>
        <w:tc>
          <w:tcPr>
            <w:tcW w:w="909"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1.1.3</w:t>
            </w:r>
          </w:p>
        </w:tc>
        <w:tc>
          <w:tcPr>
            <w:tcW w:w="7096"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В семейной дошкольной группе</w:t>
            </w:r>
          </w:p>
        </w:tc>
        <w:tc>
          <w:tcPr>
            <w:tcW w:w="2060"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jc w:val="center"/>
              <w:rPr>
                <w:rFonts w:ascii="Times New Roman" w:hAnsi="Times New Roman"/>
                <w:sz w:val="24"/>
                <w:szCs w:val="24"/>
              </w:rPr>
            </w:pPr>
            <w:r>
              <w:rPr>
                <w:rFonts w:ascii="Times New Roman" w:hAnsi="Times New Roman"/>
                <w:sz w:val="24"/>
                <w:szCs w:val="24"/>
              </w:rPr>
              <w:t>0 человек</w:t>
            </w:r>
          </w:p>
        </w:tc>
      </w:tr>
      <w:tr>
        <w:trPr/>
        <w:tc>
          <w:tcPr>
            <w:tcW w:w="909"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1.1.4</w:t>
            </w:r>
          </w:p>
        </w:tc>
        <w:tc>
          <w:tcPr>
            <w:tcW w:w="7096"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2060"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jc w:val="center"/>
              <w:rPr>
                <w:rFonts w:ascii="Times New Roman" w:hAnsi="Times New Roman"/>
                <w:sz w:val="24"/>
                <w:szCs w:val="24"/>
              </w:rPr>
            </w:pPr>
            <w:r>
              <w:rPr>
                <w:rFonts w:ascii="Times New Roman" w:hAnsi="Times New Roman"/>
                <w:sz w:val="24"/>
                <w:szCs w:val="24"/>
              </w:rPr>
              <w:t>0 человек</w:t>
            </w:r>
          </w:p>
        </w:tc>
      </w:tr>
      <w:tr>
        <w:trPr/>
        <w:tc>
          <w:tcPr>
            <w:tcW w:w="909"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1.2</w:t>
            </w:r>
          </w:p>
        </w:tc>
        <w:tc>
          <w:tcPr>
            <w:tcW w:w="7096"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Общая численность воспитанников в возрасте до 3 лет</w:t>
            </w:r>
          </w:p>
        </w:tc>
        <w:tc>
          <w:tcPr>
            <w:tcW w:w="2060"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jc w:val="center"/>
              <w:rPr>
                <w:rFonts w:ascii="Times New Roman" w:hAnsi="Times New Roman"/>
                <w:sz w:val="24"/>
                <w:szCs w:val="24"/>
              </w:rPr>
            </w:pPr>
            <w:r>
              <w:rPr>
                <w:rFonts w:ascii="Times New Roman" w:hAnsi="Times New Roman"/>
                <w:sz w:val="24"/>
                <w:szCs w:val="24"/>
              </w:rPr>
              <w:t>21 человек</w:t>
            </w:r>
          </w:p>
        </w:tc>
      </w:tr>
      <w:tr>
        <w:trPr/>
        <w:tc>
          <w:tcPr>
            <w:tcW w:w="909"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1.3</w:t>
            </w:r>
          </w:p>
        </w:tc>
        <w:tc>
          <w:tcPr>
            <w:tcW w:w="7096"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Общая численность воспитанников в возрасте от 3 до 8 лет</w:t>
            </w:r>
          </w:p>
        </w:tc>
        <w:tc>
          <w:tcPr>
            <w:tcW w:w="2060"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jc w:val="center"/>
              <w:rPr>
                <w:rFonts w:ascii="Times New Roman" w:hAnsi="Times New Roman"/>
                <w:sz w:val="24"/>
                <w:szCs w:val="24"/>
              </w:rPr>
            </w:pPr>
            <w:r>
              <w:rPr>
                <w:rFonts w:ascii="Times New Roman" w:hAnsi="Times New Roman"/>
                <w:sz w:val="24"/>
                <w:szCs w:val="24"/>
              </w:rPr>
              <w:t>112 человек</w:t>
            </w:r>
          </w:p>
        </w:tc>
      </w:tr>
      <w:tr>
        <w:trPr/>
        <w:tc>
          <w:tcPr>
            <w:tcW w:w="909"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1.4</w:t>
            </w:r>
          </w:p>
        </w:tc>
        <w:tc>
          <w:tcPr>
            <w:tcW w:w="7096"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2060"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jc w:val="center"/>
              <w:rPr>
                <w:rFonts w:ascii="Times New Roman" w:hAnsi="Times New Roman"/>
                <w:sz w:val="24"/>
                <w:szCs w:val="24"/>
              </w:rPr>
            </w:pPr>
            <w:r>
              <w:rPr>
                <w:rFonts w:ascii="Times New Roman" w:hAnsi="Times New Roman"/>
                <w:sz w:val="24"/>
                <w:szCs w:val="24"/>
              </w:rPr>
              <w:t>143 чел./100 %</w:t>
            </w:r>
          </w:p>
        </w:tc>
      </w:tr>
      <w:tr>
        <w:trPr/>
        <w:tc>
          <w:tcPr>
            <w:tcW w:w="909"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1.4.1</w:t>
            </w:r>
          </w:p>
        </w:tc>
        <w:tc>
          <w:tcPr>
            <w:tcW w:w="7096"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В режиме полного дня (12 часов)</w:t>
            </w:r>
          </w:p>
        </w:tc>
        <w:tc>
          <w:tcPr>
            <w:tcW w:w="2060"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jc w:val="center"/>
              <w:rPr>
                <w:rFonts w:ascii="Times New Roman" w:hAnsi="Times New Roman"/>
                <w:sz w:val="24"/>
                <w:szCs w:val="24"/>
              </w:rPr>
            </w:pPr>
            <w:r>
              <w:rPr>
                <w:rFonts w:ascii="Times New Roman" w:hAnsi="Times New Roman"/>
                <w:sz w:val="24"/>
                <w:szCs w:val="24"/>
              </w:rPr>
              <w:t>143 чел./100 %</w:t>
            </w:r>
          </w:p>
        </w:tc>
      </w:tr>
      <w:tr>
        <w:trPr/>
        <w:tc>
          <w:tcPr>
            <w:tcW w:w="909"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1.4.2</w:t>
            </w:r>
          </w:p>
        </w:tc>
        <w:tc>
          <w:tcPr>
            <w:tcW w:w="7096"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В режиме продленного дня (12 - 14 часов)</w:t>
            </w:r>
          </w:p>
        </w:tc>
        <w:tc>
          <w:tcPr>
            <w:tcW w:w="2060"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jc w:val="center"/>
              <w:rPr>
                <w:rFonts w:ascii="Times New Roman" w:hAnsi="Times New Roman"/>
                <w:sz w:val="24"/>
                <w:szCs w:val="24"/>
              </w:rPr>
            </w:pPr>
            <w:r>
              <w:rPr>
                <w:rFonts w:ascii="Times New Roman" w:hAnsi="Times New Roman"/>
                <w:sz w:val="24"/>
                <w:szCs w:val="24"/>
              </w:rPr>
              <w:t>0 человек/ 0 %</w:t>
            </w:r>
          </w:p>
        </w:tc>
      </w:tr>
      <w:tr>
        <w:trPr/>
        <w:tc>
          <w:tcPr>
            <w:tcW w:w="909"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1.4.3</w:t>
            </w:r>
          </w:p>
        </w:tc>
        <w:tc>
          <w:tcPr>
            <w:tcW w:w="7096"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В режиме круглосуточного пребывания</w:t>
            </w:r>
          </w:p>
        </w:tc>
        <w:tc>
          <w:tcPr>
            <w:tcW w:w="2060"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jc w:val="center"/>
              <w:rPr>
                <w:rFonts w:ascii="Times New Roman" w:hAnsi="Times New Roman"/>
                <w:sz w:val="24"/>
                <w:szCs w:val="24"/>
              </w:rPr>
            </w:pPr>
            <w:r>
              <w:rPr>
                <w:rFonts w:ascii="Times New Roman" w:hAnsi="Times New Roman"/>
                <w:sz w:val="24"/>
                <w:szCs w:val="24"/>
              </w:rPr>
              <w:t>0 человек/ 0 %</w:t>
            </w:r>
          </w:p>
        </w:tc>
      </w:tr>
      <w:tr>
        <w:trPr/>
        <w:tc>
          <w:tcPr>
            <w:tcW w:w="909"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jc w:val="center"/>
              <w:rPr>
                <w:rFonts w:ascii="Times New Roman" w:hAnsi="Times New Roman"/>
                <w:sz w:val="24"/>
                <w:szCs w:val="24"/>
              </w:rPr>
            </w:pPr>
            <w:r>
              <w:rPr>
                <w:rFonts w:ascii="Times New Roman" w:hAnsi="Times New Roman"/>
                <w:sz w:val="24"/>
                <w:szCs w:val="24"/>
              </w:rPr>
              <w:t>1.5</w:t>
            </w:r>
          </w:p>
        </w:tc>
        <w:tc>
          <w:tcPr>
            <w:tcW w:w="7096"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060"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jc w:val="center"/>
              <w:rPr>
                <w:rFonts w:ascii="Times New Roman" w:hAnsi="Times New Roman"/>
                <w:sz w:val="24"/>
                <w:szCs w:val="24"/>
              </w:rPr>
            </w:pPr>
            <w:r>
              <w:rPr>
                <w:rFonts w:ascii="Times New Roman" w:hAnsi="Times New Roman"/>
                <w:sz w:val="24"/>
                <w:szCs w:val="24"/>
              </w:rPr>
            </w:r>
          </w:p>
          <w:p>
            <w:pPr>
              <w:pStyle w:val="NoSpacing"/>
              <w:widowControl w:val="false"/>
              <w:jc w:val="center"/>
              <w:rPr>
                <w:rFonts w:ascii="Times New Roman" w:hAnsi="Times New Roman"/>
                <w:sz w:val="24"/>
                <w:szCs w:val="24"/>
              </w:rPr>
            </w:pPr>
            <w:r>
              <w:rPr>
                <w:rFonts w:ascii="Times New Roman" w:hAnsi="Times New Roman"/>
                <w:sz w:val="24"/>
                <w:szCs w:val="24"/>
              </w:rPr>
              <w:t>10человек/ 5.8 %</w:t>
            </w:r>
          </w:p>
        </w:tc>
      </w:tr>
      <w:tr>
        <w:trPr/>
        <w:tc>
          <w:tcPr>
            <w:tcW w:w="909"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1.5.1</w:t>
            </w:r>
          </w:p>
        </w:tc>
        <w:tc>
          <w:tcPr>
            <w:tcW w:w="7096"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По коррекции недостатков в физическом и (или) психическом развитии</w:t>
            </w:r>
          </w:p>
        </w:tc>
        <w:tc>
          <w:tcPr>
            <w:tcW w:w="2060" w:type="dxa"/>
            <w:tcBorders>
              <w:top w:val="single" w:sz="6" w:space="0" w:color="888888"/>
              <w:left w:val="single" w:sz="6" w:space="0" w:color="888888"/>
              <w:bottom w:val="single" w:sz="6" w:space="0" w:color="888888"/>
              <w:right w:val="single" w:sz="6" w:space="0" w:color="888888"/>
            </w:tcBorders>
            <w:shd w:color="auto" w:fill="FFFFFF" w:val="clear"/>
          </w:tcPr>
          <w:p>
            <w:pPr>
              <w:pStyle w:val="Normal"/>
              <w:widowControl w:val="false"/>
              <w:spacing w:before="0" w:after="200"/>
              <w:jc w:val="center"/>
              <w:rPr/>
            </w:pPr>
            <w:r>
              <w:rPr>
                <w:rFonts w:ascii="Times New Roman" w:hAnsi="Times New Roman"/>
                <w:sz w:val="24"/>
                <w:szCs w:val="24"/>
              </w:rPr>
              <w:t>0 человек/ 0 %</w:t>
            </w:r>
          </w:p>
        </w:tc>
      </w:tr>
      <w:tr>
        <w:trPr/>
        <w:tc>
          <w:tcPr>
            <w:tcW w:w="909"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1.5.2</w:t>
            </w:r>
          </w:p>
        </w:tc>
        <w:tc>
          <w:tcPr>
            <w:tcW w:w="7096"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По освоению образовательной программы дошкольного образования</w:t>
            </w:r>
          </w:p>
        </w:tc>
        <w:tc>
          <w:tcPr>
            <w:tcW w:w="2060"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10человек/ 5.8 %</w:t>
            </w:r>
          </w:p>
        </w:tc>
      </w:tr>
      <w:tr>
        <w:trPr/>
        <w:tc>
          <w:tcPr>
            <w:tcW w:w="909"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1.5.3</w:t>
            </w:r>
          </w:p>
        </w:tc>
        <w:tc>
          <w:tcPr>
            <w:tcW w:w="7096"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По присмотру и уходу</w:t>
            </w:r>
          </w:p>
        </w:tc>
        <w:tc>
          <w:tcPr>
            <w:tcW w:w="2060"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0 человек/ 0 %</w:t>
            </w:r>
          </w:p>
        </w:tc>
      </w:tr>
      <w:tr>
        <w:trPr/>
        <w:tc>
          <w:tcPr>
            <w:tcW w:w="909"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1.6</w:t>
            </w:r>
          </w:p>
        </w:tc>
        <w:tc>
          <w:tcPr>
            <w:tcW w:w="7096"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2060"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jc w:val="center"/>
              <w:rPr>
                <w:rFonts w:ascii="Times New Roman" w:hAnsi="Times New Roman"/>
                <w:sz w:val="24"/>
                <w:szCs w:val="24"/>
              </w:rPr>
            </w:pPr>
            <w:r>
              <w:rPr>
                <w:rFonts w:ascii="Times New Roman" w:hAnsi="Times New Roman"/>
                <w:sz w:val="24"/>
                <w:szCs w:val="24"/>
              </w:rPr>
              <w:t>5,8</w:t>
            </w:r>
          </w:p>
        </w:tc>
      </w:tr>
      <w:tr>
        <w:trPr/>
        <w:tc>
          <w:tcPr>
            <w:tcW w:w="909"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1.7</w:t>
            </w:r>
          </w:p>
        </w:tc>
        <w:tc>
          <w:tcPr>
            <w:tcW w:w="7096"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Общая численность педагогических работников, в том числе:</w:t>
            </w:r>
          </w:p>
        </w:tc>
        <w:tc>
          <w:tcPr>
            <w:tcW w:w="2060"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jc w:val="center"/>
              <w:rPr>
                <w:rFonts w:ascii="Times New Roman" w:hAnsi="Times New Roman"/>
                <w:sz w:val="24"/>
                <w:szCs w:val="24"/>
              </w:rPr>
            </w:pPr>
            <w:r>
              <w:rPr>
                <w:rFonts w:ascii="Times New Roman" w:hAnsi="Times New Roman"/>
                <w:sz w:val="24"/>
                <w:szCs w:val="24"/>
              </w:rPr>
              <w:t>16 человека/143</w:t>
            </w:r>
          </w:p>
        </w:tc>
      </w:tr>
      <w:tr>
        <w:trPr/>
        <w:tc>
          <w:tcPr>
            <w:tcW w:w="909"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1.7.1</w:t>
            </w:r>
          </w:p>
        </w:tc>
        <w:tc>
          <w:tcPr>
            <w:tcW w:w="7096"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Численность/удельный вес численности педагогических работников, имеющих высшее образование</w:t>
            </w:r>
          </w:p>
        </w:tc>
        <w:tc>
          <w:tcPr>
            <w:tcW w:w="2060"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jc w:val="center"/>
              <w:rPr>
                <w:rFonts w:ascii="Times New Roman" w:hAnsi="Times New Roman"/>
                <w:sz w:val="24"/>
                <w:szCs w:val="24"/>
              </w:rPr>
            </w:pPr>
            <w:r>
              <w:rPr>
                <w:rFonts w:ascii="Times New Roman" w:hAnsi="Times New Roman"/>
                <w:sz w:val="24"/>
                <w:szCs w:val="24"/>
              </w:rPr>
              <w:t>10 (71%)</w:t>
            </w:r>
          </w:p>
        </w:tc>
      </w:tr>
      <w:tr>
        <w:trPr/>
        <w:tc>
          <w:tcPr>
            <w:tcW w:w="909"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1.7.2</w:t>
            </w:r>
          </w:p>
        </w:tc>
        <w:tc>
          <w:tcPr>
            <w:tcW w:w="7096"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060"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jc w:val="center"/>
              <w:rPr>
                <w:rFonts w:ascii="Times New Roman" w:hAnsi="Times New Roman"/>
                <w:sz w:val="24"/>
                <w:szCs w:val="24"/>
              </w:rPr>
            </w:pPr>
            <w:r>
              <w:rPr>
                <w:rFonts w:ascii="Times New Roman" w:hAnsi="Times New Roman"/>
                <w:sz w:val="24"/>
                <w:szCs w:val="24"/>
              </w:rPr>
              <w:t>10 (71%)</w:t>
            </w:r>
          </w:p>
        </w:tc>
      </w:tr>
      <w:tr>
        <w:trPr/>
        <w:tc>
          <w:tcPr>
            <w:tcW w:w="909"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1.7.3</w:t>
            </w:r>
          </w:p>
        </w:tc>
        <w:tc>
          <w:tcPr>
            <w:tcW w:w="7096"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Численность/удельный вес численности педагогических работников, имеющих среднее профессиональное образование</w:t>
            </w:r>
          </w:p>
        </w:tc>
        <w:tc>
          <w:tcPr>
            <w:tcW w:w="2060"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jc w:val="center"/>
              <w:rPr>
                <w:rFonts w:ascii="Times New Roman" w:hAnsi="Times New Roman"/>
                <w:sz w:val="24"/>
                <w:szCs w:val="24"/>
              </w:rPr>
            </w:pPr>
            <w:r>
              <w:rPr>
                <w:rFonts w:ascii="Times New Roman" w:hAnsi="Times New Roman"/>
                <w:sz w:val="24"/>
                <w:szCs w:val="24"/>
              </w:rPr>
              <w:t>5 (29 %)</w:t>
            </w:r>
          </w:p>
          <w:p>
            <w:pPr>
              <w:pStyle w:val="NoSpacing"/>
              <w:widowControl w:val="false"/>
              <w:jc w:val="center"/>
              <w:rPr>
                <w:rFonts w:ascii="Times New Roman" w:hAnsi="Times New Roman"/>
                <w:sz w:val="24"/>
                <w:szCs w:val="24"/>
              </w:rPr>
            </w:pPr>
            <w:r>
              <w:rPr>
                <w:rFonts w:ascii="Times New Roman" w:hAnsi="Times New Roman"/>
                <w:sz w:val="24"/>
                <w:szCs w:val="24"/>
              </w:rPr>
            </w:r>
          </w:p>
        </w:tc>
      </w:tr>
      <w:tr>
        <w:trPr/>
        <w:tc>
          <w:tcPr>
            <w:tcW w:w="909"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1.7.4</w:t>
            </w:r>
          </w:p>
        </w:tc>
        <w:tc>
          <w:tcPr>
            <w:tcW w:w="7096"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060"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jc w:val="center"/>
              <w:rPr>
                <w:rFonts w:ascii="Times New Roman" w:hAnsi="Times New Roman"/>
                <w:sz w:val="24"/>
                <w:szCs w:val="24"/>
              </w:rPr>
            </w:pPr>
            <w:r>
              <w:rPr>
                <w:rFonts w:ascii="Times New Roman" w:hAnsi="Times New Roman"/>
                <w:sz w:val="24"/>
                <w:szCs w:val="24"/>
              </w:rPr>
              <w:t>5 (29 %)</w:t>
            </w:r>
          </w:p>
          <w:p>
            <w:pPr>
              <w:pStyle w:val="NoSpacing"/>
              <w:widowControl w:val="false"/>
              <w:jc w:val="center"/>
              <w:rPr>
                <w:rFonts w:ascii="Times New Roman" w:hAnsi="Times New Roman"/>
                <w:sz w:val="24"/>
                <w:szCs w:val="24"/>
              </w:rPr>
            </w:pPr>
            <w:r>
              <w:rPr>
                <w:rFonts w:ascii="Times New Roman" w:hAnsi="Times New Roman"/>
                <w:sz w:val="24"/>
                <w:szCs w:val="24"/>
              </w:rPr>
            </w:r>
          </w:p>
        </w:tc>
      </w:tr>
      <w:tr>
        <w:trPr/>
        <w:tc>
          <w:tcPr>
            <w:tcW w:w="909"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color w:val="C00000"/>
                <w:sz w:val="24"/>
                <w:szCs w:val="24"/>
              </w:rPr>
            </w:pPr>
            <w:r>
              <w:rPr>
                <w:rFonts w:ascii="Times New Roman" w:hAnsi="Times New Roman"/>
                <w:color w:val="C00000"/>
                <w:sz w:val="24"/>
                <w:szCs w:val="24"/>
              </w:rPr>
              <w:t>1.8</w:t>
            </w:r>
          </w:p>
        </w:tc>
        <w:tc>
          <w:tcPr>
            <w:tcW w:w="7096"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060"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jc w:val="center"/>
              <w:rPr>
                <w:rFonts w:ascii="Times New Roman" w:hAnsi="Times New Roman"/>
                <w:sz w:val="24"/>
                <w:szCs w:val="24"/>
              </w:rPr>
            </w:pPr>
            <w:r>
              <w:rPr>
                <w:rFonts w:ascii="Times New Roman" w:hAnsi="Times New Roman"/>
                <w:sz w:val="24"/>
                <w:szCs w:val="24"/>
              </w:rPr>
              <w:t>15 (88 %/)</w:t>
            </w:r>
          </w:p>
        </w:tc>
      </w:tr>
      <w:tr>
        <w:trPr/>
        <w:tc>
          <w:tcPr>
            <w:tcW w:w="909"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1.8.1</w:t>
            </w:r>
          </w:p>
        </w:tc>
        <w:tc>
          <w:tcPr>
            <w:tcW w:w="7096"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Высшая</w:t>
            </w:r>
          </w:p>
        </w:tc>
        <w:tc>
          <w:tcPr>
            <w:tcW w:w="2060"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jc w:val="center"/>
              <w:rPr>
                <w:rFonts w:ascii="Times New Roman" w:hAnsi="Times New Roman"/>
                <w:sz w:val="24"/>
                <w:szCs w:val="24"/>
              </w:rPr>
            </w:pPr>
            <w:r>
              <w:rPr>
                <w:rFonts w:ascii="Times New Roman" w:hAnsi="Times New Roman"/>
                <w:sz w:val="24"/>
                <w:szCs w:val="24"/>
              </w:rPr>
              <w:t>1</w:t>
            </w:r>
          </w:p>
        </w:tc>
      </w:tr>
      <w:tr>
        <w:trPr/>
        <w:tc>
          <w:tcPr>
            <w:tcW w:w="909"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1.8.2</w:t>
            </w:r>
          </w:p>
        </w:tc>
        <w:tc>
          <w:tcPr>
            <w:tcW w:w="7096"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Первая</w:t>
            </w:r>
          </w:p>
        </w:tc>
        <w:tc>
          <w:tcPr>
            <w:tcW w:w="2060"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jc w:val="center"/>
              <w:rPr>
                <w:rFonts w:ascii="Times New Roman" w:hAnsi="Times New Roman"/>
                <w:sz w:val="24"/>
                <w:szCs w:val="24"/>
              </w:rPr>
            </w:pPr>
            <w:r>
              <w:rPr>
                <w:rFonts w:ascii="Times New Roman" w:hAnsi="Times New Roman"/>
                <w:sz w:val="24"/>
                <w:szCs w:val="24"/>
              </w:rPr>
              <w:t>11</w:t>
            </w:r>
          </w:p>
        </w:tc>
      </w:tr>
      <w:tr>
        <w:trPr/>
        <w:tc>
          <w:tcPr>
            <w:tcW w:w="909"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1.8.3</w:t>
            </w:r>
          </w:p>
        </w:tc>
        <w:tc>
          <w:tcPr>
            <w:tcW w:w="7096"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СЗД</w:t>
            </w:r>
          </w:p>
        </w:tc>
        <w:tc>
          <w:tcPr>
            <w:tcW w:w="2060"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jc w:val="center"/>
              <w:rPr>
                <w:rFonts w:ascii="Times New Roman" w:hAnsi="Times New Roman"/>
                <w:sz w:val="24"/>
                <w:szCs w:val="24"/>
              </w:rPr>
            </w:pPr>
            <w:r>
              <w:rPr>
                <w:rFonts w:ascii="Times New Roman" w:hAnsi="Times New Roman"/>
                <w:sz w:val="24"/>
                <w:szCs w:val="24"/>
              </w:rPr>
              <w:t>3</w:t>
            </w:r>
          </w:p>
        </w:tc>
      </w:tr>
      <w:tr>
        <w:trPr/>
        <w:tc>
          <w:tcPr>
            <w:tcW w:w="909"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1.8.4</w:t>
            </w:r>
          </w:p>
        </w:tc>
        <w:tc>
          <w:tcPr>
            <w:tcW w:w="7096"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Без категории</w:t>
            </w:r>
          </w:p>
        </w:tc>
        <w:tc>
          <w:tcPr>
            <w:tcW w:w="2060"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jc w:val="center"/>
              <w:rPr>
                <w:rFonts w:ascii="Times New Roman" w:hAnsi="Times New Roman"/>
                <w:sz w:val="24"/>
                <w:szCs w:val="24"/>
              </w:rPr>
            </w:pPr>
            <w:r>
              <w:rPr>
                <w:rFonts w:ascii="Times New Roman" w:hAnsi="Times New Roman"/>
                <w:sz w:val="24"/>
                <w:szCs w:val="24"/>
              </w:rPr>
              <w:t>1</w:t>
            </w:r>
          </w:p>
        </w:tc>
      </w:tr>
      <w:tr>
        <w:trPr/>
        <w:tc>
          <w:tcPr>
            <w:tcW w:w="909"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1.9</w:t>
            </w:r>
          </w:p>
        </w:tc>
        <w:tc>
          <w:tcPr>
            <w:tcW w:w="7096"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060"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jc w:val="center"/>
              <w:rPr>
                <w:rFonts w:ascii="Times New Roman" w:hAnsi="Times New Roman"/>
                <w:sz w:val="24"/>
                <w:szCs w:val="24"/>
              </w:rPr>
            </w:pPr>
            <w:r>
              <w:rPr>
                <w:rFonts w:ascii="Times New Roman" w:hAnsi="Times New Roman"/>
                <w:sz w:val="24"/>
                <w:szCs w:val="24"/>
              </w:rPr>
            </w:r>
          </w:p>
        </w:tc>
      </w:tr>
      <w:tr>
        <w:trPr/>
        <w:tc>
          <w:tcPr>
            <w:tcW w:w="909"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1.9.1</w:t>
            </w:r>
          </w:p>
        </w:tc>
        <w:tc>
          <w:tcPr>
            <w:tcW w:w="7096"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До 5 лет</w:t>
            </w:r>
          </w:p>
        </w:tc>
        <w:tc>
          <w:tcPr>
            <w:tcW w:w="2060"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jc w:val="center"/>
              <w:rPr>
                <w:rFonts w:ascii="Times New Roman" w:hAnsi="Times New Roman"/>
                <w:sz w:val="24"/>
                <w:szCs w:val="24"/>
              </w:rPr>
            </w:pPr>
            <w:r>
              <w:rPr>
                <w:rFonts w:ascii="Times New Roman" w:hAnsi="Times New Roman"/>
                <w:sz w:val="24"/>
                <w:szCs w:val="24"/>
              </w:rPr>
              <w:t>0</w:t>
            </w:r>
          </w:p>
        </w:tc>
      </w:tr>
      <w:tr>
        <w:trPr/>
        <w:tc>
          <w:tcPr>
            <w:tcW w:w="909"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1.9.2</w:t>
            </w:r>
          </w:p>
        </w:tc>
        <w:tc>
          <w:tcPr>
            <w:tcW w:w="7096"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Свыше 30 лет</w:t>
            </w:r>
          </w:p>
        </w:tc>
        <w:tc>
          <w:tcPr>
            <w:tcW w:w="2060"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jc w:val="center"/>
              <w:rPr>
                <w:rFonts w:ascii="Times New Roman" w:hAnsi="Times New Roman"/>
                <w:sz w:val="24"/>
                <w:szCs w:val="24"/>
              </w:rPr>
            </w:pPr>
            <w:r>
              <w:rPr>
                <w:rFonts w:ascii="Times New Roman" w:hAnsi="Times New Roman"/>
                <w:sz w:val="24"/>
                <w:szCs w:val="24"/>
              </w:rPr>
              <w:t>10 (21%)</w:t>
            </w:r>
          </w:p>
        </w:tc>
      </w:tr>
      <w:tr>
        <w:trPr/>
        <w:tc>
          <w:tcPr>
            <w:tcW w:w="909"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1.10</w:t>
            </w:r>
          </w:p>
        </w:tc>
        <w:tc>
          <w:tcPr>
            <w:tcW w:w="7096"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060"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jc w:val="center"/>
              <w:rPr>
                <w:rFonts w:ascii="Times New Roman" w:hAnsi="Times New Roman"/>
                <w:sz w:val="24"/>
                <w:szCs w:val="24"/>
              </w:rPr>
            </w:pPr>
            <w:r>
              <w:rPr>
                <w:rFonts w:ascii="Times New Roman" w:hAnsi="Times New Roman"/>
                <w:sz w:val="24"/>
                <w:szCs w:val="24"/>
              </w:rPr>
              <w:t>2 (13 %)</w:t>
            </w:r>
          </w:p>
          <w:p>
            <w:pPr>
              <w:pStyle w:val="NoSpacing"/>
              <w:widowControl w:val="false"/>
              <w:jc w:val="center"/>
              <w:rPr>
                <w:rFonts w:ascii="Times New Roman" w:hAnsi="Times New Roman"/>
                <w:sz w:val="24"/>
                <w:szCs w:val="24"/>
              </w:rPr>
            </w:pPr>
            <w:r>
              <w:rPr>
                <w:rFonts w:ascii="Times New Roman" w:hAnsi="Times New Roman"/>
                <w:sz w:val="24"/>
                <w:szCs w:val="24"/>
              </w:rPr>
            </w:r>
          </w:p>
        </w:tc>
      </w:tr>
      <w:tr>
        <w:trPr/>
        <w:tc>
          <w:tcPr>
            <w:tcW w:w="909"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1.11</w:t>
            </w:r>
          </w:p>
        </w:tc>
        <w:tc>
          <w:tcPr>
            <w:tcW w:w="7096"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060"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jc w:val="center"/>
              <w:rPr>
                <w:rFonts w:ascii="Times New Roman" w:hAnsi="Times New Roman"/>
                <w:sz w:val="24"/>
                <w:szCs w:val="24"/>
              </w:rPr>
            </w:pPr>
            <w:r>
              <w:rPr>
                <w:rFonts w:ascii="Times New Roman" w:hAnsi="Times New Roman"/>
                <w:sz w:val="24"/>
                <w:szCs w:val="24"/>
              </w:rPr>
              <w:t>3 (50 %)</w:t>
            </w:r>
          </w:p>
        </w:tc>
      </w:tr>
      <w:tr>
        <w:trPr/>
        <w:tc>
          <w:tcPr>
            <w:tcW w:w="909"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1.12</w:t>
            </w:r>
          </w:p>
        </w:tc>
        <w:tc>
          <w:tcPr>
            <w:tcW w:w="7096"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060"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jc w:val="center"/>
              <w:rPr>
                <w:rFonts w:ascii="Times New Roman" w:hAnsi="Times New Roman"/>
                <w:color w:val="FF0000"/>
                <w:sz w:val="24"/>
                <w:szCs w:val="24"/>
              </w:rPr>
            </w:pPr>
            <w:r>
              <w:rPr>
                <w:rFonts w:ascii="Times New Roman" w:hAnsi="Times New Roman"/>
                <w:color w:val="FF0000"/>
                <w:sz w:val="24"/>
                <w:szCs w:val="24"/>
              </w:rPr>
            </w:r>
          </w:p>
          <w:p>
            <w:pPr>
              <w:pStyle w:val="NoSpacing"/>
              <w:widowControl w:val="false"/>
              <w:jc w:val="center"/>
              <w:rPr>
                <w:rFonts w:ascii="Times New Roman" w:hAnsi="Times New Roman"/>
                <w:color w:val="FF0000"/>
                <w:sz w:val="24"/>
                <w:szCs w:val="24"/>
              </w:rPr>
            </w:pPr>
            <w:r>
              <w:rPr>
                <w:rFonts w:ascii="Times New Roman" w:hAnsi="Times New Roman"/>
                <w:color w:val="FF0000"/>
                <w:sz w:val="24"/>
                <w:szCs w:val="24"/>
              </w:rPr>
            </w:r>
          </w:p>
          <w:p>
            <w:pPr>
              <w:pStyle w:val="NoSpacing"/>
              <w:widowControl w:val="false"/>
              <w:jc w:val="center"/>
              <w:rPr>
                <w:rFonts w:ascii="Times New Roman" w:hAnsi="Times New Roman"/>
                <w:color w:val="FF0000"/>
                <w:sz w:val="24"/>
                <w:szCs w:val="24"/>
              </w:rPr>
            </w:pPr>
            <w:r>
              <w:rPr>
                <w:rFonts w:ascii="Times New Roman" w:hAnsi="Times New Roman"/>
                <w:color w:val="FF0000"/>
                <w:sz w:val="24"/>
                <w:szCs w:val="24"/>
              </w:rPr>
            </w:r>
          </w:p>
          <w:p>
            <w:pPr>
              <w:pStyle w:val="NoSpacing"/>
              <w:widowControl w:val="false"/>
              <w:jc w:val="center"/>
              <w:rPr>
                <w:rFonts w:ascii="Times New Roman" w:hAnsi="Times New Roman"/>
                <w:sz w:val="24"/>
                <w:szCs w:val="24"/>
              </w:rPr>
            </w:pPr>
            <w:r>
              <w:rPr>
                <w:rFonts w:ascii="Times New Roman" w:hAnsi="Times New Roman"/>
                <w:sz w:val="24"/>
                <w:szCs w:val="24"/>
              </w:rPr>
              <w:t>15</w:t>
            </w:r>
          </w:p>
        </w:tc>
      </w:tr>
      <w:tr>
        <w:trPr/>
        <w:tc>
          <w:tcPr>
            <w:tcW w:w="909"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1.13</w:t>
            </w:r>
          </w:p>
        </w:tc>
        <w:tc>
          <w:tcPr>
            <w:tcW w:w="7096"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060"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jc w:val="center"/>
              <w:rPr>
                <w:rFonts w:ascii="Times New Roman" w:hAnsi="Times New Roman"/>
                <w:color w:val="FF0000"/>
                <w:sz w:val="24"/>
                <w:szCs w:val="24"/>
              </w:rPr>
            </w:pPr>
            <w:r>
              <w:rPr>
                <w:rFonts w:ascii="Times New Roman" w:hAnsi="Times New Roman"/>
                <w:color w:val="FF0000"/>
                <w:sz w:val="24"/>
                <w:szCs w:val="24"/>
              </w:rPr>
            </w:r>
          </w:p>
          <w:p>
            <w:pPr>
              <w:pStyle w:val="NoSpacing"/>
              <w:widowControl w:val="false"/>
              <w:jc w:val="center"/>
              <w:rPr>
                <w:rFonts w:ascii="Times New Roman" w:hAnsi="Times New Roman"/>
                <w:color w:val="FF0000"/>
                <w:sz w:val="24"/>
                <w:szCs w:val="24"/>
              </w:rPr>
            </w:pPr>
            <w:r>
              <w:rPr>
                <w:rFonts w:ascii="Times New Roman" w:hAnsi="Times New Roman"/>
                <w:color w:val="FF0000"/>
                <w:sz w:val="24"/>
                <w:szCs w:val="24"/>
              </w:rPr>
            </w:r>
          </w:p>
          <w:p>
            <w:pPr>
              <w:pStyle w:val="NoSpacing"/>
              <w:widowControl w:val="false"/>
              <w:jc w:val="center"/>
              <w:rPr>
                <w:rFonts w:ascii="Times New Roman" w:hAnsi="Times New Roman"/>
                <w:sz w:val="24"/>
                <w:szCs w:val="24"/>
              </w:rPr>
            </w:pPr>
            <w:r>
              <w:rPr>
                <w:rFonts w:ascii="Times New Roman" w:hAnsi="Times New Roman"/>
                <w:sz w:val="24"/>
                <w:szCs w:val="24"/>
              </w:rPr>
              <w:t>15</w:t>
            </w:r>
          </w:p>
        </w:tc>
      </w:tr>
      <w:tr>
        <w:trPr/>
        <w:tc>
          <w:tcPr>
            <w:tcW w:w="909"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1.14</w:t>
            </w:r>
          </w:p>
        </w:tc>
        <w:tc>
          <w:tcPr>
            <w:tcW w:w="7096"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Соотношение "педагогический работник/воспитанник" в дошкольной образовательной организации</w:t>
            </w:r>
          </w:p>
        </w:tc>
        <w:tc>
          <w:tcPr>
            <w:tcW w:w="2060"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jc w:val="center"/>
              <w:rPr>
                <w:rFonts w:ascii="Times New Roman" w:hAnsi="Times New Roman"/>
                <w:sz w:val="24"/>
                <w:szCs w:val="24"/>
              </w:rPr>
            </w:pPr>
            <w:r>
              <w:rPr>
                <w:rFonts w:ascii="Times New Roman" w:hAnsi="Times New Roman"/>
                <w:sz w:val="24"/>
                <w:szCs w:val="24"/>
              </w:rPr>
              <w:t>16 человек</w:t>
            </w:r>
          </w:p>
          <w:p>
            <w:pPr>
              <w:pStyle w:val="NoSpacing"/>
              <w:widowControl w:val="false"/>
              <w:jc w:val="center"/>
              <w:rPr>
                <w:rFonts w:ascii="Times New Roman" w:hAnsi="Times New Roman"/>
                <w:sz w:val="24"/>
                <w:szCs w:val="24"/>
              </w:rPr>
            </w:pPr>
            <w:r>
              <w:rPr>
                <w:rFonts w:ascii="Times New Roman" w:hAnsi="Times New Roman"/>
                <w:sz w:val="24"/>
                <w:szCs w:val="24"/>
              </w:rPr>
              <w:t>143 человек (10,9)</w:t>
            </w:r>
          </w:p>
        </w:tc>
      </w:tr>
      <w:tr>
        <w:trPr/>
        <w:tc>
          <w:tcPr>
            <w:tcW w:w="909"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1.15</w:t>
            </w:r>
          </w:p>
        </w:tc>
        <w:tc>
          <w:tcPr>
            <w:tcW w:w="7096"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Наличие в образовательной организации следующих педагогических работников:</w:t>
            </w:r>
          </w:p>
        </w:tc>
        <w:tc>
          <w:tcPr>
            <w:tcW w:w="2060"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jc w:val="center"/>
              <w:rPr>
                <w:rFonts w:ascii="Times New Roman" w:hAnsi="Times New Roman"/>
                <w:sz w:val="24"/>
                <w:szCs w:val="24"/>
              </w:rPr>
            </w:pPr>
            <w:r>
              <w:rPr>
                <w:rFonts w:ascii="Times New Roman" w:hAnsi="Times New Roman"/>
                <w:sz w:val="24"/>
                <w:szCs w:val="24"/>
              </w:rPr>
            </w:r>
          </w:p>
        </w:tc>
      </w:tr>
      <w:tr>
        <w:trPr/>
        <w:tc>
          <w:tcPr>
            <w:tcW w:w="909"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1.15.1</w:t>
            </w:r>
          </w:p>
        </w:tc>
        <w:tc>
          <w:tcPr>
            <w:tcW w:w="7096"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Музыкального руководителя</w:t>
            </w:r>
          </w:p>
        </w:tc>
        <w:tc>
          <w:tcPr>
            <w:tcW w:w="2060"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jc w:val="center"/>
              <w:rPr>
                <w:rFonts w:ascii="Times New Roman" w:hAnsi="Times New Roman"/>
                <w:sz w:val="24"/>
                <w:szCs w:val="24"/>
              </w:rPr>
            </w:pPr>
            <w:r>
              <w:rPr>
                <w:rFonts w:ascii="Times New Roman" w:hAnsi="Times New Roman"/>
                <w:sz w:val="24"/>
                <w:szCs w:val="24"/>
              </w:rPr>
              <w:t>да</w:t>
            </w:r>
          </w:p>
        </w:tc>
      </w:tr>
      <w:tr>
        <w:trPr/>
        <w:tc>
          <w:tcPr>
            <w:tcW w:w="909"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1.15.2</w:t>
            </w:r>
          </w:p>
        </w:tc>
        <w:tc>
          <w:tcPr>
            <w:tcW w:w="7096"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Инструктора по физической культуре</w:t>
            </w:r>
          </w:p>
        </w:tc>
        <w:tc>
          <w:tcPr>
            <w:tcW w:w="2060"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jc w:val="center"/>
              <w:rPr>
                <w:rFonts w:ascii="Times New Roman" w:hAnsi="Times New Roman"/>
                <w:sz w:val="24"/>
                <w:szCs w:val="24"/>
              </w:rPr>
            </w:pPr>
            <w:r>
              <w:rPr>
                <w:rFonts w:ascii="Times New Roman" w:hAnsi="Times New Roman"/>
                <w:sz w:val="24"/>
                <w:szCs w:val="24"/>
              </w:rPr>
              <w:t>да</w:t>
            </w:r>
          </w:p>
        </w:tc>
      </w:tr>
      <w:tr>
        <w:trPr/>
        <w:tc>
          <w:tcPr>
            <w:tcW w:w="909"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1.15.3</w:t>
            </w:r>
          </w:p>
        </w:tc>
        <w:tc>
          <w:tcPr>
            <w:tcW w:w="7096"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Учителя-логопеда</w:t>
            </w:r>
          </w:p>
        </w:tc>
        <w:tc>
          <w:tcPr>
            <w:tcW w:w="2060"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jc w:val="center"/>
              <w:rPr>
                <w:rFonts w:ascii="Times New Roman" w:hAnsi="Times New Roman"/>
                <w:sz w:val="24"/>
                <w:szCs w:val="24"/>
              </w:rPr>
            </w:pPr>
            <w:r>
              <w:rPr>
                <w:rFonts w:ascii="Times New Roman" w:hAnsi="Times New Roman"/>
                <w:sz w:val="24"/>
                <w:szCs w:val="24"/>
              </w:rPr>
              <w:t>да</w:t>
            </w:r>
          </w:p>
        </w:tc>
      </w:tr>
      <w:tr>
        <w:trPr/>
        <w:tc>
          <w:tcPr>
            <w:tcW w:w="909"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1.15.4</w:t>
            </w:r>
          </w:p>
        </w:tc>
        <w:tc>
          <w:tcPr>
            <w:tcW w:w="7096"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Логопеда</w:t>
            </w:r>
          </w:p>
        </w:tc>
        <w:tc>
          <w:tcPr>
            <w:tcW w:w="2060"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jc w:val="center"/>
              <w:rPr>
                <w:rFonts w:ascii="Times New Roman" w:hAnsi="Times New Roman"/>
                <w:sz w:val="24"/>
                <w:szCs w:val="24"/>
              </w:rPr>
            </w:pPr>
            <w:r>
              <w:rPr>
                <w:rFonts w:ascii="Times New Roman" w:hAnsi="Times New Roman"/>
                <w:sz w:val="24"/>
                <w:szCs w:val="24"/>
              </w:rPr>
              <w:t>нет</w:t>
            </w:r>
          </w:p>
        </w:tc>
      </w:tr>
      <w:tr>
        <w:trPr/>
        <w:tc>
          <w:tcPr>
            <w:tcW w:w="909"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1.15.5</w:t>
            </w:r>
          </w:p>
        </w:tc>
        <w:tc>
          <w:tcPr>
            <w:tcW w:w="7096"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Учителя-дефектолога</w:t>
            </w:r>
          </w:p>
        </w:tc>
        <w:tc>
          <w:tcPr>
            <w:tcW w:w="2060"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jc w:val="center"/>
              <w:rPr>
                <w:rFonts w:ascii="Times New Roman" w:hAnsi="Times New Roman"/>
                <w:sz w:val="24"/>
                <w:szCs w:val="24"/>
              </w:rPr>
            </w:pPr>
            <w:r>
              <w:rPr>
                <w:rFonts w:ascii="Times New Roman" w:hAnsi="Times New Roman"/>
                <w:sz w:val="24"/>
                <w:szCs w:val="24"/>
              </w:rPr>
              <w:t>нет</w:t>
            </w:r>
          </w:p>
        </w:tc>
      </w:tr>
      <w:tr>
        <w:trPr/>
        <w:tc>
          <w:tcPr>
            <w:tcW w:w="909"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1.15.6</w:t>
            </w:r>
          </w:p>
        </w:tc>
        <w:tc>
          <w:tcPr>
            <w:tcW w:w="7096"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Педагога-психолога</w:t>
            </w:r>
          </w:p>
        </w:tc>
        <w:tc>
          <w:tcPr>
            <w:tcW w:w="2060"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jc w:val="center"/>
              <w:rPr>
                <w:rFonts w:ascii="Times New Roman" w:hAnsi="Times New Roman"/>
                <w:sz w:val="24"/>
                <w:szCs w:val="24"/>
              </w:rPr>
            </w:pPr>
            <w:r>
              <w:rPr>
                <w:rFonts w:ascii="Times New Roman" w:hAnsi="Times New Roman"/>
                <w:sz w:val="24"/>
                <w:szCs w:val="24"/>
              </w:rPr>
              <w:t>да</w:t>
            </w:r>
          </w:p>
        </w:tc>
      </w:tr>
      <w:tr>
        <w:trPr/>
        <w:tc>
          <w:tcPr>
            <w:tcW w:w="909"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2.</w:t>
            </w:r>
          </w:p>
        </w:tc>
        <w:tc>
          <w:tcPr>
            <w:tcW w:w="7096"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rPr>
                <w:rFonts w:ascii="Times New Roman" w:hAnsi="Times New Roman"/>
                <w:sz w:val="24"/>
                <w:szCs w:val="24"/>
              </w:rPr>
            </w:pPr>
            <w:r>
              <w:rPr>
                <w:rFonts w:ascii="Times New Roman" w:hAnsi="Times New Roman"/>
                <w:sz w:val="24"/>
                <w:szCs w:val="24"/>
              </w:rPr>
              <w:t>Инфраструктура</w:t>
            </w:r>
          </w:p>
        </w:tc>
        <w:tc>
          <w:tcPr>
            <w:tcW w:w="2060" w:type="dxa"/>
            <w:tcBorders>
              <w:top w:val="single" w:sz="6" w:space="0" w:color="888888"/>
              <w:left w:val="single" w:sz="6" w:space="0" w:color="888888"/>
              <w:bottom w:val="single" w:sz="6" w:space="0" w:color="888888"/>
              <w:right w:val="single" w:sz="6" w:space="0" w:color="888888"/>
            </w:tcBorders>
            <w:shd w:color="auto" w:fill="FFFFFF" w:val="clear"/>
          </w:tcPr>
          <w:p>
            <w:pPr>
              <w:pStyle w:val="NoSpacing"/>
              <w:widowControl w:val="false"/>
              <w:jc w:val="center"/>
              <w:rPr>
                <w:rFonts w:ascii="Times New Roman" w:hAnsi="Times New Roman"/>
                <w:sz w:val="24"/>
                <w:szCs w:val="24"/>
              </w:rPr>
            </w:pPr>
            <w:r>
              <w:rPr>
                <w:rFonts w:ascii="Times New Roman" w:hAnsi="Times New Roman"/>
                <w:sz w:val="24"/>
                <w:szCs w:val="24"/>
              </w:rPr>
            </w:r>
          </w:p>
        </w:tc>
      </w:tr>
    </w:tbl>
    <w:p>
      <w:pPr>
        <w:pStyle w:val="2"/>
        <w:suppressAutoHyphens w:val="false"/>
        <w:spacing w:lineRule="auto" w:line="240" w:before="0" w:after="0"/>
        <w:contextualSpacing/>
        <w:jc w:val="both"/>
        <w:rPr>
          <w:lang w:val="ru-RU"/>
        </w:rPr>
      </w:pPr>
      <w:r>
        <w:rPr/>
      </w:r>
    </w:p>
    <w:sectPr>
      <w:footerReference w:type="default" r:id="rId3"/>
      <w:type w:val="nextPage"/>
      <w:pgSz w:w="11906" w:h="16838"/>
      <w:pgMar w:left="1134" w:right="707" w:gutter="0" w:header="0" w:top="568" w:footer="708" w:bottom="765"/>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517421286"/>
    </w:sdtPr>
    <w:sdtContent>
      <w:p>
        <w:pPr>
          <w:pStyle w:val="Style26"/>
          <w:jc w:val="center"/>
          <w:rPr/>
        </w:pPr>
        <w:r>
          <w:rPr/>
          <w:fldChar w:fldCharType="begin"/>
        </w:r>
        <w:r>
          <w:rPr/>
          <w:instrText xml:space="preserve"> PAGE </w:instrText>
        </w:r>
        <w:r>
          <w:rPr/>
          <w:fldChar w:fldCharType="separate"/>
        </w:r>
        <w:r>
          <w:rPr/>
          <w:t>29</w:t>
        </w:r>
        <w:r>
          <w:rPr/>
          <w:fldChar w:fldCharType="end"/>
        </w:r>
      </w:p>
    </w:sdtContent>
  </w:sdt>
  <w:p>
    <w:pPr>
      <w:pStyle w:val="Style26"/>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lvl>
    <w:lvl w:ilvl="1">
      <w:start w:val="8"/>
      <w:numFmt w:val="decimal"/>
      <w:lvlText w:val="%1.%2."/>
      <w:lvlJc w:val="left"/>
      <w:pPr>
        <w:tabs>
          <w:tab w:val="num" w:pos="0"/>
        </w:tabs>
        <w:ind w:left="1636" w:hanging="360"/>
      </w:pPr>
      <w:rPr>
        <w:sz w:val="22"/>
        <w:rFonts w:ascii="Calibri" w:hAnsi="Calibri"/>
      </w:rPr>
    </w:lvl>
    <w:lvl w:ilvl="2">
      <w:start w:val="1"/>
      <w:numFmt w:val="decimal"/>
      <w:lvlText w:val="%1.%2.%3."/>
      <w:lvlJc w:val="left"/>
      <w:pPr>
        <w:tabs>
          <w:tab w:val="num" w:pos="0"/>
        </w:tabs>
        <w:ind w:left="1080" w:hanging="720"/>
      </w:pPr>
      <w:rPr>
        <w:sz w:val="22"/>
        <w:rFonts w:ascii="Calibri" w:hAnsi="Calibri"/>
      </w:rPr>
    </w:lvl>
    <w:lvl w:ilvl="3">
      <w:start w:val="1"/>
      <w:numFmt w:val="decimal"/>
      <w:lvlText w:val="%1.%2.%3.%4."/>
      <w:lvlJc w:val="left"/>
      <w:pPr>
        <w:tabs>
          <w:tab w:val="num" w:pos="0"/>
        </w:tabs>
        <w:ind w:left="1080" w:hanging="720"/>
      </w:pPr>
      <w:rPr>
        <w:sz w:val="22"/>
        <w:rFonts w:ascii="Calibri" w:hAnsi="Calibri"/>
      </w:rPr>
    </w:lvl>
    <w:lvl w:ilvl="4">
      <w:start w:val="1"/>
      <w:numFmt w:val="decimal"/>
      <w:lvlText w:val="%1.%2.%3.%4.%5."/>
      <w:lvlJc w:val="left"/>
      <w:pPr>
        <w:tabs>
          <w:tab w:val="num" w:pos="0"/>
        </w:tabs>
        <w:ind w:left="1440" w:hanging="1080"/>
      </w:pPr>
      <w:rPr>
        <w:sz w:val="22"/>
        <w:rFonts w:ascii="Calibri" w:hAnsi="Calibri"/>
      </w:rPr>
    </w:lvl>
    <w:lvl w:ilvl="5">
      <w:start w:val="1"/>
      <w:numFmt w:val="decimal"/>
      <w:lvlText w:val="%1.%2.%3.%4.%5.%6."/>
      <w:lvlJc w:val="left"/>
      <w:pPr>
        <w:tabs>
          <w:tab w:val="num" w:pos="0"/>
        </w:tabs>
        <w:ind w:left="1440" w:hanging="1080"/>
      </w:pPr>
      <w:rPr>
        <w:sz w:val="22"/>
        <w:rFonts w:ascii="Calibri" w:hAnsi="Calibri"/>
      </w:rPr>
    </w:lvl>
    <w:lvl w:ilvl="6">
      <w:start w:val="1"/>
      <w:numFmt w:val="decimal"/>
      <w:lvlText w:val="%1.%2.%3.%4.%5.%6.%7."/>
      <w:lvlJc w:val="left"/>
      <w:pPr>
        <w:tabs>
          <w:tab w:val="num" w:pos="0"/>
        </w:tabs>
        <w:ind w:left="1800" w:hanging="1440"/>
      </w:pPr>
      <w:rPr>
        <w:sz w:val="22"/>
        <w:rFonts w:ascii="Calibri" w:hAnsi="Calibri"/>
      </w:rPr>
    </w:lvl>
    <w:lvl w:ilvl="7">
      <w:start w:val="1"/>
      <w:numFmt w:val="decimal"/>
      <w:lvlText w:val="%1.%2.%3.%4.%5.%6.%7.%8."/>
      <w:lvlJc w:val="left"/>
      <w:pPr>
        <w:tabs>
          <w:tab w:val="num" w:pos="0"/>
        </w:tabs>
        <w:ind w:left="1800" w:hanging="1440"/>
      </w:pPr>
      <w:rPr>
        <w:sz w:val="22"/>
        <w:rFonts w:ascii="Calibri" w:hAnsi="Calibri"/>
      </w:rPr>
    </w:lvl>
    <w:lvl w:ilvl="8">
      <w:start w:val="1"/>
      <w:numFmt w:val="decimal"/>
      <w:lvlText w:val="%1.%2.%3.%4.%5.%6.%7.%8.%9."/>
      <w:lvlJc w:val="left"/>
      <w:pPr>
        <w:tabs>
          <w:tab w:val="num" w:pos="0"/>
        </w:tabs>
        <w:ind w:left="2160" w:hanging="1800"/>
      </w:pPr>
      <w:rPr>
        <w:sz w:val="22"/>
        <w:rFonts w:ascii="Calibri" w:hAnsi="Calibri"/>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decimal"/>
      <w:lvlText w:val="%1."/>
      <w:lvlJc w:val="left"/>
      <w:pPr>
        <w:tabs>
          <w:tab w:val="num" w:pos="0"/>
        </w:tabs>
        <w:ind w:left="360" w:hanging="360"/>
      </w:pPr>
      <w:rPr/>
    </w:lvl>
    <w:lvl w:ilvl="1">
      <w:start w:val="1"/>
      <w:numFmt w:val="decimal"/>
      <w:lvlText w:val="%1.%2."/>
      <w:lvlJc w:val="left"/>
      <w:pPr>
        <w:tabs>
          <w:tab w:val="num" w:pos="0"/>
        </w:tabs>
        <w:ind w:left="348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6">
    <w:lvl w:ilvl="0">
      <w:start w:val="1"/>
      <w:numFmt w:val="decimal"/>
      <w:lvlText w:val="%1."/>
      <w:lvlJc w:val="left"/>
      <w:pPr>
        <w:tabs>
          <w:tab w:val="num" w:pos="0"/>
        </w:tabs>
        <w:ind w:left="1068" w:hanging="360"/>
      </w:pPr>
      <w:rPr/>
    </w:lvl>
    <w:lvl w:ilvl="1">
      <w:start w:val="1"/>
      <w:numFmt w:val="lowerLetter"/>
      <w:lvlText w:val="%2."/>
      <w:lvlJc w:val="left"/>
      <w:pPr>
        <w:tabs>
          <w:tab w:val="num" w:pos="0"/>
        </w:tabs>
        <w:ind w:left="1788" w:hanging="360"/>
      </w:pPr>
      <w:rPr/>
    </w:lvl>
    <w:lvl w:ilvl="2">
      <w:start w:val="1"/>
      <w:numFmt w:val="lowerRoman"/>
      <w:lvlText w:val="%3."/>
      <w:lvlJc w:val="right"/>
      <w:pPr>
        <w:tabs>
          <w:tab w:val="num" w:pos="0"/>
        </w:tabs>
        <w:ind w:left="2508" w:hanging="180"/>
      </w:pPr>
      <w:rPr/>
    </w:lvl>
    <w:lvl w:ilvl="3">
      <w:start w:val="1"/>
      <w:numFmt w:val="decimal"/>
      <w:lvlText w:val="%4."/>
      <w:lvlJc w:val="left"/>
      <w:pPr>
        <w:tabs>
          <w:tab w:val="num" w:pos="0"/>
        </w:tabs>
        <w:ind w:left="3228" w:hanging="360"/>
      </w:pPr>
      <w:rPr/>
    </w:lvl>
    <w:lvl w:ilvl="4">
      <w:start w:val="1"/>
      <w:numFmt w:val="lowerLetter"/>
      <w:lvlText w:val="%5."/>
      <w:lvlJc w:val="left"/>
      <w:pPr>
        <w:tabs>
          <w:tab w:val="num" w:pos="0"/>
        </w:tabs>
        <w:ind w:left="3948" w:hanging="360"/>
      </w:pPr>
      <w:rPr/>
    </w:lvl>
    <w:lvl w:ilvl="5">
      <w:start w:val="1"/>
      <w:numFmt w:val="lowerRoman"/>
      <w:lvlText w:val="%6."/>
      <w:lvlJc w:val="right"/>
      <w:pPr>
        <w:tabs>
          <w:tab w:val="num" w:pos="0"/>
        </w:tabs>
        <w:ind w:left="4668" w:hanging="180"/>
      </w:pPr>
      <w:rPr/>
    </w:lvl>
    <w:lvl w:ilvl="6">
      <w:start w:val="1"/>
      <w:numFmt w:val="decimal"/>
      <w:lvlText w:val="%7."/>
      <w:lvlJc w:val="left"/>
      <w:pPr>
        <w:tabs>
          <w:tab w:val="num" w:pos="0"/>
        </w:tabs>
        <w:ind w:left="5388" w:hanging="360"/>
      </w:pPr>
      <w:rPr/>
    </w:lvl>
    <w:lvl w:ilvl="7">
      <w:start w:val="1"/>
      <w:numFmt w:val="lowerLetter"/>
      <w:lvlText w:val="%8."/>
      <w:lvlJc w:val="left"/>
      <w:pPr>
        <w:tabs>
          <w:tab w:val="num" w:pos="0"/>
        </w:tabs>
        <w:ind w:left="6108" w:hanging="360"/>
      </w:pPr>
      <w:rPr/>
    </w:lvl>
    <w:lvl w:ilvl="8">
      <w:start w:val="1"/>
      <w:numFmt w:val="lowerRoman"/>
      <w:lvlText w:val="%9."/>
      <w:lvlJc w:val="right"/>
      <w:pPr>
        <w:tabs>
          <w:tab w:val="num" w:pos="0"/>
        </w:tabs>
        <w:ind w:left="6828" w:hanging="180"/>
      </w:pPr>
      <w:rPr/>
    </w:lvl>
  </w:abstractNum>
  <w:abstractNum w:abstractNumId="7">
    <w:lvl w:ilvl="0">
      <w:start w:val="1"/>
      <w:numFmt w:val="bullet"/>
      <w:lvlText w:val=""/>
      <w:lvlJc w:val="left"/>
      <w:pPr>
        <w:tabs>
          <w:tab w:val="num" w:pos="0"/>
        </w:tabs>
        <w:ind w:left="1287" w:hanging="360"/>
      </w:pPr>
      <w:rPr>
        <w:rFonts w:ascii="Symbol" w:hAnsi="Symbol" w:cs="Symbol"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8">
    <w:lvl w:ilvl="0">
      <w:start w:val="1"/>
      <w:numFmt w:val="decimal"/>
      <w:lvlText w:val="%1"/>
      <w:lvlJc w:val="left"/>
      <w:pPr>
        <w:tabs>
          <w:tab w:val="num" w:pos="0"/>
        </w:tabs>
        <w:ind w:left="360" w:hanging="360"/>
      </w:pPr>
      <w:rPr>
        <w:i/>
      </w:rPr>
    </w:lvl>
    <w:lvl w:ilvl="1">
      <w:start w:val="1"/>
      <w:numFmt w:val="decimal"/>
      <w:lvlText w:val="%1.%2"/>
      <w:lvlJc w:val="left"/>
      <w:pPr>
        <w:tabs>
          <w:tab w:val="num" w:pos="0"/>
        </w:tabs>
        <w:ind w:left="928" w:hanging="360"/>
      </w:pPr>
      <w:rPr>
        <w:i/>
      </w:rPr>
    </w:lvl>
    <w:lvl w:ilvl="2">
      <w:start w:val="1"/>
      <w:numFmt w:val="decimal"/>
      <w:lvlText w:val="%1.%2.%3"/>
      <w:lvlJc w:val="left"/>
      <w:pPr>
        <w:tabs>
          <w:tab w:val="num" w:pos="0"/>
        </w:tabs>
        <w:ind w:left="1572" w:hanging="720"/>
      </w:pPr>
      <w:rPr>
        <w:i/>
      </w:rPr>
    </w:lvl>
    <w:lvl w:ilvl="3">
      <w:start w:val="1"/>
      <w:numFmt w:val="decimal"/>
      <w:lvlText w:val="%1.%2.%3.%4"/>
      <w:lvlJc w:val="left"/>
      <w:pPr>
        <w:tabs>
          <w:tab w:val="num" w:pos="0"/>
        </w:tabs>
        <w:ind w:left="1998" w:hanging="720"/>
      </w:pPr>
      <w:rPr>
        <w:i/>
      </w:rPr>
    </w:lvl>
    <w:lvl w:ilvl="4">
      <w:start w:val="1"/>
      <w:numFmt w:val="decimal"/>
      <w:lvlText w:val="%1.%2.%3.%4.%5"/>
      <w:lvlJc w:val="left"/>
      <w:pPr>
        <w:tabs>
          <w:tab w:val="num" w:pos="0"/>
        </w:tabs>
        <w:ind w:left="2784" w:hanging="1080"/>
      </w:pPr>
      <w:rPr>
        <w:i/>
      </w:rPr>
    </w:lvl>
    <w:lvl w:ilvl="5">
      <w:start w:val="1"/>
      <w:numFmt w:val="decimal"/>
      <w:lvlText w:val="%1.%2.%3.%4.%5.%6"/>
      <w:lvlJc w:val="left"/>
      <w:pPr>
        <w:tabs>
          <w:tab w:val="num" w:pos="0"/>
        </w:tabs>
        <w:ind w:left="3210" w:hanging="1080"/>
      </w:pPr>
      <w:rPr>
        <w:i/>
      </w:rPr>
    </w:lvl>
    <w:lvl w:ilvl="6">
      <w:start w:val="1"/>
      <w:numFmt w:val="decimal"/>
      <w:lvlText w:val="%1.%2.%3.%4.%5.%6.%7"/>
      <w:lvlJc w:val="left"/>
      <w:pPr>
        <w:tabs>
          <w:tab w:val="num" w:pos="0"/>
        </w:tabs>
        <w:ind w:left="3996" w:hanging="1440"/>
      </w:pPr>
      <w:rPr>
        <w:i/>
      </w:rPr>
    </w:lvl>
    <w:lvl w:ilvl="7">
      <w:start w:val="1"/>
      <w:numFmt w:val="decimal"/>
      <w:lvlText w:val="%1.%2.%3.%4.%5.%6.%7.%8"/>
      <w:lvlJc w:val="left"/>
      <w:pPr>
        <w:tabs>
          <w:tab w:val="num" w:pos="0"/>
        </w:tabs>
        <w:ind w:left="4422" w:hanging="1440"/>
      </w:pPr>
      <w:rPr>
        <w:i/>
      </w:rPr>
    </w:lvl>
    <w:lvl w:ilvl="8">
      <w:start w:val="1"/>
      <w:numFmt w:val="decimal"/>
      <w:lvlText w:val="%1.%2.%3.%4.%5.%6.%7.%8.%9"/>
      <w:lvlJc w:val="left"/>
      <w:pPr>
        <w:tabs>
          <w:tab w:val="num" w:pos="0"/>
        </w:tabs>
        <w:ind w:left="5208" w:hanging="1800"/>
      </w:pPr>
      <w:rPr>
        <w:i/>
      </w:rPr>
    </w:lvl>
  </w:abstractNum>
  <w:abstractNum w:abstractNumId="9">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9"/>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142a4"/>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1">
    <w:name w:val="Heading 1"/>
    <w:basedOn w:val="Normal"/>
    <w:link w:val="11"/>
    <w:uiPriority w:val="9"/>
    <w:qFormat/>
    <w:rsid w:val="00177df2"/>
    <w:pPr>
      <w:spacing w:lineRule="auto" w:line="240" w:beforeAutospacing="1" w:afterAutospacing="1"/>
      <w:outlineLvl w:val="0"/>
    </w:pPr>
    <w:rPr>
      <w:rFonts w:ascii="Times New Roman" w:hAnsi="Times New Roman" w:eastAsia="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Style13" w:customStyle="1">
    <w:name w:val="Без интервала Знак"/>
    <w:link w:val="NoSpacing"/>
    <w:uiPriority w:val="99"/>
    <w:qFormat/>
    <w:locked/>
    <w:rsid w:val="00a142a4"/>
    <w:rPr>
      <w:rFonts w:ascii="Calibri" w:hAnsi="Calibri" w:eastAsia="Times New Roman" w:cs="Times New Roman"/>
      <w:lang w:eastAsia="ru-RU"/>
    </w:rPr>
  </w:style>
  <w:style w:type="character" w:styleId="NoSpacingChar" w:customStyle="1">
    <w:name w:val="No Spacing Char"/>
    <w:link w:val="12"/>
    <w:qFormat/>
    <w:locked/>
    <w:rsid w:val="00a142a4"/>
    <w:rPr>
      <w:rFonts w:ascii="Calibri" w:hAnsi="Calibri" w:eastAsia="Times New Roman" w:cs="Times New Roman"/>
    </w:rPr>
  </w:style>
  <w:style w:type="character" w:styleId="Style14" w:customStyle="1">
    <w:name w:val="Текст выноски Знак"/>
    <w:basedOn w:val="DefaultParagraphFont"/>
    <w:link w:val="BalloonText"/>
    <w:uiPriority w:val="99"/>
    <w:semiHidden/>
    <w:qFormat/>
    <w:rsid w:val="00217a7b"/>
    <w:rPr>
      <w:rFonts w:ascii="Tahoma" w:hAnsi="Tahoma" w:eastAsia="Calibri" w:cs="Tahoma"/>
      <w:sz w:val="16"/>
      <w:szCs w:val="16"/>
    </w:rPr>
  </w:style>
  <w:style w:type="character" w:styleId="Style15">
    <w:name w:val="Emphasis"/>
    <w:uiPriority w:val="20"/>
    <w:qFormat/>
    <w:rsid w:val="00d81722"/>
    <w:rPr>
      <w:rFonts w:cs="Times New Roman"/>
      <w:i/>
    </w:rPr>
  </w:style>
  <w:style w:type="character" w:styleId="Style16" w:customStyle="1">
    <w:name w:val="Верхний колонтитул Знак"/>
    <w:basedOn w:val="DefaultParagraphFont"/>
    <w:uiPriority w:val="99"/>
    <w:qFormat/>
    <w:rsid w:val="008e5241"/>
    <w:rPr>
      <w:rFonts w:ascii="Calibri" w:hAnsi="Calibri" w:eastAsia="Calibri" w:cs="Times New Roman"/>
    </w:rPr>
  </w:style>
  <w:style w:type="character" w:styleId="Style17" w:customStyle="1">
    <w:name w:val="Нижний колонтитул Знак"/>
    <w:basedOn w:val="DefaultParagraphFont"/>
    <w:uiPriority w:val="99"/>
    <w:qFormat/>
    <w:rsid w:val="008e5241"/>
    <w:rPr>
      <w:rFonts w:ascii="Calibri" w:hAnsi="Calibri" w:eastAsia="Calibri" w:cs="Times New Roman"/>
    </w:rPr>
  </w:style>
  <w:style w:type="character" w:styleId="Apple-converted-space" w:customStyle="1">
    <w:name w:val="apple-converted-space"/>
    <w:basedOn w:val="DefaultParagraphFont"/>
    <w:qFormat/>
    <w:rsid w:val="00e149ce"/>
    <w:rPr/>
  </w:style>
  <w:style w:type="character" w:styleId="Strong">
    <w:name w:val="Strong"/>
    <w:basedOn w:val="DefaultParagraphFont"/>
    <w:uiPriority w:val="22"/>
    <w:qFormat/>
    <w:rsid w:val="00a34b83"/>
    <w:rPr>
      <w:b/>
      <w:bCs/>
    </w:rPr>
  </w:style>
  <w:style w:type="character" w:styleId="-">
    <w:name w:val="Hyperlink"/>
    <w:basedOn w:val="DefaultParagraphFont"/>
    <w:uiPriority w:val="99"/>
    <w:unhideWhenUsed/>
    <w:rsid w:val="00634fb0"/>
    <w:rPr>
      <w:color w:val="0000FF" w:themeColor="hyperlink"/>
      <w:u w:val="single"/>
    </w:rPr>
  </w:style>
  <w:style w:type="character" w:styleId="SubtleEmphasis">
    <w:name w:val="Subtle Emphasis"/>
    <w:basedOn w:val="DefaultParagraphFont"/>
    <w:uiPriority w:val="19"/>
    <w:qFormat/>
    <w:rsid w:val="00787a23"/>
    <w:rPr>
      <w:i/>
      <w:iCs/>
      <w:color w:val="404040" w:themeColor="text1" w:themeTint="bf"/>
    </w:rPr>
  </w:style>
  <w:style w:type="character" w:styleId="11" w:customStyle="1">
    <w:name w:val="Заголовок 1 Знак"/>
    <w:basedOn w:val="DefaultParagraphFont"/>
    <w:uiPriority w:val="9"/>
    <w:qFormat/>
    <w:rsid w:val="00177df2"/>
    <w:rPr>
      <w:rFonts w:ascii="Times New Roman" w:hAnsi="Times New Roman" w:eastAsia="Times New Roman" w:cs="Times New Roman"/>
      <w:b/>
      <w:bCs/>
      <w:kern w:val="2"/>
      <w:sz w:val="48"/>
      <w:szCs w:val="48"/>
      <w:lang w:eastAsia="ru-RU"/>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NoSpacing">
    <w:name w:val="No Spacing"/>
    <w:link w:val="Style13"/>
    <w:uiPriority w:val="99"/>
    <w:qFormat/>
    <w:rsid w:val="00a142a4"/>
    <w:pPr>
      <w:widowControl/>
      <w:bidi w:val="0"/>
      <w:spacing w:lineRule="auto" w:line="240" w:before="0" w:after="0"/>
      <w:jc w:val="left"/>
    </w:pPr>
    <w:rPr>
      <w:rFonts w:ascii="Calibri" w:hAnsi="Calibri" w:eastAsia="Times New Roman" w:cs="Times New Roman" w:asciiTheme="minorHAnsi" w:hAnsiTheme="minorHAnsi"/>
      <w:color w:val="auto"/>
      <w:kern w:val="0"/>
      <w:sz w:val="22"/>
      <w:szCs w:val="22"/>
      <w:lang w:eastAsia="ru-RU" w:val="ru-RU" w:bidi="ar-SA"/>
    </w:rPr>
  </w:style>
  <w:style w:type="paragraph" w:styleId="ListParagraph">
    <w:name w:val="List Paragraph"/>
    <w:basedOn w:val="Normal"/>
    <w:uiPriority w:val="34"/>
    <w:qFormat/>
    <w:rsid w:val="00a142a4"/>
    <w:pPr>
      <w:spacing w:before="0" w:after="200"/>
      <w:ind w:left="720" w:hanging="0"/>
      <w:contextualSpacing/>
    </w:pPr>
    <w:rPr>
      <w:rFonts w:ascii="Calibri" w:hAnsi="Calibri" w:eastAsia="Calibri" w:cs="" w:asciiTheme="minorHAnsi" w:cstheme="minorBidi" w:eastAsiaTheme="minorHAnsi" w:hAnsiTheme="minorHAnsi"/>
    </w:rPr>
  </w:style>
  <w:style w:type="paragraph" w:styleId="12" w:customStyle="1">
    <w:name w:val="Без интервала1"/>
    <w:link w:val="NoSpacingChar"/>
    <w:qFormat/>
    <w:rsid w:val="00a142a4"/>
    <w:pPr>
      <w:widowControl/>
      <w:bidi w:val="0"/>
      <w:spacing w:lineRule="auto" w:line="240" w:before="0" w:after="0"/>
      <w:jc w:val="left"/>
    </w:pPr>
    <w:rPr>
      <w:rFonts w:ascii="Calibri" w:hAnsi="Calibri" w:eastAsia="Times New Roman" w:cs="Times New Roman" w:asciiTheme="minorHAnsi" w:hAnsiTheme="minorHAnsi"/>
      <w:color w:val="auto"/>
      <w:kern w:val="0"/>
      <w:sz w:val="22"/>
      <w:szCs w:val="22"/>
      <w:lang w:val="ru-RU" w:eastAsia="en-US" w:bidi="ar-SA"/>
    </w:rPr>
  </w:style>
  <w:style w:type="paragraph" w:styleId="Style23" w:customStyle="1">
    <w:name w:val="!Обычный"/>
    <w:basedOn w:val="Normal"/>
    <w:qFormat/>
    <w:rsid w:val="003b3fcf"/>
    <w:pPr>
      <w:widowControl w:val="false"/>
      <w:spacing w:lineRule="auto" w:line="240" w:before="0" w:after="0"/>
      <w:ind w:firstLine="709"/>
      <w:jc w:val="both"/>
    </w:pPr>
    <w:rPr>
      <w:rFonts w:ascii="Times New Roman" w:hAnsi="Times New Roman" w:cs="Arial"/>
      <w:color w:val="000000"/>
      <w:sz w:val="24"/>
      <w:szCs w:val="20"/>
      <w:lang w:eastAsia="ru-RU"/>
    </w:rPr>
  </w:style>
  <w:style w:type="paragraph" w:styleId="Copyright-info" w:customStyle="1">
    <w:name w:val="copyright-info"/>
    <w:basedOn w:val="Normal"/>
    <w:qFormat/>
    <w:rsid w:val="00217a7b"/>
    <w:pPr>
      <w:spacing w:lineRule="auto" w:line="240" w:beforeAutospacing="1" w:afterAutospacing="1"/>
    </w:pPr>
    <w:rPr>
      <w:rFonts w:ascii="Times New Roman" w:hAnsi="Times New Roman" w:eastAsia="Times New Roman"/>
      <w:sz w:val="24"/>
      <w:szCs w:val="24"/>
      <w:lang w:eastAsia="ru-RU"/>
    </w:rPr>
  </w:style>
  <w:style w:type="paragraph" w:styleId="BalloonText">
    <w:name w:val="Balloon Text"/>
    <w:basedOn w:val="Normal"/>
    <w:link w:val="Style14"/>
    <w:uiPriority w:val="99"/>
    <w:semiHidden/>
    <w:unhideWhenUsed/>
    <w:qFormat/>
    <w:rsid w:val="00217a7b"/>
    <w:pPr>
      <w:spacing w:lineRule="auto" w:line="240" w:before="0" w:after="0"/>
    </w:pPr>
    <w:rPr>
      <w:rFonts w:ascii="Tahoma" w:hAnsi="Tahoma" w:cs="Tahoma"/>
      <w:sz w:val="16"/>
      <w:szCs w:val="16"/>
    </w:rPr>
  </w:style>
  <w:style w:type="paragraph" w:styleId="2" w:customStyle="1">
    <w:name w:val="Без интервала2"/>
    <w:qFormat/>
    <w:rsid w:val="00c7798a"/>
    <w:pPr>
      <w:widowControl/>
      <w:suppressAutoHyphens w:val="true"/>
      <w:bidi w:val="0"/>
      <w:spacing w:lineRule="atLeast" w:line="100" w:before="0" w:after="0"/>
      <w:jc w:val="left"/>
    </w:pPr>
    <w:rPr>
      <w:rFonts w:ascii="Times New Roman" w:hAnsi="Times New Roman" w:eastAsia="Andale Sans UI" w:cs="Calibri"/>
      <w:color w:val="00000A"/>
      <w:kern w:val="2"/>
      <w:sz w:val="24"/>
      <w:szCs w:val="24"/>
      <w:lang w:val="en-US" w:eastAsia="zh-CN" w:bidi="en-US"/>
    </w:rPr>
  </w:style>
  <w:style w:type="paragraph" w:styleId="Style24">
    <w:name w:val="Колонтитул"/>
    <w:basedOn w:val="Normal"/>
    <w:qFormat/>
    <w:pPr/>
    <w:rPr/>
  </w:style>
  <w:style w:type="paragraph" w:styleId="Style25">
    <w:name w:val="Header"/>
    <w:basedOn w:val="Normal"/>
    <w:link w:val="Style16"/>
    <w:uiPriority w:val="99"/>
    <w:unhideWhenUsed/>
    <w:rsid w:val="008e5241"/>
    <w:pPr>
      <w:tabs>
        <w:tab w:val="clear" w:pos="708"/>
        <w:tab w:val="center" w:pos="4677" w:leader="none"/>
        <w:tab w:val="right" w:pos="9355" w:leader="none"/>
      </w:tabs>
      <w:spacing w:lineRule="auto" w:line="240" w:before="0" w:after="0"/>
    </w:pPr>
    <w:rPr/>
  </w:style>
  <w:style w:type="paragraph" w:styleId="Style26">
    <w:name w:val="Footer"/>
    <w:basedOn w:val="Normal"/>
    <w:link w:val="Style17"/>
    <w:uiPriority w:val="99"/>
    <w:unhideWhenUsed/>
    <w:rsid w:val="008e5241"/>
    <w:pPr>
      <w:tabs>
        <w:tab w:val="clear" w:pos="708"/>
        <w:tab w:val="center" w:pos="4677" w:leader="none"/>
        <w:tab w:val="right" w:pos="9355" w:leader="none"/>
      </w:tabs>
      <w:spacing w:lineRule="auto" w:line="240" w:before="0" w:after="0"/>
    </w:pPr>
    <w:rPr/>
  </w:style>
  <w:style w:type="paragraph" w:styleId="NormalWeb">
    <w:name w:val="Normal (Web)"/>
    <w:basedOn w:val="Normal"/>
    <w:uiPriority w:val="99"/>
    <w:unhideWhenUsed/>
    <w:qFormat/>
    <w:rsid w:val="00af1196"/>
    <w:pPr>
      <w:spacing w:lineRule="auto" w:line="240" w:beforeAutospacing="1" w:afterAutospacing="1"/>
    </w:pPr>
    <w:rPr>
      <w:rFonts w:ascii="Times New Roman" w:hAnsi="Times New Roman" w:eastAsia="Times New Roman"/>
      <w:sz w:val="24"/>
      <w:szCs w:val="24"/>
      <w:lang w:eastAsia="ru-RU"/>
    </w:rPr>
  </w:style>
  <w:style w:type="paragraph" w:styleId="Default" w:customStyle="1">
    <w:name w:val="Default"/>
    <w:uiPriority w:val="99"/>
    <w:qFormat/>
    <w:rsid w:val="004d5583"/>
    <w:pPr>
      <w:widowControl/>
      <w:bidi w:val="0"/>
      <w:spacing w:lineRule="auto" w:line="240" w:before="0" w:after="0"/>
      <w:jc w:val="left"/>
    </w:pPr>
    <w:rPr>
      <w:rFonts w:ascii="Times New Roman" w:hAnsi="Times New Roman" w:cs="Times New Roman" w:eastAsia="Calibri"/>
      <w:color w:val="000000"/>
      <w:kern w:val="0"/>
      <w:sz w:val="24"/>
      <w:szCs w:val="24"/>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6">
    <w:name w:val="Table Grid"/>
    <w:basedOn w:val="a1"/>
    <w:uiPriority w:val="59"/>
    <w:rsid w:val="00a142a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Сетка таблицы1"/>
    <w:basedOn w:val="a1"/>
    <w:uiPriority w:val="59"/>
    <w:rsid w:val="00e149ce"/>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20">
    <w:name w:val="Сетка таблицы2"/>
    <w:basedOn w:val="a1"/>
    <w:uiPriority w:val="59"/>
    <w:rsid w:val="003e1b6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
    <w:name w:val="Сетка таблицы3"/>
    <w:basedOn w:val="a1"/>
    <w:uiPriority w:val="59"/>
    <w:rsid w:val="009f156a"/>
    <w:pPr>
      <w:spacing w:after="0" w:line="240" w:lineRule="auto"/>
    </w:pPr>
    <w:rPr>
      <w:rFonts w:eastAsiaTheme="minorEastAsia"/>
      <w:lang w:eastAsia="ru-RU"/>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4">
    <w:name w:val="Сетка таблицы4"/>
    <w:basedOn w:val="a1"/>
    <w:uiPriority w:val="59"/>
    <w:rsid w:val="00787a2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chart" Target="charts/chart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charts/_rels/chart1.xml.rels><?xml version="1.0" encoding="UTF-8"?>
<Relationships xmlns="http://schemas.openxmlformats.org/package/2006/relationships"><Relationship Id="rId1" Type="http://schemas.openxmlformats.org/officeDocument/2006/relationships/package" Target="../embeddings/Microsoft_Excel_Worksheet1.xlsx"/>
</Relationships>
</file>

<file path=word/charts/chart1.xml><?xml version="1.0" encoding="utf-8"?>
<c:chartSpace xmlns:c="http://schemas.openxmlformats.org/drawingml/2006/chart" xmlns:a="http://schemas.openxmlformats.org/drawingml/2006/main" xmlns:r="http://schemas.openxmlformats.org/officeDocument/2006/relationships">
  <c:lang val="en-US"/>
  <c:roundedCorners val="0"/>
  <c:chart>
    <c:autoTitleDeleted val="1"/>
    <c:plotArea>
      <c:barChart>
        <c:barDir val="col"/>
        <c:grouping val="clustered"/>
        <c:varyColors val="0"/>
        <c:ser>
          <c:idx val="0"/>
          <c:order val="0"/>
          <c:tx>
            <c:strRef>
              <c:f>label 0</c:f>
              <c:strCache>
                <c:ptCount val="1"/>
                <c:pt idx="0">
                  <c:v>до 5 лет</c:v>
                </c:pt>
              </c:strCache>
            </c:strRef>
          </c:tx>
          <c:spPr>
            <a:solidFill>
              <a:srgbClr val="4f81bd"/>
            </a:solidFill>
            <a:ln w="0">
              <a:noFill/>
            </a:ln>
          </c:spPr>
          <c:invertIfNegative val="0"/>
          <c:dLbls>
            <c:numFmt formatCode="General" sourceLinked="0"/>
            <c:txPr>
              <a:bodyPr wrap="square"/>
              <a:lstStyle/>
              <a:p>
                <a:pPr>
                  <a:defRPr b="0" sz="1000" spc="-1" strike="noStrike">
                    <a:solidFill>
                      <a:srgbClr val="000000"/>
                    </a:solidFill>
                    <a:latin typeface="Calibri"/>
                  </a:defRPr>
                </a:pPr>
              </a:p>
            </c:txPr>
            <c:dLblPos val="outEnd"/>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1"/>
                <c:pt idx="0">
                  <c:v>педагогический стаж</c:v>
                </c:pt>
              </c:strCache>
            </c:strRef>
          </c:cat>
          <c:val>
            <c:numRef>
              <c:f>0</c:f>
              <c:numCache>
                <c:formatCode>General</c:formatCode>
                <c:ptCount val="1"/>
              </c:numCache>
            </c:numRef>
          </c:val>
        </c:ser>
        <c:ser>
          <c:idx val="1"/>
          <c:order val="1"/>
          <c:tx>
            <c:strRef>
              <c:f>label 1</c:f>
              <c:strCache>
                <c:ptCount val="1"/>
                <c:pt idx="0">
                  <c:v>5-10 лет</c:v>
                </c:pt>
              </c:strCache>
            </c:strRef>
          </c:tx>
          <c:spPr>
            <a:solidFill>
              <a:srgbClr val="c0504d"/>
            </a:solidFill>
            <a:ln w="0">
              <a:noFill/>
            </a:ln>
          </c:spPr>
          <c:invertIfNegative val="0"/>
          <c:dLbls>
            <c:numFmt formatCode="0%" sourceLinked="0"/>
            <c:txPr>
              <a:bodyPr wrap="square"/>
              <a:lstStyle/>
              <a:p>
                <a:pPr>
                  <a:defRPr b="0" sz="1000" spc="-1" strike="noStrike">
                    <a:solidFill>
                      <a:srgbClr val="000000"/>
                    </a:solidFill>
                    <a:latin typeface="Calibri"/>
                  </a:defRPr>
                </a:pPr>
              </a:p>
            </c:txPr>
            <c:dLblPos val="outEnd"/>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1"/>
                <c:pt idx="0">
                  <c:v>педагогический стаж</c:v>
                </c:pt>
              </c:strCache>
            </c:strRef>
          </c:cat>
          <c:val>
            <c:numRef>
              <c:f>1</c:f>
              <c:numCache>
                <c:formatCode>General</c:formatCode>
                <c:ptCount val="1"/>
                <c:pt idx="0">
                  <c:v>0.14</c:v>
                </c:pt>
              </c:numCache>
            </c:numRef>
          </c:val>
        </c:ser>
        <c:ser>
          <c:idx val="2"/>
          <c:order val="2"/>
          <c:tx>
            <c:strRef>
              <c:f>label 2</c:f>
              <c:strCache>
                <c:ptCount val="1"/>
                <c:pt idx="0">
                  <c:v>10-20 лет</c:v>
                </c:pt>
              </c:strCache>
            </c:strRef>
          </c:tx>
          <c:spPr>
            <a:solidFill>
              <a:srgbClr val="9bbb59"/>
            </a:solidFill>
            <a:ln w="0">
              <a:noFill/>
            </a:ln>
          </c:spPr>
          <c:invertIfNegative val="0"/>
          <c:dLbls>
            <c:numFmt formatCode="0%" sourceLinked="0"/>
            <c:txPr>
              <a:bodyPr wrap="square"/>
              <a:lstStyle/>
              <a:p>
                <a:pPr>
                  <a:defRPr b="0" sz="1000" spc="-1" strike="noStrike">
                    <a:solidFill>
                      <a:srgbClr val="000000"/>
                    </a:solidFill>
                    <a:latin typeface="Calibri"/>
                  </a:defRPr>
                </a:pPr>
              </a:p>
            </c:txPr>
            <c:dLblPos val="outEnd"/>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1"/>
                <c:pt idx="0">
                  <c:v>педагогический стаж</c:v>
                </c:pt>
              </c:strCache>
            </c:strRef>
          </c:cat>
          <c:val>
            <c:numRef>
              <c:f>2</c:f>
              <c:numCache>
                <c:formatCode>General</c:formatCode>
                <c:ptCount val="1"/>
                <c:pt idx="0">
                  <c:v>0.29</c:v>
                </c:pt>
              </c:numCache>
            </c:numRef>
          </c:val>
        </c:ser>
        <c:ser>
          <c:idx val="3"/>
          <c:order val="3"/>
          <c:tx>
            <c:strRef>
              <c:f>label 3</c:f>
              <c:strCache>
                <c:ptCount val="1"/>
                <c:pt idx="0">
                  <c:v>20-25</c:v>
                </c:pt>
              </c:strCache>
            </c:strRef>
          </c:tx>
          <c:spPr>
            <a:solidFill>
              <a:srgbClr val="8064a2"/>
            </a:solidFill>
            <a:ln w="0">
              <a:noFill/>
            </a:ln>
          </c:spPr>
          <c:invertIfNegative val="0"/>
          <c:dLbls>
            <c:numFmt formatCode="0%" sourceLinked="0"/>
            <c:txPr>
              <a:bodyPr wrap="square"/>
              <a:lstStyle/>
              <a:p>
                <a:pPr>
                  <a:defRPr b="0" sz="1000" spc="-1" strike="noStrike">
                    <a:solidFill>
                      <a:srgbClr val="000000"/>
                    </a:solidFill>
                    <a:latin typeface="Calibri"/>
                  </a:defRPr>
                </a:pPr>
              </a:p>
            </c:txPr>
            <c:dLblPos val="outEnd"/>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1"/>
                <c:pt idx="0">
                  <c:v>педагогический стаж</c:v>
                </c:pt>
              </c:strCache>
            </c:strRef>
          </c:cat>
          <c:val>
            <c:numRef>
              <c:f>3</c:f>
              <c:numCache>
                <c:formatCode>General</c:formatCode>
                <c:ptCount val="1"/>
                <c:pt idx="0">
                  <c:v>0.21</c:v>
                </c:pt>
              </c:numCache>
            </c:numRef>
          </c:val>
        </c:ser>
        <c:ser>
          <c:idx val="4"/>
          <c:order val="4"/>
          <c:tx>
            <c:strRef>
              <c:f>label 4</c:f>
              <c:strCache>
                <c:ptCount val="1"/>
                <c:pt idx="0">
                  <c:v>свыше 25 лет</c:v>
                </c:pt>
              </c:strCache>
            </c:strRef>
          </c:tx>
          <c:spPr>
            <a:solidFill>
              <a:srgbClr val="4bacc6"/>
            </a:solidFill>
            <a:ln w="0">
              <a:noFill/>
            </a:ln>
          </c:spPr>
          <c:invertIfNegative val="0"/>
          <c:dLbls>
            <c:numFmt formatCode="0%" sourceLinked="0"/>
            <c:txPr>
              <a:bodyPr wrap="square"/>
              <a:lstStyle/>
              <a:p>
                <a:pPr>
                  <a:defRPr b="0" sz="1000" spc="-1" strike="noStrike">
                    <a:solidFill>
                      <a:srgbClr val="000000"/>
                    </a:solidFill>
                    <a:latin typeface="Calibri"/>
                  </a:defRPr>
                </a:pPr>
              </a:p>
            </c:txPr>
            <c:dLblPos val="outEnd"/>
            <c:showLegendKey val="0"/>
            <c:showVal val="1"/>
            <c:showCatName val="0"/>
            <c:showSerName val="0"/>
            <c:showPercent val="0"/>
            <c:separator>; </c:separator>
            <c:showLeaderLines val="0"/>
            <c:extLst>
              <c:ext xmlns:c15="http://schemas.microsoft.com/office/drawing/2012/chart" uri="{CE6537A1-D6FC-4f65-9D91-7224C49458BB}">
                <c15:showLeaderLines val="0"/>
              </c:ext>
            </c:extLst>
          </c:dLbls>
          <c:cat>
            <c:strRef>
              <c:f>categories</c:f>
              <c:strCache>
                <c:ptCount val="1"/>
                <c:pt idx="0">
                  <c:v>педагогический стаж</c:v>
                </c:pt>
              </c:strCache>
            </c:strRef>
          </c:cat>
          <c:val>
            <c:numRef>
              <c:f>4</c:f>
              <c:numCache>
                <c:formatCode>General</c:formatCode>
                <c:ptCount val="1"/>
                <c:pt idx="0">
                  <c:v>0.36</c:v>
                </c:pt>
              </c:numCache>
            </c:numRef>
          </c:val>
        </c:ser>
        <c:gapWidth val="150"/>
        <c:overlap val="0"/>
        <c:axId val="39899576"/>
        <c:axId val="91367214"/>
      </c:barChart>
      <c:catAx>
        <c:axId val="39899576"/>
        <c:scaling>
          <c:orientation val="minMax"/>
        </c:scaling>
        <c:delete val="0"/>
        <c:axPos val="b"/>
        <c:numFmt formatCode="General" sourceLinked="0"/>
        <c:majorTickMark val="out"/>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91367214"/>
        <c:crosses val="autoZero"/>
        <c:auto val="1"/>
        <c:lblAlgn val="ctr"/>
        <c:lblOffset val="100"/>
        <c:noMultiLvlLbl val="0"/>
      </c:catAx>
      <c:valAx>
        <c:axId val="91367214"/>
        <c:scaling>
          <c:orientation val="minMax"/>
        </c:scaling>
        <c:delete val="0"/>
        <c:axPos val="l"/>
        <c:majorGridlines>
          <c:spPr>
            <a:ln w="9360">
              <a:solidFill>
                <a:srgbClr val="878787"/>
              </a:solidFill>
              <a:round/>
            </a:ln>
          </c:spPr>
        </c:majorGridlines>
        <c:numFmt formatCode="General" sourceLinked="0"/>
        <c:majorTickMark val="out"/>
        <c:minorTickMark val="none"/>
        <c:tickLblPos val="nextTo"/>
        <c:spPr>
          <a:ln w="9360">
            <a:solidFill>
              <a:srgbClr val="878787"/>
            </a:solidFill>
            <a:round/>
          </a:ln>
        </c:spPr>
        <c:txPr>
          <a:bodyPr/>
          <a:lstStyle/>
          <a:p>
            <a:pPr>
              <a:defRPr b="0" sz="1000" spc="-1" strike="noStrike">
                <a:solidFill>
                  <a:srgbClr val="000000"/>
                </a:solidFill>
                <a:latin typeface="Calibri"/>
              </a:defRPr>
            </a:pPr>
          </a:p>
        </c:txPr>
        <c:crossAx val="39899576"/>
        <c:crosses val="autoZero"/>
        <c:crossBetween val="between"/>
      </c:valAx>
      <c:spPr>
        <a:noFill/>
        <a:ln w="0">
          <a:noFill/>
        </a:ln>
      </c:spPr>
    </c:plotArea>
    <c:legend>
      <c:legendPos val="r"/>
      <c:layout>
        <c:manualLayout>
          <c:xMode val="edge"/>
          <c:yMode val="edge"/>
          <c:x val="0.788875"/>
          <c:y val="0.0596666666666667"/>
          <c:w val="0.192512032002"/>
          <c:h val="0.880653405933993"/>
        </c:manualLayout>
      </c:layout>
      <c:overlay val="0"/>
      <c:spPr>
        <a:noFill/>
        <a:ln w="0">
          <a:noFill/>
        </a:ln>
      </c:spPr>
      <c:txPr>
        <a:bodyPr/>
        <a:lstStyle/>
        <a:p>
          <a:pPr>
            <a:defRPr b="0" sz="1000" spc="-1" strike="noStrike">
              <a:solidFill>
                <a:srgbClr val="000000"/>
              </a:solidFill>
              <a:latin typeface="Calibri"/>
            </a:defRPr>
          </a:pPr>
        </a:p>
      </c:txPr>
    </c:legend>
    <c:plotVisOnly val="1"/>
    <c:dispBlanksAs val="gap"/>
  </c:chart>
  <c:spPr>
    <a:solidFill>
      <a:srgbClr val="ffffff"/>
    </a:solidFill>
    <a:ln w="9360">
      <a:solidFill>
        <a:srgbClr val="d9d9d9"/>
      </a:solidFill>
      <a:round/>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C49C0-FCB8-45F2-BB9D-B848374E2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Application>LibreOffice/7.5.2.2$Windows_X86_64 LibreOffice_project/53bb9681a964705cf672590721dbc85eb4d0c3a2</Application>
  <AppVersion>15.0000</AppVersion>
  <Pages>29</Pages>
  <Words>7299</Words>
  <Characters>56300</Characters>
  <CharactersWithSpaces>63425</CharactersWithSpaces>
  <Paragraphs>847</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2024-02-01T08:17:00Z</dcterms:created>
  <dc:creator>RePack by SPecialiST</dc:creator>
  <dc:description/>
  <dc:language>ru-RU</dc:language>
  <cp:lastModifiedBy/>
  <cp:lastPrinted>2024-04-09T11:28:34Z</cp:lastPrinted>
  <dcterms:modified xsi:type="dcterms:W3CDTF">2024-04-09T11:31:19Z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