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charts/chart26.xml" ContentType="application/vnd.openxmlformats-officedocument.drawingml.chart+xml"/>
  <Override PartName="/word/charts/chart27.xml" ContentType="application/vnd.openxmlformats-officedocument.drawingml.chart+xml"/>
  <Override PartName="/word/charts/chart28.xml" ContentType="application/vnd.openxmlformats-officedocument.drawingml.chart+xml"/>
  <Override PartName="/word/charts/chart29.xml" ContentType="application/vnd.openxmlformats-officedocument.drawingml.chart+xml"/>
  <Override PartName="/word/charts/chart30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3DB" w:rsidRPr="006513DB" w:rsidRDefault="006513DB" w:rsidP="00AB687D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513DB">
        <w:rPr>
          <w:rFonts w:ascii="Times New Roman" w:eastAsia="Calibri" w:hAnsi="Times New Roman" w:cs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6513DB" w:rsidRPr="006513DB" w:rsidRDefault="00D00EF5" w:rsidP="00AB687D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«Детский сад № 230</w:t>
      </w:r>
      <w:r w:rsidR="006513DB" w:rsidRPr="006513DB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6513DB" w:rsidRPr="006513DB" w:rsidRDefault="006513DB" w:rsidP="006513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513DB" w:rsidRPr="006513DB" w:rsidRDefault="006513DB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13DB" w:rsidRDefault="006513DB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687D" w:rsidRDefault="00AB687D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687D" w:rsidRDefault="00AB687D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Default="00FD7B62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Default="00FD7B62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Default="00FD7B62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Default="00FD7B62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Default="00FD7B62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Default="00FD7B62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Pr="006513DB" w:rsidRDefault="00FD7B62" w:rsidP="006513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719C" w:rsidRDefault="006513DB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D7B6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</w:t>
      </w:r>
      <w:r w:rsidR="005C225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НАЛИТИЧЕСКАЯ СПРАВКА ПО РЕЗУЛЬТАТАМ МОНИТОРИНГА </w:t>
      </w:r>
      <w:r w:rsidR="004F719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ОСВОЕНИЯ</w:t>
      </w:r>
    </w:p>
    <w:p w:rsidR="005C225D" w:rsidRDefault="005C225D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ОБРАЗОВАТЕЛЬНЫХ ОБЛАСТЕЙ </w:t>
      </w:r>
    </w:p>
    <w:p w:rsidR="005C225D" w:rsidRDefault="005C225D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ЗА </w:t>
      </w:r>
      <w:r w:rsidR="00D00EF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20</w:t>
      </w:r>
      <w:r w:rsidR="003A2E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</w:t>
      </w:r>
      <w:r w:rsidR="00BD7CD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3</w:t>
      </w:r>
      <w:r w:rsidR="00D00EF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-20</w:t>
      </w:r>
      <w:r w:rsidR="0026752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</w:t>
      </w:r>
      <w:r w:rsidR="00BD7CD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4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УЧЕБНЫЙ ГОД</w:t>
      </w: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Pr="00FD7B62" w:rsidRDefault="00FD7B62" w:rsidP="00FD7B6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B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Составила: старший воспитатель </w:t>
      </w:r>
      <w:proofErr w:type="spellStart"/>
      <w:r w:rsidR="00D00E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Кужеватова</w:t>
      </w:r>
      <w:proofErr w:type="spellEnd"/>
      <w:r w:rsidR="00D00E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С.В.</w:t>
      </w:r>
    </w:p>
    <w:p w:rsidR="00FD7B62" w:rsidRP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FD7B62" w:rsidRPr="00567813" w:rsidRDefault="00FD7B62" w:rsidP="005F4E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415"/>
      </w:tblGrid>
      <w:tr w:rsidR="006513DB" w:rsidRPr="006513DB" w:rsidTr="006513DB">
        <w:trPr>
          <w:tblCellSpacing w:w="0" w:type="dxa"/>
        </w:trPr>
        <w:tc>
          <w:tcPr>
            <w:tcW w:w="0" w:type="auto"/>
            <w:vAlign w:val="center"/>
            <w:hideMark/>
          </w:tcPr>
          <w:p w:rsidR="006513DB" w:rsidRPr="006513DB" w:rsidRDefault="006513DB" w:rsidP="00651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513DB" w:rsidRPr="006513DB" w:rsidRDefault="006513DB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Цель:   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определить степень освоения детьми общеобразовательной программы дошкольного учреждения и влияние образовательного процесса, организуемого в дошкольном учреждении, на развитие ребенка.</w:t>
      </w:r>
    </w:p>
    <w:p w:rsidR="006513DB" w:rsidRPr="006513DB" w:rsidRDefault="006513DB" w:rsidP="00FD7B6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Объектом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мониторинга являются показатели развития детей в пяти образовательных областях, оцениваемые на основе анализа их проявлений в разных видах деятельности.</w:t>
      </w:r>
    </w:p>
    <w:p w:rsidR="006513DB" w:rsidRPr="006513DB" w:rsidRDefault="006513DB" w:rsidP="00FD7B6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Предметом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мониторингового исследования являются навыки и умения детей</w:t>
      </w:r>
      <w:r w:rsidR="00FD7B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разных образовательных областях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513DB" w:rsidRPr="006513DB" w:rsidRDefault="006513DB" w:rsidP="00FD7B6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Субъект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мониторинга – дети дошкольного возраста.</w:t>
      </w:r>
    </w:p>
    <w:p w:rsidR="006513DB" w:rsidRPr="006513DB" w:rsidRDefault="006513DB" w:rsidP="005F4E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Данный мониторинг проводился воспитателями, музыкальными руководителями, инструктором по физическому воспитанию, учител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>ем-логопедом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513DB" w:rsidRPr="006513DB" w:rsidRDefault="006513DB" w:rsidP="005F4E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Формы проведений мониторинга: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наблюдения за детьми, игры, беседы, экспертные оценки.</w:t>
      </w:r>
    </w:p>
    <w:p w:rsidR="006513DB" w:rsidRPr="006513DB" w:rsidRDefault="006513DB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Мониторинг проводился 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>с 1</w:t>
      </w:r>
      <w:r w:rsidR="00BD7CD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3A2E4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050F3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2675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D7CD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675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0C5CE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D7CDA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26752E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3A2E4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2675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7A7FAB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ФГОС </w:t>
      </w:r>
      <w:proofErr w:type="gramStart"/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</w:t>
      </w:r>
      <w:r w:rsidR="003A2E4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начале и конце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BA4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5 образовательным областям: «Физическое развитие», «Социально-коммуникативное развитие», «Познавательное развитие», «Речевое развитие», «Художественно-эстетическое развитие».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Мониторинг проводился воспитателями дошкольных групп, учителем-логопедом Самариной Е.Л.,</w:t>
      </w:r>
      <w:r w:rsidR="00D05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музыкальными руководителями </w:t>
      </w:r>
      <w:r w:rsidR="0026752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Румянцевой М.Е</w:t>
      </w:r>
      <w:r w:rsidR="003A2E4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C5C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инструктор по </w:t>
      </w:r>
      <w:proofErr w:type="spellStart"/>
      <w:r w:rsidR="000C5CE4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физо</w:t>
      </w:r>
      <w:proofErr w:type="spellEnd"/>
      <w:r w:rsidR="000C5C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770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C5CE4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Аракелова</w:t>
      </w:r>
      <w:proofErr w:type="spellEnd"/>
      <w:r w:rsidR="000C5C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Н.А.</w:t>
      </w:r>
      <w:r w:rsidR="00E770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руководством старшего воспитателя </w:t>
      </w:r>
      <w:proofErr w:type="spellStart"/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>Кужеватовой</w:t>
      </w:r>
      <w:proofErr w:type="spellEnd"/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С.В.</w:t>
      </w:r>
    </w:p>
    <w:p w:rsidR="0026752E" w:rsidRPr="0026752E" w:rsidRDefault="006513DB" w:rsidP="002675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Всего детей </w:t>
      </w:r>
      <w:r w:rsidR="009A010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12C38">
        <w:rPr>
          <w:rFonts w:ascii="Times New Roman" w:eastAsia="Times New Roman" w:hAnsi="Times New Roman" w:cs="Times New Roman"/>
          <w:sz w:val="24"/>
          <w:szCs w:val="24"/>
          <w:lang w:eastAsia="ru-RU"/>
        </w:rPr>
        <w:t>54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A4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(обследовано </w:t>
      </w:r>
      <w:r w:rsidR="00BD7CD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109</w:t>
      </w:r>
      <w:r w:rsidR="00D00EF5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</w:t>
      </w:r>
      <w:r w:rsidR="00672FD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26752E" w:rsidRDefault="0026752E" w:rsidP="0026752E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6752E" w:rsidRDefault="0026752E" w:rsidP="0026752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Результаты образовательной деятельности ДОУ</w:t>
      </w: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  <w:r w:rsidRPr="000751BD">
        <w:rPr>
          <w:b/>
          <w:bCs/>
          <w:color w:val="auto"/>
        </w:rPr>
        <w:t xml:space="preserve">Образовательная область «Социально-коммуникативное развитие» </w:t>
      </w: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Конец года%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2</w:t>
            </w:r>
            <w:r w:rsidR="00BD7CDA">
              <w:rPr>
                <w:color w:val="auto"/>
              </w:rPr>
              <w:t>5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50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50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34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25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</w:tr>
    </w:tbl>
    <w:p w:rsidR="00212C38" w:rsidRPr="000751BD" w:rsidRDefault="00212C38" w:rsidP="00212C38">
      <w:pPr>
        <w:pStyle w:val="Default"/>
        <w:jc w:val="both"/>
        <w:rPr>
          <w:color w:val="auto"/>
        </w:rPr>
      </w:pPr>
    </w:p>
    <w:p w:rsidR="00212C38" w:rsidRPr="000751BD" w:rsidRDefault="00212C38" w:rsidP="00212C38">
      <w:pPr>
        <w:pStyle w:val="Default"/>
        <w:jc w:val="both"/>
        <w:rPr>
          <w:b/>
          <w:color w:val="auto"/>
          <w:u w:val="single"/>
        </w:rPr>
      </w:pPr>
      <w:r w:rsidRPr="000751BD">
        <w:rPr>
          <w:b/>
          <w:color w:val="auto"/>
          <w:u w:val="single"/>
        </w:rPr>
        <w:t>ВЫВОД: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51BD">
        <w:rPr>
          <w:rFonts w:ascii="Times New Roman" w:hAnsi="Times New Roman" w:cs="Times New Roman"/>
          <w:sz w:val="24"/>
          <w:szCs w:val="24"/>
        </w:rPr>
        <w:t>Воспитатели всех групп своим личным примером призывают детей к доброжелательным отношениям. Доброжелательное, заинтересованное отношение воспитателей к детям, их вопросам и проблемам, готовность «на равных» обсуждать их с детьми помогает с одной стороны поддерживать и направлять детскую познавательную активность в нужное русло, с другой – укрепляет доверие детей к воспитателю. Внимательное отношение воспитателя к ребенку, умение поддержать его самостоятельные проявления создает хорошие условия для полноценного развития каждого ребенка и всех детей в коллективе. Через игровую деятельность, этические беседы, создание проблемных ситуаций, тематических занятий воспитатели приобщают детей к элементарным общепринятым нормам и правилам взаимоотношений со сверстниками и взрослыми, формируют патриотические чувства.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0751BD">
        <w:rPr>
          <w:rFonts w:ascii="Times New Roman" w:hAnsi="Times New Roman" w:cs="Times New Roman"/>
          <w:b/>
          <w:i/>
          <w:iCs/>
          <w:sz w:val="24"/>
          <w:szCs w:val="24"/>
        </w:rPr>
        <w:t>Рекомендации: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t>Необходимо создавать ситуации дружественного сотрудничества, учить разрешать конфликты, драматизировать  ситуации на примере сказочных персонажей, стимулировать детей на конструктивное поведение, давать практические рекомендации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t xml:space="preserve">родителям, проводить индивидуально - корректирующую работу с дошкольниками. Воспитателям необходимо доброжелательно относиться к детям, использовать в речи больше ласковых, добрых и вежливых слов, создавать эмоционально теплую атмосферу в </w:t>
      </w:r>
      <w:r w:rsidRPr="000751BD">
        <w:rPr>
          <w:rFonts w:ascii="Times New Roman" w:hAnsi="Times New Roman" w:cs="Times New Roman"/>
          <w:iCs/>
          <w:sz w:val="24"/>
          <w:szCs w:val="24"/>
        </w:rPr>
        <w:lastRenderedPageBreak/>
        <w:t>группах. Продолжать взаимодействовать с семьей. Организовывать тематические мероприятия, конкурсы, проводить экскурсии по городу.</w:t>
      </w: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  <w:r w:rsidRPr="000751BD">
        <w:rPr>
          <w:b/>
          <w:bCs/>
          <w:color w:val="auto"/>
        </w:rPr>
        <w:t>Образовательная область «Познавательное развитие»</w:t>
      </w: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Конец года%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52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50</w:t>
            </w:r>
          </w:p>
        </w:tc>
        <w:tc>
          <w:tcPr>
            <w:tcW w:w="3119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</w:t>
            </w:r>
            <w:r w:rsidR="00BD7CDA">
              <w:rPr>
                <w:color w:val="auto"/>
              </w:rPr>
              <w:t>2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</w:tr>
    </w:tbl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751BD">
        <w:rPr>
          <w:rFonts w:ascii="Times New Roman" w:hAnsi="Times New Roman" w:cs="Times New Roman"/>
          <w:b/>
          <w:bCs/>
          <w:sz w:val="24"/>
          <w:szCs w:val="24"/>
          <w:u w:val="single"/>
        </w:rPr>
        <w:t>ВЫВОД:</w:t>
      </w:r>
      <w:r w:rsidRPr="000751B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Pr="000751BD">
        <w:rPr>
          <w:rFonts w:ascii="Times New Roman" w:hAnsi="Times New Roman" w:cs="Times New Roman"/>
          <w:bCs/>
          <w:iCs/>
          <w:sz w:val="24"/>
          <w:szCs w:val="24"/>
        </w:rPr>
        <w:t>Необходимо особое внимание уделять формированию целостных представлений о мире, закреплению основных сенсорных эталонов, развитию конструктивных навыков, формированию познавательных действий.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0751BD">
        <w:rPr>
          <w:rFonts w:ascii="Times New Roman" w:hAnsi="Times New Roman" w:cs="Times New Roman"/>
          <w:b/>
          <w:i/>
          <w:iCs/>
          <w:sz w:val="24"/>
          <w:szCs w:val="24"/>
        </w:rPr>
        <w:t>Рекомендации: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t>Создавать условия для экспериментально-исследовательской деятельности, пополнить развивающую предметн</w:t>
      </w:r>
      <w:proofErr w:type="gramStart"/>
      <w:r w:rsidRPr="000751BD">
        <w:rPr>
          <w:rFonts w:ascii="Times New Roman" w:hAnsi="Times New Roman" w:cs="Times New Roman"/>
          <w:iCs/>
          <w:sz w:val="24"/>
          <w:szCs w:val="24"/>
        </w:rPr>
        <w:t>о-</w:t>
      </w:r>
      <w:proofErr w:type="gramEnd"/>
      <w:r w:rsidRPr="000751BD">
        <w:rPr>
          <w:rFonts w:ascii="Times New Roman" w:hAnsi="Times New Roman" w:cs="Times New Roman"/>
          <w:iCs/>
          <w:sz w:val="24"/>
          <w:szCs w:val="24"/>
        </w:rPr>
        <w:t xml:space="preserve"> пространственную среду разными видами конструкторов, поддерживать детскую инициативу и творчество. Организовывать ситуации проблемного обучения, стимулировать исследовательский интерес дошкольников, учить самостоятельно, находить ответы на вопросы, решать интеллектуальные и личностные задачи.  Необходимо организовывать и проводить познавательно-исследовательские групповые проекты. Усилить индивидуальную работу.</w:t>
      </w: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  <w:r w:rsidRPr="000751BD">
        <w:rPr>
          <w:b/>
          <w:bCs/>
          <w:color w:val="auto"/>
        </w:rPr>
        <w:t xml:space="preserve">Образовательная область «Речевое  развитие»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Конец года%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22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46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32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</w:tr>
    </w:tbl>
    <w:p w:rsidR="00212C38" w:rsidRPr="000751BD" w:rsidRDefault="00212C38" w:rsidP="00212C38">
      <w:pPr>
        <w:pStyle w:val="Default"/>
        <w:jc w:val="both"/>
        <w:rPr>
          <w:color w:val="auto"/>
        </w:rPr>
      </w:pPr>
    </w:p>
    <w:p w:rsidR="00212C38" w:rsidRPr="000751BD" w:rsidRDefault="00212C38" w:rsidP="00212C38">
      <w:pPr>
        <w:pStyle w:val="Default"/>
        <w:jc w:val="both"/>
        <w:rPr>
          <w:b/>
          <w:color w:val="auto"/>
          <w:u w:val="single"/>
        </w:rPr>
      </w:pPr>
      <w:r w:rsidRPr="000751BD">
        <w:rPr>
          <w:b/>
          <w:color w:val="auto"/>
          <w:u w:val="single"/>
        </w:rPr>
        <w:t>ВЫВОД: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751BD">
        <w:rPr>
          <w:rFonts w:ascii="Times New Roman" w:hAnsi="Times New Roman" w:cs="Times New Roman"/>
          <w:bCs/>
          <w:iCs/>
          <w:sz w:val="24"/>
          <w:szCs w:val="24"/>
        </w:rPr>
        <w:t xml:space="preserve">Необходимо уделять внимание развитию речи и формированию коммуникативных навыков дошкольников. Учить детей слушать литературные произведения, расширять знания о жанрах литературы, учить </w:t>
      </w:r>
      <w:proofErr w:type="gramStart"/>
      <w:r w:rsidRPr="000751BD">
        <w:rPr>
          <w:rFonts w:ascii="Times New Roman" w:hAnsi="Times New Roman" w:cs="Times New Roman"/>
          <w:bCs/>
          <w:iCs/>
          <w:sz w:val="24"/>
          <w:szCs w:val="24"/>
        </w:rPr>
        <w:t>выразительно</w:t>
      </w:r>
      <w:proofErr w:type="gramEnd"/>
      <w:r w:rsidRPr="000751BD">
        <w:rPr>
          <w:rFonts w:ascii="Times New Roman" w:hAnsi="Times New Roman" w:cs="Times New Roman"/>
          <w:bCs/>
          <w:iCs/>
          <w:sz w:val="24"/>
          <w:szCs w:val="24"/>
        </w:rPr>
        <w:t xml:space="preserve"> читать стихи.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0751BD">
        <w:rPr>
          <w:rFonts w:ascii="Times New Roman" w:hAnsi="Times New Roman" w:cs="Times New Roman"/>
          <w:b/>
          <w:i/>
          <w:iCs/>
          <w:sz w:val="24"/>
          <w:szCs w:val="24"/>
        </w:rPr>
        <w:t>Рекомендации: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t>Необходимо создавать условия для максимальной самостоятельной речевой активности детей в течение дня; включать коммуникативные игры и упражнения при организации занятий, выполнять пальчиковую и артикуляционную гимнастики в ходе режимных моментов, расширять кругозор детей.</w:t>
      </w: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</w:p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  <w:r w:rsidRPr="000751BD">
        <w:rPr>
          <w:b/>
          <w:bCs/>
          <w:color w:val="auto"/>
        </w:rPr>
        <w:t xml:space="preserve">Образовательная область «Художественно-эстетическое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Конец года%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48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53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27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</w:tr>
    </w:tbl>
    <w:p w:rsidR="00212C38" w:rsidRPr="000751BD" w:rsidRDefault="00212C38" w:rsidP="00212C38">
      <w:pPr>
        <w:pStyle w:val="Default"/>
        <w:jc w:val="both"/>
        <w:rPr>
          <w:b/>
          <w:bCs/>
          <w:color w:val="auto"/>
        </w:rPr>
      </w:pP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751BD">
        <w:rPr>
          <w:rFonts w:ascii="Times New Roman" w:hAnsi="Times New Roman" w:cs="Times New Roman"/>
          <w:b/>
          <w:bCs/>
          <w:sz w:val="24"/>
          <w:szCs w:val="24"/>
          <w:u w:val="single"/>
        </w:rPr>
        <w:t>ВЫВОД:</w:t>
      </w:r>
      <w:r w:rsidRPr="000751B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751BD">
        <w:rPr>
          <w:rFonts w:ascii="Times New Roman" w:hAnsi="Times New Roman" w:cs="Times New Roman"/>
          <w:bCs/>
          <w:iCs/>
          <w:sz w:val="24"/>
          <w:szCs w:val="24"/>
        </w:rPr>
        <w:t xml:space="preserve">Продолжать совершенствовать технику рисования, лепки, аппликации, развивать творческие способности воспитанников, </w:t>
      </w:r>
      <w:r w:rsidRPr="000751B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формирова</w:t>
      </w:r>
      <w:r w:rsidRPr="000751B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softHyphen/>
        <w:t>ние элементарных представлений о видах искусства.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751BD">
        <w:rPr>
          <w:rFonts w:ascii="Times New Roman" w:hAnsi="Times New Roman" w:cs="Times New Roman"/>
          <w:b/>
          <w:i/>
          <w:iCs/>
          <w:sz w:val="24"/>
          <w:szCs w:val="24"/>
        </w:rPr>
        <w:t>Рекомендации</w:t>
      </w:r>
      <w:r w:rsidRPr="000751BD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t>В течение дня предлагать детям дидактические игры, альбомы для раскрашивания, проводить упражнения на развитие мелкой моторики руки, пальчиковую гимнастику.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lastRenderedPageBreak/>
        <w:t>В уголках для творчества предоставлять возможность для самостоятельной творческой активности дошкольников. Иметь необходимое оборудование для работы с пластилином, природным материалом, бумагой, красками, следить за их обновлением.</w:t>
      </w:r>
    </w:p>
    <w:p w:rsidR="00212C38" w:rsidRPr="000751BD" w:rsidRDefault="00212C38" w:rsidP="00212C38">
      <w:pPr>
        <w:pStyle w:val="Default"/>
        <w:jc w:val="both"/>
        <w:rPr>
          <w:iCs/>
          <w:color w:val="auto"/>
        </w:rPr>
      </w:pPr>
      <w:r w:rsidRPr="000751BD">
        <w:rPr>
          <w:iCs/>
          <w:color w:val="auto"/>
        </w:rPr>
        <w:t>Запланировать и провести тематические групповые выставки, конкурсы.</w:t>
      </w:r>
    </w:p>
    <w:p w:rsidR="00212C38" w:rsidRPr="000751BD" w:rsidRDefault="00212C38" w:rsidP="00212C38">
      <w:pPr>
        <w:pStyle w:val="Default"/>
        <w:jc w:val="both"/>
        <w:rPr>
          <w:b/>
          <w:color w:val="auto"/>
        </w:rPr>
      </w:pPr>
    </w:p>
    <w:p w:rsidR="00212C38" w:rsidRPr="000751BD" w:rsidRDefault="00212C38" w:rsidP="00212C38">
      <w:pPr>
        <w:pStyle w:val="Default"/>
        <w:jc w:val="both"/>
        <w:rPr>
          <w:b/>
          <w:color w:val="auto"/>
        </w:rPr>
      </w:pPr>
      <w:r w:rsidRPr="000751BD">
        <w:rPr>
          <w:b/>
          <w:color w:val="auto"/>
        </w:rPr>
        <w:t xml:space="preserve">Образовательная область «Физическое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Конец года%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65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  <w:tc>
          <w:tcPr>
            <w:tcW w:w="3119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</w:tr>
      <w:tr w:rsidR="00212C38" w:rsidRPr="000751BD" w:rsidTr="00BD7CDA">
        <w:tc>
          <w:tcPr>
            <w:tcW w:w="2518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212C38" w:rsidRPr="000751BD" w:rsidRDefault="00BD7CDA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  <w:tc>
          <w:tcPr>
            <w:tcW w:w="3119" w:type="dxa"/>
          </w:tcPr>
          <w:p w:rsidR="00212C38" w:rsidRPr="000751BD" w:rsidRDefault="00212C38" w:rsidP="00BD7CDA">
            <w:pPr>
              <w:pStyle w:val="Default"/>
              <w:jc w:val="both"/>
              <w:rPr>
                <w:color w:val="auto"/>
              </w:rPr>
            </w:pPr>
            <w:r w:rsidRPr="000751BD">
              <w:rPr>
                <w:color w:val="auto"/>
              </w:rPr>
              <w:t>5</w:t>
            </w:r>
          </w:p>
        </w:tc>
      </w:tr>
    </w:tbl>
    <w:p w:rsidR="00212C38" w:rsidRPr="000751BD" w:rsidRDefault="00212C38" w:rsidP="00212C38">
      <w:pPr>
        <w:pStyle w:val="Default"/>
        <w:jc w:val="both"/>
        <w:rPr>
          <w:b/>
          <w:color w:val="auto"/>
        </w:rPr>
      </w:pP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751BD">
        <w:rPr>
          <w:rFonts w:ascii="Times New Roman" w:hAnsi="Times New Roman" w:cs="Times New Roman"/>
          <w:b/>
          <w:sz w:val="24"/>
          <w:szCs w:val="24"/>
          <w:u w:val="single"/>
        </w:rPr>
        <w:t xml:space="preserve">ВЫВОД: 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51BD">
        <w:rPr>
          <w:rFonts w:ascii="Times New Roman" w:hAnsi="Times New Roman" w:cs="Times New Roman"/>
          <w:sz w:val="24"/>
          <w:szCs w:val="24"/>
        </w:rPr>
        <w:t xml:space="preserve">Реализация ОО находится на достаточно высоком уровне. Этому способствует соблюдение режима двигательной активности в течение дня, проведение утренней гимнастики, НОД по физическому развитию, планируемая индивидуальная работа по развитию движений, использование </w:t>
      </w:r>
      <w:proofErr w:type="spellStart"/>
      <w:r w:rsidRPr="000751BD">
        <w:rPr>
          <w:rFonts w:ascii="Times New Roman" w:hAnsi="Times New Roman" w:cs="Times New Roman"/>
          <w:sz w:val="24"/>
          <w:szCs w:val="24"/>
        </w:rPr>
        <w:t>здоровьесберегающих</w:t>
      </w:r>
      <w:proofErr w:type="spellEnd"/>
      <w:r w:rsidRPr="000751BD">
        <w:rPr>
          <w:rFonts w:ascii="Times New Roman" w:hAnsi="Times New Roman" w:cs="Times New Roman"/>
          <w:sz w:val="24"/>
          <w:szCs w:val="24"/>
        </w:rPr>
        <w:t xml:space="preserve"> технологий в режиме дня.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0751BD">
        <w:rPr>
          <w:rFonts w:ascii="Times New Roman" w:hAnsi="Times New Roman" w:cs="Times New Roman"/>
          <w:b/>
          <w:i/>
          <w:iCs/>
          <w:sz w:val="24"/>
          <w:szCs w:val="24"/>
        </w:rPr>
        <w:t>Рекомендации: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t>Продолжать создавать развивающую предметн</w:t>
      </w:r>
      <w:proofErr w:type="gramStart"/>
      <w:r w:rsidRPr="000751BD">
        <w:rPr>
          <w:rFonts w:ascii="Times New Roman" w:hAnsi="Times New Roman" w:cs="Times New Roman"/>
          <w:iCs/>
          <w:sz w:val="24"/>
          <w:szCs w:val="24"/>
        </w:rPr>
        <w:t>о-</w:t>
      </w:r>
      <w:proofErr w:type="gramEnd"/>
      <w:r w:rsidRPr="000751BD">
        <w:rPr>
          <w:rFonts w:ascii="Times New Roman" w:hAnsi="Times New Roman" w:cs="Times New Roman"/>
          <w:iCs/>
          <w:sz w:val="24"/>
          <w:szCs w:val="24"/>
        </w:rPr>
        <w:t xml:space="preserve"> пространственную среду для оптимальной двигательной активности детей в ДОУ</w:t>
      </w:r>
      <w:r w:rsidRPr="000751B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Pr="000751BD">
        <w:rPr>
          <w:rFonts w:ascii="Times New Roman" w:hAnsi="Times New Roman" w:cs="Times New Roman"/>
          <w:iCs/>
          <w:sz w:val="24"/>
          <w:szCs w:val="24"/>
        </w:rPr>
        <w:t xml:space="preserve">уделять особое внимание закреплению основных видов движений, развитию основных физических качеств. </w:t>
      </w:r>
      <w:r w:rsidRPr="000751BD">
        <w:rPr>
          <w:rFonts w:ascii="Times New Roman" w:hAnsi="Times New Roman" w:cs="Times New Roman"/>
          <w:sz w:val="24"/>
          <w:szCs w:val="24"/>
        </w:rPr>
        <w:t xml:space="preserve">Продолжить работу в данном направлении, планировать НОД по физическому развитию, соблюдать двигательный режим, проводить закаливающие мероприятия, планировать беседы с детьми по формированию знаний о ЗОЖ. </w:t>
      </w:r>
      <w:r w:rsidRPr="000751BD">
        <w:rPr>
          <w:rFonts w:ascii="Times New Roman" w:hAnsi="Times New Roman" w:cs="Times New Roman"/>
          <w:iCs/>
          <w:sz w:val="24"/>
          <w:szCs w:val="24"/>
        </w:rPr>
        <w:t xml:space="preserve">Повышать популярность принципов здорового образа жизни в семейном воспитании, проводить совместные спортивные </w:t>
      </w:r>
      <w:proofErr w:type="spellStart"/>
      <w:r w:rsidRPr="000751BD">
        <w:rPr>
          <w:rFonts w:ascii="Times New Roman" w:hAnsi="Times New Roman" w:cs="Times New Roman"/>
          <w:iCs/>
          <w:sz w:val="24"/>
          <w:szCs w:val="24"/>
        </w:rPr>
        <w:t>детско</w:t>
      </w:r>
      <w:proofErr w:type="spellEnd"/>
      <w:r w:rsidRPr="000751BD">
        <w:rPr>
          <w:rFonts w:ascii="Times New Roman" w:hAnsi="Times New Roman" w:cs="Times New Roman"/>
          <w:iCs/>
          <w:sz w:val="24"/>
          <w:szCs w:val="24"/>
        </w:rPr>
        <w:t xml:space="preserve"> - родительские мероприятия «Дни здоровья», «Веселые старты», «Здоровая семья», «Олимпиада» и др.</w:t>
      </w:r>
    </w:p>
    <w:p w:rsidR="00212C38" w:rsidRPr="000751BD" w:rsidRDefault="00212C38" w:rsidP="00212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51BD">
        <w:rPr>
          <w:rFonts w:ascii="Times New Roman" w:hAnsi="Times New Roman" w:cs="Times New Roman"/>
          <w:iCs/>
          <w:sz w:val="24"/>
          <w:szCs w:val="24"/>
        </w:rPr>
        <w:t>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Готовность детей к школьному обучению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Готовность детей к школьному обучению</w:t>
      </w:r>
    </w:p>
    <w:p w:rsidR="0026752E" w:rsidRDefault="0026752E" w:rsidP="0026752E">
      <w:pPr>
        <w:pStyle w:val="a9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дошкольном учреждении  созданы необходимые условия для качественной подготовки детей старшего дошкольного возраста к обучению в школе.</w:t>
      </w:r>
    </w:p>
    <w:p w:rsidR="0026752E" w:rsidRDefault="0026752E" w:rsidP="0026752E">
      <w:pPr>
        <w:pStyle w:val="a9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Педагоги, работающие с детьми – выпускниками, обладают высокой профессиональной компетентностью, постоянно повышают свой профессиональный уровень, владеют методиками дошкольного образования. Строят работу в тесном контакте с родителями (законными представителями) воспитанников и специалистами дошкольного учреждения учителем – логопедом, музыкальным руководителем, инструктором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26752E" w:rsidRDefault="0026752E" w:rsidP="0026752E">
      <w:pPr>
        <w:pStyle w:val="a9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Развивающая предметно-пространственная среда в группах обеспечивает максимальную реализацию образовательного потенциала пространства, обеспечивает возможность общения и совместной деятельности детей и взрослых во всей группе и в малых группах, двигательной активности детей, а также возможности для уединения. </w:t>
      </w:r>
    </w:p>
    <w:p w:rsidR="0026752E" w:rsidRDefault="0026752E" w:rsidP="0026752E">
      <w:pPr>
        <w:pStyle w:val="a9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Организация образовательного пространства и разнообразие материалов, оборудования и инвентаря обеспечивает: игровую, познавательную, исследовательскую и творческую активность всех категорий воспитанников, экспериментирование с доступными детям материалами (в том числе с песком и водой); двигательную активность, в том числе развитие крупной и мелкой моторики, участие в подвижных играх и соревнованиях; эмоциональное благополучие детей во взаимодействии с предметно-пространственным окружением;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возможность самовыражения детей.</w:t>
      </w:r>
    </w:p>
    <w:p w:rsidR="0026752E" w:rsidRDefault="0026752E" w:rsidP="0026752E">
      <w:pPr>
        <w:pStyle w:val="a9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Посещенные в ходе проверки мероприятия, итоги мониторинга свидетельствуют о том, что у детей сформированы в основном необходимые социальные и психологические характеристики личности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реб</w:t>
      </w:r>
      <w:r>
        <w:rPr>
          <w:rFonts w:ascii="Cambria Math" w:hAnsi="Cambria Math" w:cs="Cambria Math"/>
          <w:sz w:val="24"/>
          <w:szCs w:val="24"/>
        </w:rPr>
        <w:t>ѐ</w:t>
      </w:r>
      <w:r>
        <w:rPr>
          <w:rFonts w:ascii="Times New Roman" w:hAnsi="Times New Roman" w:cs="Times New Roman"/>
          <w:sz w:val="24"/>
          <w:szCs w:val="24"/>
        </w:rPr>
        <w:t>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этапе завершения дошкольного образования: дети проявляют инициативность и самостоятельность в разных видах деятельности – игре, </w:t>
      </w:r>
      <w:r>
        <w:rPr>
          <w:rFonts w:ascii="Times New Roman" w:hAnsi="Times New Roman" w:cs="Times New Roman"/>
          <w:sz w:val="24"/>
          <w:szCs w:val="24"/>
        </w:rPr>
        <w:lastRenderedPageBreak/>
        <w:t>общении, конструировании; способны выбирать себе род занятий, участников совместной деятельности, способны к воплощению разнообразных замыслов;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уверены в своих силах, открыты внешнему миру, положительно относятся к себе и к другим, обладают чувством собственного достоинства.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Дети активно взаимодействуют со сверстниками и взрослыми, участвуют в совместных играх. Способны договариваться, учитывать интересы и чувства других, сопереживать неудачам и радоваться успехам других, стараться разрешать конфликты.</w:t>
      </w:r>
    </w:p>
    <w:p w:rsidR="0026752E" w:rsidRDefault="0026752E" w:rsidP="002675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1.7.5.Анализ физкультурно-оздоровительной работы</w:t>
      </w:r>
    </w:p>
    <w:p w:rsidR="0026752E" w:rsidRDefault="0026752E" w:rsidP="0026752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Физическое воспитание, которому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дошкольное учреждение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уделяет значительное внимание, направленно на охрану жизни и укрепление здоровья детей. Решение задач физического воспитания способствует созданию оптимальных условий для физического, психологического и гармоничного развития детей.</w:t>
      </w:r>
    </w:p>
    <w:p w:rsidR="0026752E" w:rsidRDefault="0026752E" w:rsidP="0026752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Охрана и укрепление здоровья детей, формирование привычки к здоровому образу жизни были и остаются первостепенной задачей детского сада. В связи с этим наше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дошкольное учреждение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организовало разностороннюю деятельность, направленную на сохранение здоровья детей, реализовало комплекс образовательных и лечебно-профилактических мероприятий по разным возрастам.</w:t>
      </w:r>
    </w:p>
    <w:p w:rsidR="0026752E" w:rsidRDefault="0026752E" w:rsidP="0026752E">
      <w:pPr>
        <w:pStyle w:val="a3"/>
        <w:spacing w:after="0" w:line="240" w:lineRule="auto"/>
        <w:ind w:left="0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Физическое воспитание в детском саду осуществляется в соответствии с  </w:t>
      </w:r>
      <w:r w:rsidR="007A7FAB">
        <w:rPr>
          <w:rFonts w:ascii="Times New Roman" w:hAnsi="Times New Roman" w:cs="Times New Roman"/>
          <w:sz w:val="24"/>
          <w:szCs w:val="24"/>
        </w:rPr>
        <w:t xml:space="preserve"> О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бразовательной программой дошкольного образования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МБДОУ  «Детский сад № 230»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111616"/>
          <w:sz w:val="24"/>
          <w:szCs w:val="24"/>
        </w:rPr>
      </w:pP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Физкультурно-оздоровительная работа организуется по следующим направлениям: </w:t>
      </w: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развитие двигательной активности посредством физкультурных занятий, подвижных, спортивных и игр-развлечений на воздухе, а также в разных видах деятельности в режиме дня ДОУ; </w:t>
      </w: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формирование необходимых знаний, умений и навыков у дошкольников в организации здорового образа жизни с помощью бесед, наблюдений, решения проблемных ситуаций, игровых задач, связанных со сбережением здоровья; </w:t>
      </w: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охрана и укрепление психического здоровья, эмоционального благополучия воспитанников, достигаемые за счет создания комфортной среды в группах, недопущения психологических и физических перегрузок;</w:t>
      </w: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• гигиеническое воспитание детей и родителей, направленное на пропаганду здорового образа жизни; </w:t>
      </w: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профилактические мероприятия.</w:t>
      </w:r>
    </w:p>
    <w:p w:rsidR="0026752E" w:rsidRDefault="0026752E" w:rsidP="002675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Физкультурно-оздоровительную работу в учреждении планируют и осуществляют педагоги, инструктор по физической культуре, учитель-логопед,  муз. руководитель,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>медицинский работник.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Качество образования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дошкольников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в области физической культуры обеспечивается созданием хороших условий для занятий детей физическими упражнениями, профессиональной компетентностью педагогов, организующих их двигательную деятельность, а также содержанием программы, используемой в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дошкольном учреждении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.</w:t>
      </w:r>
    </w:p>
    <w:p w:rsidR="0026752E" w:rsidRDefault="0026752E" w:rsidP="0026752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Эффективное функционирование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системы образования дошкольников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в области физической культуры в этом детском саду обеспечивается коллективом сотрудников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дошкольного учреждения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в тесном взаимодействии с семьей.</w:t>
      </w: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Система физкультурно-оздоровительной работы в детском саду включает в себя лечебно-профилактические мероприятия и физкультурно-оздоровительную деятельность.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Система физкультурно-оздоровительных мероприятий: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-утренняя гимнастика: в тёплое время года на свежем воздухе, в холодное – в музыкально-спортивном зале (старшие, подготовительные группы), в групповых помещениях (младшие, средние группы);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-непрерывная образовательная  двигательная деятельность – 3 раза в неделю, один раз на свежем воздухе;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-физкультурные праздники и развлечения;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-ежедневные прогулки длительностью 3-4 часа (зимой при температуре не ниже – 15 С);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-элементы корригирующей гимнастики;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-дыхательная и зрительная гимнастика;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-оздоровительная гимнастика после сна;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-закаливающие процедуры: солнечные и воздушные ванны,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босохождение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«дорожкам здоровья»;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-использование фитонцидов;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кварцевание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групповых помещений;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-санитарно – просветительская работа с родителями (законными представителями) и работниками  ДОУ.    </w:t>
      </w:r>
    </w:p>
    <w:p w:rsidR="0026752E" w:rsidRDefault="0026752E" w:rsidP="0026752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утреннюю гимнастику и физкультурные занятия включаются корригирующие упражнения для профилактики плоскостопия, нарушения осанки. На физкультурных занятиях и между занятиями организовываются двигательно-оздоровительные моменты: упражнения и задания на развитие мелких мышц руки, задания на развитие мимики и артикуляции и т. п.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Для решения задач связанных с эмоциональным компонентом во время проведения учебных и </w:t>
      </w:r>
      <w:proofErr w:type="spellStart"/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внеучебных</w:t>
      </w:r>
      <w:proofErr w:type="spellEnd"/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форм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работы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по физическому воспитанию необходимо применение музыкального сопровождения. Подбор музыкального сопровождения, фонограмм и их использования (в музыкальном/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физкультурном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зале имеется музыкальный центр, для озвучивания занятий и утренней гимнастики с элементами ритмики). Музыка вовлекается на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физкультурном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занятии в ряд решений образовательных, воспитательных, оздоровительных задач и занимает в сочетании с другими средствами ведущее место в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физкультурно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-педагогическом процессе.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Физическое воспитание детей, совершенствование их двигательных умений и навыков, осуществляется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систематически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на занятиях и прогулках с учётом возраста, индивидуальных физических показателей каждого ребёнка, что обеспечивает сохранение и укрепление здоровья детей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Вся работа по физическому воспитанию детей проводится с учетом состояния здоровья детей и осуществляется воспитателями групп и инструктором по физической культуре.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С целью снижения заболеваемости в детском саду реализуется система закаливающих мероприятий в повседневной жизни и специально организованная. Используются все природные факторы: вода, воздух, солнце. Закаливающие мероприятия осуществляются круглый год, но их вид и методика меняются в зависимости от сезона и погоды.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Обширная профилактическая работа включает в себя: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облегченную одежду для детей в детском саду;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сезонной одежды детей на прогулке, учитывая их индивидуальное состояние здоровья;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температурного режима в течение дня;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дыхательную гимнастику после сна;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мытье прохладной водой рук по локоть;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правильную организацию прогулки и ее длительность;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пальчиковую гимнастику;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дыхательную гимнастику;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витаминизацию: соки, фрукты ежедневно;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закаливание солнцем, водой /в летний период/;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физкультминутки /ежедневно/;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прогулки /в разное время года/;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работу с родителя по профилактике оздоровительных мероприятий в течение года.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Много профилактических мероприятий по предупреждению заболеваний в осенне-зимний период проводит весь персонал детского сада. Сюда входят профилактика гриппа и простудных заболеваний, поддержание чистоты,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кварцевание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групп, дезинфекция в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период вспышки ОРВИ, проветривание спален перед сном и проветривание групп, </w:t>
      </w:r>
      <w:proofErr w:type="spellStart"/>
      <w:r>
        <w:rPr>
          <w:rFonts w:ascii="Times New Roman" w:hAnsi="Times New Roman" w:cs="Times New Roman"/>
          <w:sz w:val="24"/>
          <w:szCs w:val="24"/>
        </w:rPr>
        <w:t>фитонцидотерапия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(ношение чесночных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кулончиков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>, тарелочки с луком и чесноком).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Для полноценного физического развития детей и удовлетворения их потребностей в движении в ДОУ созданы следующие условия: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спортивная площадка для подвижных и спортивных игр;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физкультурные центры (во всех группах);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существует кабинет медицинского работника;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кварцевые лампы в спальных и групповых помещениях.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Материально-техническое оснащение и оборудование, пространственная организация среды ДОУ соответствуют санитарно-гигиеническим требованиям и обеспечивают физкультурно-оздоровительную работу.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групповых комнатах имеются центры двигательной активности, оборудование и инвентарь которых подобраны с учетом возрастной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адресованности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>, эстетических и гигиенических требований.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Размещение и хранение пособий соответствует требованиям рациональности и доступности, соблюдается техника безопасности. У воспитателей имеются атрибуты для подвижных игр, спортивные инвентарь для игр с прыжками, игр с бросанием, ловлей, метанием. В наличии имеется выносной материал для проведения подвижных игр на прогулке. Физкультурный инвентарь используется по назначению и периодически меняется с учетом выполнения программы, интересов детей и результатов индивидуальной работы. </w:t>
      </w:r>
    </w:p>
    <w:p w:rsidR="0026752E" w:rsidRDefault="0026752E" w:rsidP="002675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Расположение мебели и игрового материала дает возможность детям удовлетворять двигательную активность. Помещения, участки и игровые площадки содержатся в чистоте и порядке</w:t>
      </w:r>
    </w:p>
    <w:p w:rsidR="0026752E" w:rsidRPr="003A2E47" w:rsidRDefault="0026752E" w:rsidP="003A2E4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С целью осуществления развивающей физкультурно-оздоровительной работы в ДОУ проведены спортивные праздники и развлечения:</w:t>
      </w:r>
    </w:p>
    <w:p w:rsidR="0026752E" w:rsidRDefault="0026752E" w:rsidP="002675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6752E" w:rsidRDefault="0026752E" w:rsidP="002675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Ежемесячно с воспитанниками проводятся беседы, НОД, выставки детского творчества по формированию здорового образа жизни.</w:t>
      </w:r>
    </w:p>
    <w:p w:rsidR="0026752E" w:rsidRDefault="0026752E" w:rsidP="0026752E">
      <w:pPr>
        <w:pStyle w:val="1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Сотрудничество педагогов ДОУ с семьей - одно из важных направлений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-образовательной деятельности в воспитании детей. В ДОУ проводится санитарно-просветительская работа с родителями по вопросам соблюдения режима дня детей, организации полноценного и рационального питания, профилактики различных заболеваний, оздоровления детей. Важной формой организации работы с родителями является наглядная педагогическая информация, включающая в себя ряд материалов, характеризующих оздоровительные аспекты развития ребенка: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Были размещены информационно – стендовые материалы в холле ДОУ. Так же публикую консультации, рекомендации для педагогов  и родителей (законных представителей)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на  официальном сайте дошкольного учреждения и </w:t>
      </w:r>
      <w:r w:rsidR="0097102B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групп</w:t>
      </w:r>
      <w:r w:rsidR="0097102B">
        <w:rPr>
          <w:rFonts w:ascii="Times New Roman" w:eastAsia="Times New Roman" w:hAnsi="Times New Roman" w:cs="Times New Roman"/>
          <w:sz w:val="24"/>
          <w:szCs w:val="24"/>
          <w:highlight w:val="white"/>
        </w:rPr>
        <w:t>ах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 социальных сет</w:t>
      </w:r>
      <w:r w:rsidR="0097102B">
        <w:rPr>
          <w:rFonts w:ascii="Times New Roman" w:eastAsia="Times New Roman" w:hAnsi="Times New Roman" w:cs="Times New Roman"/>
          <w:sz w:val="24"/>
          <w:szCs w:val="24"/>
          <w:highlight w:val="white"/>
        </w:rPr>
        <w:t>ей</w:t>
      </w:r>
      <w:r w:rsidR="0097102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6752E" w:rsidRDefault="0026752E" w:rsidP="00267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752E" w:rsidRDefault="0026752E" w:rsidP="002675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</w:p>
    <w:p w:rsidR="0026752E" w:rsidRDefault="0026752E" w:rsidP="0026752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Анализ данных мониторинга показывает положительную динамику уровня физического развития детей, что подтверждает эффективность использования разработанной системы внедрения оздоровительных технологий в физкультурно-оздоровительную работу в МБОУ. 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Воспитанники  детского сада и вне стен 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учреждения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 увлекаются физической культурой, посещают кружки и секции.</w:t>
      </w:r>
    </w:p>
    <w:p w:rsidR="0026752E" w:rsidRPr="006513DB" w:rsidRDefault="0026752E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3DB" w:rsidRPr="006513DB" w:rsidRDefault="006513DB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 </w:t>
      </w:r>
      <w:r w:rsidRPr="00651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Вывод: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результаты мониторинга овладения воспитанниками дошкольного образовательного учреждения программным материалом по образовательным областям являются </w:t>
      </w:r>
      <w:r w:rsidR="00567813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удовлетворительными на достаточном уровне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513DB" w:rsidRPr="006513DB" w:rsidRDefault="006513DB" w:rsidP="005678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Рекомендации</w:t>
      </w: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6513DB" w:rsidRPr="006513DB" w:rsidRDefault="00567813" w:rsidP="005678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1.        </w:t>
      </w:r>
      <w:r w:rsidR="006513DB"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 целенаправленную работу по повышению качества освоения программного материала по образовательным областям «Познавательное развитие», «Физическое развитие», «Социально – коммуникативное развитие», «Речевое развитие».  Срок исполнения:  постоянно, в течение года.</w:t>
      </w:r>
    </w:p>
    <w:p w:rsidR="006513DB" w:rsidRPr="006513DB" w:rsidRDefault="00567813" w:rsidP="005678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</w:t>
      </w:r>
      <w:r w:rsidR="006513DB"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дифференцированный подход в течение года к детям с целью улучшения освоения программы. Срок исполнения:  систематично, в течение года</w:t>
      </w:r>
    </w:p>
    <w:p w:rsidR="006513DB" w:rsidRPr="006513DB" w:rsidRDefault="006513DB" w:rsidP="005678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3.  При планировании образовательной работы учитывать результаты мониторинга. Срок исполнения:  постоянно, в течение года</w:t>
      </w:r>
      <w:r w:rsidR="00D050F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513DB" w:rsidRPr="006513DB" w:rsidRDefault="006513DB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513DB" w:rsidRDefault="006513DB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3D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E05F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Ст. воспитатель </w:t>
      </w:r>
      <w:proofErr w:type="spellStart"/>
      <w:r w:rsidR="00E05F1A">
        <w:rPr>
          <w:rFonts w:ascii="Times New Roman" w:eastAsia="Times New Roman" w:hAnsi="Times New Roman" w:cs="Times New Roman"/>
          <w:sz w:val="24"/>
          <w:szCs w:val="24"/>
          <w:lang w:eastAsia="ru-RU"/>
        </w:rPr>
        <w:t>Кужеватова</w:t>
      </w:r>
      <w:proofErr w:type="spellEnd"/>
      <w:r w:rsidR="00E05F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С.В.</w:t>
      </w:r>
    </w:p>
    <w:p w:rsidR="00E05F1A" w:rsidRDefault="0026752E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30.0</w:t>
      </w:r>
      <w:r w:rsidR="003A2E4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05F1A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D7CD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05F1A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BD4B88" w:rsidRDefault="00BD4B88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4B88" w:rsidRDefault="00BD4B88" w:rsidP="006513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4B88" w:rsidRDefault="00BD4B8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D4B88" w:rsidRDefault="00BD4B88" w:rsidP="00BD7C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4B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Педагогический мониторинг (изучение индивидуального развития детей)</w:t>
      </w:r>
    </w:p>
    <w:p w:rsidR="00BD4B88" w:rsidRPr="0084184E" w:rsidRDefault="00BD4B88" w:rsidP="00BD7C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4184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1младшая группа</w:t>
      </w:r>
    </w:p>
    <w:p w:rsidR="0084184E" w:rsidRDefault="0084184E" w:rsidP="00BD7C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«Физическое развитие»</w:t>
      </w:r>
    </w:p>
    <w:p w:rsidR="0084184E" w:rsidRPr="00BD4B88" w:rsidRDefault="003A41FC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196242B" wp14:editId="37F6623C">
            <wp:extent cx="3543300" cy="1419225"/>
            <wp:effectExtent l="0" t="0" r="19050" b="9525"/>
            <wp:docPr id="26" name="Диаграмма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«Речевое развитие»</w:t>
      </w:r>
    </w:p>
    <w:p w:rsidR="0084184E" w:rsidRPr="00BD4B88" w:rsidRDefault="003A41FC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196242B" wp14:editId="37F6623C">
            <wp:extent cx="3562350" cy="1800225"/>
            <wp:effectExtent l="0" t="0" r="19050" b="9525"/>
            <wp:docPr id="27" name="Диаграмма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D7CDA" w:rsidRDefault="0084184E" w:rsidP="007A7FA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«Художе</w:t>
      </w:r>
      <w:r w:rsidR="007A7F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ственно-эстетическое  развитие»</w:t>
      </w:r>
    </w:p>
    <w:p w:rsidR="003A41FC" w:rsidRDefault="003A41FC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196242B" wp14:editId="37F6623C">
            <wp:extent cx="3657600" cy="1704975"/>
            <wp:effectExtent l="0" t="0" r="19050" b="9525"/>
            <wp:docPr id="28" name="Диаграмма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«Социально-коммуникативное  развитие»</w:t>
      </w:r>
    </w:p>
    <w:p w:rsidR="003A41FC" w:rsidRDefault="003A41FC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196242B" wp14:editId="37F6623C">
            <wp:extent cx="3619500" cy="1543050"/>
            <wp:effectExtent l="0" t="0" r="19050" b="19050"/>
            <wp:docPr id="29" name="Диаграмма 2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«Познавательное развитие»</w:t>
      </w:r>
    </w:p>
    <w:p w:rsidR="0084184E" w:rsidRPr="00BD4B88" w:rsidRDefault="003A41FC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196242B" wp14:editId="37F6623C">
            <wp:extent cx="3629025" cy="1543050"/>
            <wp:effectExtent l="0" t="0" r="9525" b="19050"/>
            <wp:docPr id="30" name="Диаграмма 3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184E" w:rsidRDefault="0084184E" w:rsidP="00BD4B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4B88" w:rsidRPr="0084184E" w:rsidRDefault="00BD4B88" w:rsidP="00BD4B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4184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2младшая группа</w:t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</w:t>
      </w:r>
      <w:r w:rsidR="00972E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Речевое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развитие»</w:t>
      </w:r>
    </w:p>
    <w:p w:rsidR="0084184E" w:rsidRPr="00BD4B88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438525" cy="16859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</w:t>
      </w:r>
      <w:r w:rsidR="00972E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развитие»</w:t>
      </w:r>
    </w:p>
    <w:p w:rsidR="0084184E" w:rsidRPr="00BD4B88" w:rsidRDefault="00B8596D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476625" cy="1323975"/>
            <wp:effectExtent l="0" t="0" r="9525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«Художественно-эстетическое  развитие»</w:t>
      </w:r>
    </w:p>
    <w:p w:rsidR="00972E93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419475" cy="1419225"/>
            <wp:effectExtent l="0" t="0" r="9525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«Социально-коммуникативное  развитие»</w:t>
      </w:r>
    </w:p>
    <w:p w:rsidR="00972E93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8B79FED" wp14:editId="477F2415">
            <wp:extent cx="3267075" cy="1343025"/>
            <wp:effectExtent l="0" t="0" r="9525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«Познавательное развитие»</w:t>
      </w:r>
    </w:p>
    <w:p w:rsidR="0084184E" w:rsidRPr="00BD4B88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276600" cy="1304925"/>
            <wp:effectExtent l="0" t="0" r="19050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184E" w:rsidRP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4184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Средняя группа</w:t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«Физическое развитие»</w:t>
      </w:r>
    </w:p>
    <w:p w:rsidR="00CF30DD" w:rsidRDefault="00CF30DD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590925" cy="1304925"/>
            <wp:effectExtent l="0" t="0" r="9525" b="9525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84184E" w:rsidRPr="00BD4B88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«Речевое развитие»</w:t>
      </w:r>
    </w:p>
    <w:p w:rsidR="0084184E" w:rsidRPr="00BD4B88" w:rsidRDefault="000B153A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438525" cy="1162050"/>
            <wp:effectExtent l="0" t="0" r="9525" b="19050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«Художественно-эстетическое  развитие»</w:t>
      </w:r>
    </w:p>
    <w:p w:rsidR="009865B5" w:rsidRDefault="009865B5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8B79FED" wp14:editId="477F2415">
            <wp:extent cx="3486150" cy="1323975"/>
            <wp:effectExtent l="0" t="0" r="19050" b="9525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«Социально-коммуникативное  развитие»</w:t>
      </w:r>
    </w:p>
    <w:p w:rsidR="009865B5" w:rsidRDefault="009865B5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390900" cy="1333500"/>
            <wp:effectExtent l="0" t="0" r="19050" b="1905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«Познавательное развитие»</w:t>
      </w:r>
    </w:p>
    <w:p w:rsidR="0084184E" w:rsidRPr="00BD4B88" w:rsidRDefault="009865B5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476625" cy="1333500"/>
            <wp:effectExtent l="0" t="0" r="9525" b="19050"/>
            <wp:docPr id="20" name="Диаграмма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4184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Старшая группа</w:t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«Физическое развитие»</w:t>
      </w:r>
    </w:p>
    <w:p w:rsidR="0084184E" w:rsidRPr="00BD4B88" w:rsidRDefault="00D62C9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562350" cy="1409700"/>
            <wp:effectExtent l="0" t="0" r="19050" b="1905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«Речевое развитие»</w:t>
      </w:r>
    </w:p>
    <w:p w:rsidR="0084184E" w:rsidRPr="00BD4B88" w:rsidRDefault="00D62C9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8B79FED" wp14:editId="477F2415">
            <wp:extent cx="3505200" cy="1381125"/>
            <wp:effectExtent l="0" t="0" r="19050" b="9525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«Художественно-эстетическое  развитие»</w:t>
      </w:r>
    </w:p>
    <w:p w:rsidR="00D62C9E" w:rsidRDefault="00D62C9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343275" cy="1600200"/>
            <wp:effectExtent l="0" t="0" r="9525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«Социально-коммуникативное  развитие»</w:t>
      </w:r>
    </w:p>
    <w:p w:rsidR="00D62C9E" w:rsidRDefault="00D62C9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476625" cy="1514475"/>
            <wp:effectExtent l="0" t="0" r="9525" b="9525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84184E" w:rsidRPr="00BD4B88" w:rsidRDefault="0084184E" w:rsidP="007A7FA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«Познавательное развит</w:t>
      </w:r>
      <w:r w:rsidR="007A7F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ие»</w:t>
      </w:r>
    </w:p>
    <w:p w:rsidR="0084184E" w:rsidRPr="0084184E" w:rsidRDefault="00D62C9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476625" cy="1381125"/>
            <wp:effectExtent l="0" t="0" r="9525" b="9525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4184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Подготовительная группа</w:t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«Физическое развитие»</w:t>
      </w:r>
    </w:p>
    <w:p w:rsidR="0084184E" w:rsidRPr="00BD4B88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8B79FED" wp14:editId="477F2415">
            <wp:extent cx="3514725" cy="1581150"/>
            <wp:effectExtent l="0" t="0" r="9525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«Речевое развитие»</w:t>
      </w:r>
    </w:p>
    <w:p w:rsidR="0084184E" w:rsidRPr="00BD4B88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362325" cy="1476375"/>
            <wp:effectExtent l="0" t="0" r="9525" b="952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«Художественно-эстетическое  развитие»</w:t>
      </w:r>
    </w:p>
    <w:p w:rsidR="00972E93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667125" cy="1343025"/>
            <wp:effectExtent l="0" t="0" r="9525" b="952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«Социально-коммуникативное  развитие»</w:t>
      </w:r>
    </w:p>
    <w:p w:rsidR="00972E93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543300" cy="1638300"/>
            <wp:effectExtent l="0" t="0" r="19050" b="1905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«Познавательное развитие»</w:t>
      </w:r>
    </w:p>
    <w:p w:rsidR="0084184E" w:rsidRPr="00BD4B88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184E" w:rsidRPr="0084184E" w:rsidRDefault="00972E93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8B79FED" wp14:editId="477F2415">
            <wp:extent cx="3476625" cy="1524000"/>
            <wp:effectExtent l="0" t="0" r="9525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84184E" w:rsidRP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4184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Подготовительная логопедическая группа</w:t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«Физическое развитие»</w:t>
      </w:r>
    </w:p>
    <w:p w:rsidR="0084184E" w:rsidRPr="00BD4B88" w:rsidRDefault="009865B5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838575" cy="1676400"/>
            <wp:effectExtent l="0" t="0" r="9525" b="19050"/>
            <wp:docPr id="21" name="Диаграмма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«Речевое развитие»</w:t>
      </w:r>
    </w:p>
    <w:p w:rsidR="0084184E" w:rsidRPr="00BD4B88" w:rsidRDefault="002E6B14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600450" cy="1400175"/>
            <wp:effectExtent l="0" t="0" r="19050" b="9525"/>
            <wp:docPr id="22" name="Диаграмма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«Художественно-эстетическое  развитие»</w:t>
      </w:r>
    </w:p>
    <w:p w:rsidR="002E6B14" w:rsidRDefault="002E6B14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495675" cy="1733550"/>
            <wp:effectExtent l="0" t="0" r="9525" b="19050"/>
            <wp:docPr id="23" name="Диаграмма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«Социально-коммуникативное  развитие»</w:t>
      </w:r>
    </w:p>
    <w:p w:rsidR="002E6B14" w:rsidRDefault="002E6B14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8B79FED" wp14:editId="477F2415">
            <wp:extent cx="3590925" cy="1600200"/>
            <wp:effectExtent l="0" t="0" r="9525" b="19050"/>
            <wp:docPr id="24" name="Диаграмма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84184E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«Познавательное развитие»</w:t>
      </w:r>
    </w:p>
    <w:p w:rsidR="0084184E" w:rsidRPr="00BD4B88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184E" w:rsidRPr="0084184E" w:rsidRDefault="002E6B14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B79FED" wp14:editId="477F2415">
            <wp:extent cx="3638550" cy="1562100"/>
            <wp:effectExtent l="0" t="0" r="19050" b="19050"/>
            <wp:docPr id="25" name="Диаграмма 2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090858" w:rsidRDefault="00090858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090858" w:rsidRDefault="00090858" w:rsidP="00090858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90858" w:rsidRDefault="00090858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Результаты образовательной </w:t>
      </w:r>
      <w:r w:rsidR="005C11DC">
        <w:rPr>
          <w:rFonts w:ascii="Times New Roman" w:hAnsi="Times New Roman" w:cs="Times New Roman"/>
          <w:b/>
          <w:bCs/>
          <w:sz w:val="24"/>
          <w:szCs w:val="24"/>
        </w:rPr>
        <w:t>деятельности 1младшей группы (15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детей)</w:t>
      </w:r>
    </w:p>
    <w:p w:rsidR="00090858" w:rsidRDefault="00090858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«Социально-коммуникативное развитие» </w:t>
      </w: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53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26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29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74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18</w:t>
            </w:r>
          </w:p>
        </w:tc>
      </w:tr>
    </w:tbl>
    <w:p w:rsidR="00090858" w:rsidRDefault="00090858" w:rsidP="00090858">
      <w:pPr>
        <w:pStyle w:val="Default"/>
        <w:jc w:val="both"/>
        <w:rPr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>Образовательная область «Познавательное развитие»</w:t>
      </w: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090858">
              <w:rPr>
                <w:color w:val="auto"/>
              </w:rPr>
              <w:t>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12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88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«Речевое  развитие»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19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81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</w:tr>
    </w:tbl>
    <w:p w:rsidR="00090858" w:rsidRDefault="00090858" w:rsidP="00090858">
      <w:pPr>
        <w:pStyle w:val="Default"/>
        <w:jc w:val="both"/>
        <w:rPr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«Художественно-эстетическое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80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55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color w:val="auto"/>
        </w:rPr>
      </w:pPr>
    </w:p>
    <w:p w:rsidR="00090858" w:rsidRDefault="00090858" w:rsidP="00090858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Образовательная область «Физическое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090858">
              <w:rPr>
                <w:color w:val="auto"/>
              </w:rPr>
              <w:t>0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color w:val="auto"/>
        </w:rPr>
      </w:pPr>
    </w:p>
    <w:p w:rsidR="00090858" w:rsidRDefault="00090858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090858" w:rsidRDefault="00090858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Результаты образовательной деятельности 2младшей группы (</w:t>
      </w:r>
      <w:r w:rsidR="005C11DC">
        <w:rPr>
          <w:rFonts w:ascii="Times New Roman" w:hAnsi="Times New Roman" w:cs="Times New Roman"/>
          <w:b/>
          <w:bCs/>
          <w:sz w:val="24"/>
          <w:szCs w:val="24"/>
        </w:rPr>
        <w:t>15</w:t>
      </w:r>
      <w:r>
        <w:rPr>
          <w:rFonts w:ascii="Times New Roman" w:hAnsi="Times New Roman" w:cs="Times New Roman"/>
          <w:b/>
          <w:bCs/>
          <w:sz w:val="24"/>
          <w:szCs w:val="24"/>
        </w:rPr>
        <w:t>детей)</w:t>
      </w:r>
    </w:p>
    <w:p w:rsidR="00547FB3" w:rsidRDefault="00547FB3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2021-2022уч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од</w:t>
      </w:r>
    </w:p>
    <w:p w:rsidR="00090858" w:rsidRDefault="00090858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«Социально-коммуникативное развитие» </w:t>
      </w: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090858">
              <w:rPr>
                <w:color w:val="auto"/>
              </w:rPr>
              <w:t>5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</w:t>
            </w:r>
            <w:r w:rsidR="00090858">
              <w:rPr>
                <w:color w:val="auto"/>
              </w:rPr>
              <w:t>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</w:t>
            </w:r>
            <w:r w:rsidR="00090858">
              <w:rPr>
                <w:color w:val="auto"/>
              </w:rPr>
              <w:t>5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90858" w:rsidRDefault="00090858" w:rsidP="00090858">
      <w:pPr>
        <w:pStyle w:val="Default"/>
        <w:jc w:val="both"/>
        <w:rPr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>Образовательная область «Познавательное развитие»</w:t>
      </w: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13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47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«Речевое  развитие»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22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33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15</w:t>
            </w:r>
          </w:p>
        </w:tc>
      </w:tr>
    </w:tbl>
    <w:p w:rsidR="00090858" w:rsidRDefault="00090858" w:rsidP="00090858">
      <w:pPr>
        <w:pStyle w:val="Default"/>
        <w:jc w:val="both"/>
        <w:rPr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«Художественно-эстетическое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36</w:t>
            </w:r>
          </w:p>
        </w:tc>
        <w:tc>
          <w:tcPr>
            <w:tcW w:w="3119" w:type="dxa"/>
          </w:tcPr>
          <w:p w:rsidR="00090858" w:rsidRDefault="00875B83" w:rsidP="00875B83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47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57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49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color w:val="auto"/>
        </w:rPr>
      </w:pPr>
    </w:p>
    <w:p w:rsidR="00090858" w:rsidRDefault="00090858" w:rsidP="00090858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Образовательная область «Физическое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60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32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42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090858" w:rsidP="00875B83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875B83">
              <w:rPr>
                <w:color w:val="auto"/>
              </w:rPr>
              <w:t>8</w:t>
            </w:r>
          </w:p>
        </w:tc>
        <w:tc>
          <w:tcPr>
            <w:tcW w:w="3119" w:type="dxa"/>
          </w:tcPr>
          <w:p w:rsidR="00090858" w:rsidRDefault="00875B83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color w:val="auto"/>
        </w:rPr>
      </w:pPr>
    </w:p>
    <w:p w:rsidR="00090858" w:rsidRPr="00BD4B88" w:rsidRDefault="00090858" w:rsidP="0009085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90858" w:rsidRDefault="00090858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090858" w:rsidRDefault="00090858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Результаты образовательной деятельности средней группы (</w:t>
      </w:r>
      <w:r w:rsidR="005C11DC">
        <w:rPr>
          <w:rFonts w:ascii="Times New Roman" w:hAnsi="Times New Roman" w:cs="Times New Roman"/>
          <w:b/>
          <w:bCs/>
          <w:sz w:val="24"/>
          <w:szCs w:val="24"/>
        </w:rPr>
        <w:t>23</w:t>
      </w:r>
      <w:r>
        <w:rPr>
          <w:rFonts w:ascii="Times New Roman" w:hAnsi="Times New Roman" w:cs="Times New Roman"/>
          <w:b/>
          <w:bCs/>
          <w:sz w:val="24"/>
          <w:szCs w:val="24"/>
        </w:rPr>
        <w:t>человек)</w:t>
      </w:r>
    </w:p>
    <w:p w:rsidR="00547FB3" w:rsidRDefault="00547FB3" w:rsidP="00547FB3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5C11DC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5C11DC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од</w:t>
      </w:r>
    </w:p>
    <w:p w:rsidR="00547FB3" w:rsidRDefault="00547FB3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90858" w:rsidRDefault="00090858" w:rsidP="0009085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«Социально-коммуникативное развитие» </w:t>
      </w: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</w:t>
            </w:r>
            <w:r w:rsidR="005C11DC">
              <w:rPr>
                <w:color w:val="auto"/>
              </w:rPr>
              <w:t>4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33</w:t>
            </w:r>
          </w:p>
        </w:tc>
        <w:tc>
          <w:tcPr>
            <w:tcW w:w="3119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90858" w:rsidRDefault="00090858" w:rsidP="00090858">
      <w:pPr>
        <w:pStyle w:val="Default"/>
        <w:jc w:val="both"/>
        <w:rPr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>Образовательная область «Познавательное развитие»</w:t>
      </w: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DB3044">
              <w:rPr>
                <w:color w:val="auto"/>
              </w:rPr>
              <w:t>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53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DB3044">
              <w:rPr>
                <w:color w:val="auto"/>
              </w:rPr>
              <w:t>0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47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«Речевое  развитие»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</w:t>
            </w:r>
            <w:r w:rsidR="00090858"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47FB3" w:rsidP="00547FB3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37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</w:t>
            </w:r>
            <w:r w:rsidR="00090858"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58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="00090858"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</w:tr>
    </w:tbl>
    <w:p w:rsidR="00090858" w:rsidRDefault="00090858" w:rsidP="00090858">
      <w:pPr>
        <w:pStyle w:val="Default"/>
        <w:jc w:val="both"/>
        <w:rPr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«Художественно-эстетическое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47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56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53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44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bCs/>
          <w:color w:val="auto"/>
        </w:rPr>
      </w:pPr>
    </w:p>
    <w:p w:rsidR="00090858" w:rsidRDefault="00090858" w:rsidP="00090858">
      <w:pPr>
        <w:pStyle w:val="Default"/>
        <w:jc w:val="both"/>
        <w:rPr>
          <w:b/>
          <w:color w:val="auto"/>
        </w:rPr>
      </w:pPr>
    </w:p>
    <w:p w:rsidR="00090858" w:rsidRDefault="00090858" w:rsidP="00090858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Образовательная область «Физическое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58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68</w:t>
            </w:r>
          </w:p>
        </w:tc>
        <w:tc>
          <w:tcPr>
            <w:tcW w:w="3119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42</w:t>
            </w:r>
          </w:p>
        </w:tc>
      </w:tr>
      <w:tr w:rsidR="00090858" w:rsidTr="00090858">
        <w:tc>
          <w:tcPr>
            <w:tcW w:w="2518" w:type="dxa"/>
          </w:tcPr>
          <w:p w:rsidR="00090858" w:rsidRDefault="00090858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90858" w:rsidRDefault="005C11DC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32</w:t>
            </w:r>
          </w:p>
        </w:tc>
        <w:tc>
          <w:tcPr>
            <w:tcW w:w="3119" w:type="dxa"/>
          </w:tcPr>
          <w:p w:rsidR="00090858" w:rsidRDefault="00DB3044" w:rsidP="0009085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90858" w:rsidRDefault="00090858" w:rsidP="00090858">
      <w:pPr>
        <w:pStyle w:val="Default"/>
        <w:jc w:val="both"/>
        <w:rPr>
          <w:b/>
          <w:color w:val="auto"/>
        </w:rPr>
      </w:pPr>
    </w:p>
    <w:p w:rsidR="00090858" w:rsidRPr="00BD4B88" w:rsidRDefault="00090858" w:rsidP="0009085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71B85" w:rsidRDefault="00F71B85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880449" w:rsidRDefault="00880449" w:rsidP="0088044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Результаты образовательной деятельности подготовительной логопедической группы 2023-2024уч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од (11детей)</w:t>
      </w: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«Социально-коммуникативное развитие» </w:t>
      </w: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F71B85" w:rsidRDefault="005C11DC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119" w:type="dxa"/>
          </w:tcPr>
          <w:p w:rsidR="00F71B85" w:rsidRDefault="005C11DC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57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F71B85" w:rsidRDefault="005C11DC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85</w:t>
            </w:r>
          </w:p>
        </w:tc>
        <w:tc>
          <w:tcPr>
            <w:tcW w:w="3119" w:type="dxa"/>
          </w:tcPr>
          <w:p w:rsidR="00F71B85" w:rsidRDefault="005C11DC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46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F71B85" w:rsidRDefault="005C11DC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119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F71B85" w:rsidRDefault="00F71B85" w:rsidP="00F71B85">
      <w:pPr>
        <w:pStyle w:val="Default"/>
        <w:jc w:val="both"/>
        <w:rPr>
          <w:color w:val="auto"/>
        </w:rPr>
      </w:pP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>Образовательная область «Познавательное развитие»</w:t>
      </w: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119" w:type="dxa"/>
          </w:tcPr>
          <w:p w:rsidR="00F71B85" w:rsidRDefault="00B27C83" w:rsidP="00E00C5F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54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89</w:t>
            </w:r>
          </w:p>
        </w:tc>
        <w:tc>
          <w:tcPr>
            <w:tcW w:w="3119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46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  <w:tc>
          <w:tcPr>
            <w:tcW w:w="3119" w:type="dxa"/>
          </w:tcPr>
          <w:p w:rsidR="00F71B85" w:rsidRDefault="00E00C5F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F71B85" w:rsidRDefault="00F71B85" w:rsidP="00F71B85">
      <w:pPr>
        <w:pStyle w:val="Default"/>
        <w:jc w:val="both"/>
        <w:rPr>
          <w:b/>
          <w:bCs/>
          <w:color w:val="auto"/>
        </w:rPr>
      </w:pP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«Речевое  развитие»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16</w:t>
            </w:r>
          </w:p>
        </w:tc>
        <w:tc>
          <w:tcPr>
            <w:tcW w:w="3119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55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65</w:t>
            </w:r>
          </w:p>
        </w:tc>
        <w:tc>
          <w:tcPr>
            <w:tcW w:w="3119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</w:t>
            </w:r>
            <w:r w:rsidR="00E00C5F">
              <w:rPr>
                <w:color w:val="auto"/>
              </w:rPr>
              <w:t>0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19</w:t>
            </w:r>
          </w:p>
        </w:tc>
        <w:tc>
          <w:tcPr>
            <w:tcW w:w="3119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</w:tr>
    </w:tbl>
    <w:p w:rsidR="00F71B85" w:rsidRDefault="00F71B85" w:rsidP="00F71B85">
      <w:pPr>
        <w:pStyle w:val="Default"/>
        <w:jc w:val="both"/>
        <w:rPr>
          <w:color w:val="auto"/>
        </w:rPr>
      </w:pP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</w:p>
    <w:p w:rsidR="00F71B85" w:rsidRDefault="00F71B85" w:rsidP="00F71B85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«Художественно-эстетическое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3119" w:type="dxa"/>
          </w:tcPr>
          <w:p w:rsidR="00F71B85" w:rsidRDefault="00E00C5F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59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F71B85" w:rsidRDefault="00E00C5F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60</w:t>
            </w:r>
          </w:p>
        </w:tc>
        <w:tc>
          <w:tcPr>
            <w:tcW w:w="3119" w:type="dxa"/>
          </w:tcPr>
          <w:p w:rsidR="00F71B85" w:rsidRDefault="00E00C5F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119" w:type="dxa"/>
          </w:tcPr>
          <w:p w:rsidR="00F71B85" w:rsidRDefault="00E00C5F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</w:t>
            </w:r>
          </w:p>
        </w:tc>
      </w:tr>
    </w:tbl>
    <w:p w:rsidR="00F71B85" w:rsidRDefault="00F71B85" w:rsidP="00F71B85">
      <w:pPr>
        <w:pStyle w:val="Default"/>
        <w:jc w:val="both"/>
        <w:rPr>
          <w:b/>
          <w:bCs/>
          <w:color w:val="auto"/>
        </w:rPr>
      </w:pPr>
    </w:p>
    <w:p w:rsidR="00F71B85" w:rsidRDefault="00F71B85" w:rsidP="00F71B85">
      <w:pPr>
        <w:pStyle w:val="Default"/>
        <w:jc w:val="both"/>
        <w:rPr>
          <w:b/>
          <w:color w:val="auto"/>
        </w:rPr>
      </w:pPr>
    </w:p>
    <w:p w:rsidR="00F71B85" w:rsidRDefault="00F71B85" w:rsidP="00F71B85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Образовательная область «Физическое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52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60</w:t>
            </w:r>
          </w:p>
        </w:tc>
        <w:tc>
          <w:tcPr>
            <w:tcW w:w="3119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48</w:t>
            </w:r>
          </w:p>
        </w:tc>
      </w:tr>
      <w:tr w:rsidR="00F71B85" w:rsidTr="00BD7CDA">
        <w:tc>
          <w:tcPr>
            <w:tcW w:w="2518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F71B85" w:rsidRDefault="00B27C8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  <w:tc>
          <w:tcPr>
            <w:tcW w:w="3119" w:type="dxa"/>
          </w:tcPr>
          <w:p w:rsidR="00F71B85" w:rsidRDefault="00F71B85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F71B85" w:rsidRDefault="00F71B85" w:rsidP="00F71B85">
      <w:pPr>
        <w:pStyle w:val="Default"/>
        <w:jc w:val="both"/>
        <w:rPr>
          <w:b/>
          <w:color w:val="auto"/>
        </w:rPr>
      </w:pPr>
    </w:p>
    <w:p w:rsidR="00F71B85" w:rsidRPr="00BD4B88" w:rsidRDefault="00F71B85" w:rsidP="00F71B8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B67B8" w:rsidRDefault="000B67B8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0B67B8" w:rsidRDefault="000B67B8" w:rsidP="000B67B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Результаты образовательной деятельности подготовительн</w:t>
      </w:r>
      <w:r w:rsidR="00547FB3">
        <w:rPr>
          <w:rFonts w:ascii="Times New Roman" w:hAnsi="Times New Roman" w:cs="Times New Roman"/>
          <w:b/>
          <w:bCs/>
          <w:sz w:val="24"/>
          <w:szCs w:val="24"/>
        </w:rPr>
        <w:t>ой</w:t>
      </w:r>
      <w:r w:rsidR="00B27C83">
        <w:rPr>
          <w:rFonts w:ascii="Times New Roman" w:hAnsi="Times New Roman" w:cs="Times New Roman"/>
          <w:b/>
          <w:bCs/>
          <w:sz w:val="24"/>
          <w:szCs w:val="24"/>
        </w:rPr>
        <w:t xml:space="preserve">  группы (17</w:t>
      </w:r>
      <w:r>
        <w:rPr>
          <w:rFonts w:ascii="Times New Roman" w:hAnsi="Times New Roman" w:cs="Times New Roman"/>
          <w:b/>
          <w:bCs/>
          <w:sz w:val="24"/>
          <w:szCs w:val="24"/>
        </w:rPr>
        <w:t>детей)</w:t>
      </w:r>
    </w:p>
    <w:p w:rsidR="00547FB3" w:rsidRDefault="00547FB3" w:rsidP="00547FB3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B27C83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B27C83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од</w:t>
      </w:r>
    </w:p>
    <w:p w:rsidR="000B67B8" w:rsidRDefault="000B67B8" w:rsidP="000B67B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«Социально-коммуникативное развитие» </w:t>
      </w: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52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94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48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B67B8" w:rsidRDefault="000B67B8" w:rsidP="000B67B8">
      <w:pPr>
        <w:pStyle w:val="Default"/>
        <w:jc w:val="both"/>
        <w:rPr>
          <w:color w:val="auto"/>
        </w:rPr>
      </w:pP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>Образовательная область «Познавательное развитие»</w:t>
      </w: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37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89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63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11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B67B8" w:rsidRDefault="000B67B8" w:rsidP="000B67B8">
      <w:pPr>
        <w:pStyle w:val="Default"/>
        <w:jc w:val="both"/>
        <w:rPr>
          <w:b/>
          <w:bCs/>
          <w:color w:val="auto"/>
        </w:rPr>
      </w:pP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«Речевое  развитие»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35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</w:t>
            </w:r>
            <w:r w:rsidR="000B67B8">
              <w:rPr>
                <w:color w:val="auto"/>
              </w:rPr>
              <w:t>5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65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0B67B8">
              <w:rPr>
                <w:color w:val="auto"/>
              </w:rPr>
              <w:t>5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B67B8" w:rsidRDefault="000B67B8" w:rsidP="000B67B8">
      <w:pPr>
        <w:pStyle w:val="Default"/>
        <w:jc w:val="both"/>
        <w:rPr>
          <w:color w:val="auto"/>
        </w:rPr>
      </w:pP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</w:p>
    <w:p w:rsidR="000B67B8" w:rsidRDefault="000B67B8" w:rsidP="000B67B8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«Художественно-эстетическое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22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</w:t>
            </w:r>
            <w:r w:rsidR="000B67B8">
              <w:rPr>
                <w:color w:val="auto"/>
              </w:rPr>
              <w:t>0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78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0B67B8">
              <w:rPr>
                <w:color w:val="auto"/>
              </w:rPr>
              <w:t>0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B67B8" w:rsidRDefault="000B67B8" w:rsidP="000B67B8">
      <w:pPr>
        <w:pStyle w:val="Default"/>
        <w:jc w:val="both"/>
        <w:rPr>
          <w:b/>
          <w:bCs/>
          <w:color w:val="auto"/>
        </w:rPr>
      </w:pPr>
    </w:p>
    <w:p w:rsidR="000B67B8" w:rsidRDefault="000B67B8" w:rsidP="000B67B8">
      <w:pPr>
        <w:pStyle w:val="Default"/>
        <w:jc w:val="both"/>
        <w:rPr>
          <w:b/>
          <w:color w:val="auto"/>
        </w:rPr>
      </w:pPr>
    </w:p>
    <w:p w:rsidR="000B67B8" w:rsidRDefault="000B67B8" w:rsidP="000B67B8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Образовательная область «Физическое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69</w:t>
            </w:r>
          </w:p>
        </w:tc>
        <w:tc>
          <w:tcPr>
            <w:tcW w:w="3119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98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0B67B8" w:rsidRDefault="00AB7CE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31</w:t>
            </w:r>
          </w:p>
        </w:tc>
        <w:tc>
          <w:tcPr>
            <w:tcW w:w="3119" w:type="dxa"/>
          </w:tcPr>
          <w:p w:rsidR="000B67B8" w:rsidRDefault="00AB7CE9" w:rsidP="000B67B8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</w:tr>
      <w:tr w:rsidR="000B67B8" w:rsidTr="00BD7CDA">
        <w:tc>
          <w:tcPr>
            <w:tcW w:w="2518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0B67B8" w:rsidRDefault="000B67B8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0B67B8" w:rsidRDefault="000B67B8" w:rsidP="000B67B8">
      <w:pPr>
        <w:pStyle w:val="Default"/>
        <w:jc w:val="both"/>
        <w:rPr>
          <w:b/>
          <w:color w:val="auto"/>
        </w:rPr>
      </w:pPr>
    </w:p>
    <w:p w:rsidR="000B67B8" w:rsidRPr="00BD4B88" w:rsidRDefault="000B67B8" w:rsidP="000B67B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54FF3" w:rsidRDefault="00E54FF3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880449" w:rsidRDefault="00880449" w:rsidP="0088044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Результаты образовательной деятельности старшей группы (27детей)</w:t>
      </w:r>
    </w:p>
    <w:p w:rsidR="00880449" w:rsidRDefault="00880449" w:rsidP="0088044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2023-2024уч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од</w:t>
      </w:r>
    </w:p>
    <w:p w:rsidR="00880449" w:rsidRDefault="00880449" w:rsidP="0088044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54FF3" w:rsidRDefault="00E54FF3" w:rsidP="00E54FF3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54FF3" w:rsidRDefault="00E54FF3" w:rsidP="00E54FF3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«Социально-коммуникативное развитие» </w:t>
      </w: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E54FF3" w:rsidRDefault="0088044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70</w:t>
            </w:r>
          </w:p>
        </w:tc>
        <w:tc>
          <w:tcPr>
            <w:tcW w:w="3119" w:type="dxa"/>
          </w:tcPr>
          <w:p w:rsidR="00E54FF3" w:rsidRDefault="0088044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E54FF3" w:rsidRDefault="0088044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  <w:tc>
          <w:tcPr>
            <w:tcW w:w="3119" w:type="dxa"/>
          </w:tcPr>
          <w:p w:rsidR="00E54FF3" w:rsidRDefault="0088044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E54FF3" w:rsidRDefault="0088044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3119" w:type="dxa"/>
          </w:tcPr>
          <w:p w:rsidR="00E54FF3" w:rsidRDefault="00880449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E54FF3" w:rsidRDefault="00E54FF3" w:rsidP="00E54FF3">
      <w:pPr>
        <w:pStyle w:val="Default"/>
        <w:jc w:val="both"/>
        <w:rPr>
          <w:color w:val="auto"/>
        </w:rPr>
      </w:pP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>Образовательная область «Познавательное развитие»</w:t>
      </w: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E54FF3" w:rsidRDefault="00715930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  <w:tc>
          <w:tcPr>
            <w:tcW w:w="3119" w:type="dxa"/>
          </w:tcPr>
          <w:p w:rsidR="00E54FF3" w:rsidRDefault="004B35AE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55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E54FF3" w:rsidRDefault="00715930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  <w:tc>
          <w:tcPr>
            <w:tcW w:w="3119" w:type="dxa"/>
          </w:tcPr>
          <w:p w:rsidR="00E54FF3" w:rsidRDefault="004B35AE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E54FF3" w:rsidRDefault="00715930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15</w:t>
            </w:r>
          </w:p>
        </w:tc>
        <w:tc>
          <w:tcPr>
            <w:tcW w:w="3119" w:type="dxa"/>
          </w:tcPr>
          <w:p w:rsidR="00E54FF3" w:rsidRDefault="004B35AE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E54FF3" w:rsidRDefault="00E54FF3" w:rsidP="00E54FF3">
      <w:pPr>
        <w:pStyle w:val="Default"/>
        <w:jc w:val="both"/>
        <w:rPr>
          <w:b/>
          <w:bCs/>
          <w:color w:val="auto"/>
        </w:rPr>
      </w:pP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«Речевое  развитие»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E54FF3" w:rsidRDefault="004B35AE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E54FF3" w:rsidRDefault="004B35AE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45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E54FF3" w:rsidRDefault="00E54FF3" w:rsidP="00E54FF3">
      <w:pPr>
        <w:pStyle w:val="Default"/>
        <w:jc w:val="both"/>
        <w:rPr>
          <w:color w:val="auto"/>
        </w:rPr>
      </w:pP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</w:p>
    <w:p w:rsidR="00E54FF3" w:rsidRDefault="00E54FF3" w:rsidP="00E54FF3">
      <w:pPr>
        <w:pStyle w:val="Default"/>
        <w:jc w:val="both"/>
        <w:rPr>
          <w:b/>
          <w:bCs/>
          <w:color w:val="auto"/>
        </w:rPr>
      </w:pPr>
      <w:r>
        <w:rPr>
          <w:b/>
          <w:bCs/>
          <w:color w:val="auto"/>
        </w:rPr>
        <w:t xml:space="preserve">Образовательная область «Художественно-эстетическое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36</w:t>
            </w:r>
          </w:p>
        </w:tc>
        <w:tc>
          <w:tcPr>
            <w:tcW w:w="3119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50</w:t>
            </w:r>
          </w:p>
        </w:tc>
        <w:tc>
          <w:tcPr>
            <w:tcW w:w="3119" w:type="dxa"/>
          </w:tcPr>
          <w:p w:rsidR="00E54FF3" w:rsidRDefault="00E54FF3" w:rsidP="00094B46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6</w:t>
            </w:r>
            <w:r w:rsidR="00094B46">
              <w:rPr>
                <w:color w:val="auto"/>
              </w:rPr>
              <w:t>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14</w:t>
            </w:r>
          </w:p>
        </w:tc>
        <w:tc>
          <w:tcPr>
            <w:tcW w:w="3119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E54FF3" w:rsidRDefault="00E54FF3" w:rsidP="00E54FF3">
      <w:pPr>
        <w:pStyle w:val="Default"/>
        <w:jc w:val="both"/>
        <w:rPr>
          <w:b/>
          <w:bCs/>
          <w:color w:val="auto"/>
        </w:rPr>
      </w:pPr>
    </w:p>
    <w:p w:rsidR="00E54FF3" w:rsidRDefault="00E54FF3" w:rsidP="00E54FF3">
      <w:pPr>
        <w:pStyle w:val="Default"/>
        <w:jc w:val="both"/>
        <w:rPr>
          <w:b/>
          <w:color w:val="auto"/>
        </w:rPr>
      </w:pPr>
    </w:p>
    <w:p w:rsidR="00E54FF3" w:rsidRDefault="00E54FF3" w:rsidP="00E54FF3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Образовательная область «Физическое развитие»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18"/>
        <w:gridCol w:w="3260"/>
        <w:gridCol w:w="3119"/>
      </w:tblGrid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Уровень</w:t>
            </w:r>
          </w:p>
        </w:tc>
        <w:tc>
          <w:tcPr>
            <w:tcW w:w="3260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Начало года %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Конец года%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высокий</w:t>
            </w:r>
          </w:p>
        </w:tc>
        <w:tc>
          <w:tcPr>
            <w:tcW w:w="3260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72</w:t>
            </w:r>
          </w:p>
        </w:tc>
        <w:tc>
          <w:tcPr>
            <w:tcW w:w="3119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80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средний</w:t>
            </w:r>
          </w:p>
        </w:tc>
        <w:tc>
          <w:tcPr>
            <w:tcW w:w="3260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21</w:t>
            </w:r>
          </w:p>
        </w:tc>
        <w:tc>
          <w:tcPr>
            <w:tcW w:w="3119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</w:tr>
      <w:tr w:rsidR="00E54FF3" w:rsidTr="00BD7CDA">
        <w:tc>
          <w:tcPr>
            <w:tcW w:w="2518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низкий</w:t>
            </w:r>
          </w:p>
        </w:tc>
        <w:tc>
          <w:tcPr>
            <w:tcW w:w="3260" w:type="dxa"/>
          </w:tcPr>
          <w:p w:rsidR="00E54FF3" w:rsidRDefault="00094B46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3119" w:type="dxa"/>
          </w:tcPr>
          <w:p w:rsidR="00E54FF3" w:rsidRDefault="00E54FF3" w:rsidP="00BD7CD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</w:tr>
    </w:tbl>
    <w:p w:rsidR="00E54FF3" w:rsidRDefault="00E54FF3" w:rsidP="00E54FF3">
      <w:pPr>
        <w:pStyle w:val="Default"/>
        <w:jc w:val="both"/>
        <w:rPr>
          <w:b/>
          <w:color w:val="auto"/>
        </w:rPr>
      </w:pPr>
    </w:p>
    <w:p w:rsidR="00E54FF3" w:rsidRPr="00BD4B88" w:rsidRDefault="00E54FF3" w:rsidP="00E54F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184E" w:rsidRPr="00BD4B88" w:rsidRDefault="0084184E" w:rsidP="0084184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4184E" w:rsidRPr="00BD4B88" w:rsidSect="006513D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1562F"/>
    <w:multiLevelType w:val="hybridMultilevel"/>
    <w:tmpl w:val="D842E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026F17"/>
    <w:multiLevelType w:val="hybridMultilevel"/>
    <w:tmpl w:val="2EE67F74"/>
    <w:lvl w:ilvl="0" w:tplc="A44EB4D2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>
    <w:nsid w:val="53C879EE"/>
    <w:multiLevelType w:val="hybridMultilevel"/>
    <w:tmpl w:val="A9ACD6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349"/>
    <w:rsid w:val="00090858"/>
    <w:rsid w:val="00094B46"/>
    <w:rsid w:val="000B153A"/>
    <w:rsid w:val="000B64A8"/>
    <w:rsid w:val="000B67B8"/>
    <w:rsid w:val="000C5CE4"/>
    <w:rsid w:val="001E325D"/>
    <w:rsid w:val="00212C38"/>
    <w:rsid w:val="0026752E"/>
    <w:rsid w:val="0029444D"/>
    <w:rsid w:val="002D3FF5"/>
    <w:rsid w:val="002E6B14"/>
    <w:rsid w:val="00305B56"/>
    <w:rsid w:val="003104E0"/>
    <w:rsid w:val="003A2E47"/>
    <w:rsid w:val="003A41FC"/>
    <w:rsid w:val="003D2257"/>
    <w:rsid w:val="004B35AE"/>
    <w:rsid w:val="004C387A"/>
    <w:rsid w:val="004D79B6"/>
    <w:rsid w:val="004F719C"/>
    <w:rsid w:val="00547FB3"/>
    <w:rsid w:val="00567813"/>
    <w:rsid w:val="005C11DC"/>
    <w:rsid w:val="005C225D"/>
    <w:rsid w:val="005F4EB4"/>
    <w:rsid w:val="006272DF"/>
    <w:rsid w:val="006513DB"/>
    <w:rsid w:val="00672FD3"/>
    <w:rsid w:val="00715930"/>
    <w:rsid w:val="007A7FAB"/>
    <w:rsid w:val="0084184E"/>
    <w:rsid w:val="00875B83"/>
    <w:rsid w:val="00880449"/>
    <w:rsid w:val="0097102B"/>
    <w:rsid w:val="00972E93"/>
    <w:rsid w:val="009865B5"/>
    <w:rsid w:val="009A0101"/>
    <w:rsid w:val="009F2ACF"/>
    <w:rsid w:val="00A06EF4"/>
    <w:rsid w:val="00A42EC9"/>
    <w:rsid w:val="00AB687D"/>
    <w:rsid w:val="00AB7CE9"/>
    <w:rsid w:val="00B01349"/>
    <w:rsid w:val="00B14A71"/>
    <w:rsid w:val="00B27C83"/>
    <w:rsid w:val="00B535B8"/>
    <w:rsid w:val="00B8596D"/>
    <w:rsid w:val="00BA4B07"/>
    <w:rsid w:val="00BD4B88"/>
    <w:rsid w:val="00BD7CDA"/>
    <w:rsid w:val="00CB6AD9"/>
    <w:rsid w:val="00CF30DD"/>
    <w:rsid w:val="00D00EF5"/>
    <w:rsid w:val="00D050F3"/>
    <w:rsid w:val="00D62C9E"/>
    <w:rsid w:val="00DB041F"/>
    <w:rsid w:val="00DB3044"/>
    <w:rsid w:val="00E00C5F"/>
    <w:rsid w:val="00E05F1A"/>
    <w:rsid w:val="00E54FF3"/>
    <w:rsid w:val="00E770D5"/>
    <w:rsid w:val="00E838FC"/>
    <w:rsid w:val="00F71B85"/>
    <w:rsid w:val="00FD7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513DB"/>
  </w:style>
  <w:style w:type="paragraph" w:customStyle="1" w:styleId="Default">
    <w:name w:val="Default"/>
    <w:uiPriority w:val="99"/>
    <w:rsid w:val="006513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6513DB"/>
    <w:pPr>
      <w:ind w:left="720"/>
    </w:pPr>
    <w:rPr>
      <w:rFonts w:ascii="Calibri" w:eastAsia="Calibri" w:hAnsi="Calibri" w:cs="Calibri"/>
    </w:rPr>
  </w:style>
  <w:style w:type="character" w:styleId="a4">
    <w:name w:val="Strong"/>
    <w:qFormat/>
    <w:rsid w:val="006513DB"/>
    <w:rPr>
      <w:b/>
      <w:bCs/>
    </w:rPr>
  </w:style>
  <w:style w:type="paragraph" w:styleId="a5">
    <w:name w:val="Normal (Web)"/>
    <w:basedOn w:val="a"/>
    <w:uiPriority w:val="99"/>
    <w:unhideWhenUsed/>
    <w:rsid w:val="00651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513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6513DB"/>
  </w:style>
  <w:style w:type="paragraph" w:styleId="a7">
    <w:name w:val="Balloon Text"/>
    <w:basedOn w:val="a"/>
    <w:link w:val="a8"/>
    <w:uiPriority w:val="99"/>
    <w:semiHidden/>
    <w:unhideWhenUsed/>
    <w:rsid w:val="00D05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050F3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semiHidden/>
    <w:unhideWhenUsed/>
    <w:rsid w:val="0026752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26752E"/>
  </w:style>
  <w:style w:type="paragraph" w:customStyle="1" w:styleId="10">
    <w:name w:val="Обычный1"/>
    <w:rsid w:val="0026752E"/>
    <w:rPr>
      <w:rFonts w:ascii="Calibri" w:eastAsia="Calibri" w:hAnsi="Calibri" w:cs="Calibri"/>
      <w:lang w:eastAsia="ru-RU"/>
    </w:rPr>
  </w:style>
  <w:style w:type="character" w:styleId="ab">
    <w:name w:val="Emphasis"/>
    <w:basedOn w:val="a0"/>
    <w:uiPriority w:val="20"/>
    <w:qFormat/>
    <w:rsid w:val="0026752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513DB"/>
  </w:style>
  <w:style w:type="paragraph" w:customStyle="1" w:styleId="Default">
    <w:name w:val="Default"/>
    <w:uiPriority w:val="99"/>
    <w:rsid w:val="006513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6513DB"/>
    <w:pPr>
      <w:ind w:left="720"/>
    </w:pPr>
    <w:rPr>
      <w:rFonts w:ascii="Calibri" w:eastAsia="Calibri" w:hAnsi="Calibri" w:cs="Calibri"/>
    </w:rPr>
  </w:style>
  <w:style w:type="character" w:styleId="a4">
    <w:name w:val="Strong"/>
    <w:qFormat/>
    <w:rsid w:val="006513DB"/>
    <w:rPr>
      <w:b/>
      <w:bCs/>
    </w:rPr>
  </w:style>
  <w:style w:type="paragraph" w:styleId="a5">
    <w:name w:val="Normal (Web)"/>
    <w:basedOn w:val="a"/>
    <w:uiPriority w:val="99"/>
    <w:unhideWhenUsed/>
    <w:rsid w:val="00651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513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6513DB"/>
  </w:style>
  <w:style w:type="paragraph" w:styleId="a7">
    <w:name w:val="Balloon Text"/>
    <w:basedOn w:val="a"/>
    <w:link w:val="a8"/>
    <w:uiPriority w:val="99"/>
    <w:semiHidden/>
    <w:unhideWhenUsed/>
    <w:rsid w:val="00D05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050F3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semiHidden/>
    <w:unhideWhenUsed/>
    <w:rsid w:val="0026752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26752E"/>
  </w:style>
  <w:style w:type="paragraph" w:customStyle="1" w:styleId="10">
    <w:name w:val="Обычный1"/>
    <w:rsid w:val="0026752E"/>
    <w:rPr>
      <w:rFonts w:ascii="Calibri" w:eastAsia="Calibri" w:hAnsi="Calibri" w:cs="Calibri"/>
      <w:lang w:eastAsia="ru-RU"/>
    </w:rPr>
  </w:style>
  <w:style w:type="character" w:styleId="ab">
    <w:name w:val="Emphasis"/>
    <w:basedOn w:val="a0"/>
    <w:uiPriority w:val="20"/>
    <w:qFormat/>
    <w:rsid w:val="0026752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07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7.xml"/><Relationship Id="rId18" Type="http://schemas.openxmlformats.org/officeDocument/2006/relationships/chart" Target="charts/chart12.xml"/><Relationship Id="rId26" Type="http://schemas.openxmlformats.org/officeDocument/2006/relationships/chart" Target="charts/chart20.xml"/><Relationship Id="rId21" Type="http://schemas.openxmlformats.org/officeDocument/2006/relationships/chart" Target="charts/chart15.xml"/><Relationship Id="rId34" Type="http://schemas.openxmlformats.org/officeDocument/2006/relationships/chart" Target="charts/chart28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17" Type="http://schemas.openxmlformats.org/officeDocument/2006/relationships/chart" Target="charts/chart11.xml"/><Relationship Id="rId25" Type="http://schemas.openxmlformats.org/officeDocument/2006/relationships/chart" Target="charts/chart19.xml"/><Relationship Id="rId33" Type="http://schemas.openxmlformats.org/officeDocument/2006/relationships/chart" Target="charts/chart27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10.xml"/><Relationship Id="rId20" Type="http://schemas.openxmlformats.org/officeDocument/2006/relationships/chart" Target="charts/chart14.xml"/><Relationship Id="rId29" Type="http://schemas.openxmlformats.org/officeDocument/2006/relationships/chart" Target="charts/chart2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5.xml"/><Relationship Id="rId24" Type="http://schemas.openxmlformats.org/officeDocument/2006/relationships/chart" Target="charts/chart18.xml"/><Relationship Id="rId32" Type="http://schemas.openxmlformats.org/officeDocument/2006/relationships/chart" Target="charts/chart26.xm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hart" Target="charts/chart9.xml"/><Relationship Id="rId23" Type="http://schemas.openxmlformats.org/officeDocument/2006/relationships/chart" Target="charts/chart17.xml"/><Relationship Id="rId28" Type="http://schemas.openxmlformats.org/officeDocument/2006/relationships/chart" Target="charts/chart22.xml"/><Relationship Id="rId36" Type="http://schemas.openxmlformats.org/officeDocument/2006/relationships/chart" Target="charts/chart30.xml"/><Relationship Id="rId10" Type="http://schemas.openxmlformats.org/officeDocument/2006/relationships/chart" Target="charts/chart4.xml"/><Relationship Id="rId19" Type="http://schemas.openxmlformats.org/officeDocument/2006/relationships/chart" Target="charts/chart13.xml"/><Relationship Id="rId31" Type="http://schemas.openxmlformats.org/officeDocument/2006/relationships/chart" Target="charts/chart25.xml"/><Relationship Id="rId4" Type="http://schemas.microsoft.com/office/2007/relationships/stylesWithEffects" Target="stylesWithEffects.xml"/><Relationship Id="rId9" Type="http://schemas.openxmlformats.org/officeDocument/2006/relationships/chart" Target="charts/chart3.xml"/><Relationship Id="rId14" Type="http://schemas.openxmlformats.org/officeDocument/2006/relationships/chart" Target="charts/chart8.xml"/><Relationship Id="rId22" Type="http://schemas.openxmlformats.org/officeDocument/2006/relationships/chart" Target="charts/chart16.xml"/><Relationship Id="rId27" Type="http://schemas.openxmlformats.org/officeDocument/2006/relationships/chart" Target="charts/chart21.xml"/><Relationship Id="rId30" Type="http://schemas.openxmlformats.org/officeDocument/2006/relationships/chart" Target="charts/chart24.xml"/><Relationship Id="rId35" Type="http://schemas.openxmlformats.org/officeDocument/2006/relationships/chart" Target="charts/chart29.xml"/><Relationship Id="rId8" Type="http://schemas.openxmlformats.org/officeDocument/2006/relationships/chart" Target="charts/chart2.xml"/><Relationship Id="rId3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4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5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6.xlsx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7.xlsx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8.xlsx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9.xlsx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0.xlsx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1.xlsx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2.xlsx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3.xlsx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4.xlsx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5.xlsx"/></Relationships>
</file>

<file path=word/charts/_rels/chart2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6.xlsx"/></Relationships>
</file>

<file path=word/charts/_rels/chart2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7.xlsx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8.xlsx"/></Relationships>
</file>

<file path=word/charts/_rels/chart2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9.xlsx"/></Relationships>
</file>

<file path=word/charts/_rels/chart3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0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30</c:v>
                </c:pt>
                <c:pt idx="2">
                  <c:v>70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30</c:v>
                </c:pt>
                <c:pt idx="1">
                  <c:v>40</c:v>
                </c:pt>
                <c:pt idx="2">
                  <c:v>30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1195648"/>
        <c:axId val="75268096"/>
      </c:barChart>
      <c:catAx>
        <c:axId val="151195648"/>
        <c:scaling>
          <c:orientation val="minMax"/>
        </c:scaling>
        <c:delete val="0"/>
        <c:axPos val="b"/>
        <c:majorTickMark val="out"/>
        <c:minorTickMark val="none"/>
        <c:tickLblPos val="nextTo"/>
        <c:crossAx val="75268096"/>
        <c:crosses val="autoZero"/>
        <c:auto val="1"/>
        <c:lblAlgn val="ctr"/>
        <c:lblOffset val="100"/>
        <c:noMultiLvlLbl val="0"/>
      </c:catAx>
      <c:valAx>
        <c:axId val="752680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11956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</c:v>
                </c:pt>
                <c:pt idx="1">
                  <c:v>19</c:v>
                </c:pt>
                <c:pt idx="2">
                  <c:v>81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15</c:v>
                </c:pt>
                <c:pt idx="1">
                  <c:v>45</c:v>
                </c:pt>
                <c:pt idx="2">
                  <c:v>40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5658752"/>
        <c:axId val="75269824"/>
      </c:barChart>
      <c:catAx>
        <c:axId val="155658752"/>
        <c:scaling>
          <c:orientation val="minMax"/>
        </c:scaling>
        <c:delete val="0"/>
        <c:axPos val="b"/>
        <c:majorTickMark val="out"/>
        <c:minorTickMark val="none"/>
        <c:tickLblPos val="nextTo"/>
        <c:crossAx val="75269824"/>
        <c:crosses val="autoZero"/>
        <c:auto val="1"/>
        <c:lblAlgn val="ctr"/>
        <c:lblOffset val="100"/>
        <c:noMultiLvlLbl val="0"/>
      </c:catAx>
      <c:valAx>
        <c:axId val="752698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565875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20</c:v>
                </c:pt>
                <c:pt idx="2">
                  <c:v>80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15</c:v>
                </c:pt>
                <c:pt idx="1">
                  <c:v>30</c:v>
                </c:pt>
                <c:pt idx="2">
                  <c:v>55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1196160"/>
        <c:axId val="75273856"/>
      </c:barChart>
      <c:catAx>
        <c:axId val="151196160"/>
        <c:scaling>
          <c:orientation val="minMax"/>
        </c:scaling>
        <c:delete val="0"/>
        <c:axPos val="b"/>
        <c:majorTickMark val="out"/>
        <c:minorTickMark val="none"/>
        <c:tickLblPos val="nextTo"/>
        <c:crossAx val="75273856"/>
        <c:crosses val="autoZero"/>
        <c:auto val="1"/>
        <c:lblAlgn val="ctr"/>
        <c:lblOffset val="100"/>
        <c:noMultiLvlLbl val="0"/>
      </c:catAx>
      <c:valAx>
        <c:axId val="752738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11961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26</c:v>
                </c:pt>
                <c:pt idx="2">
                  <c:v>74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53</c:v>
                </c:pt>
                <c:pt idx="1">
                  <c:v>29</c:v>
                </c:pt>
                <c:pt idx="2">
                  <c:v>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5658240"/>
        <c:axId val="75275584"/>
      </c:barChart>
      <c:catAx>
        <c:axId val="155658240"/>
        <c:scaling>
          <c:orientation val="minMax"/>
        </c:scaling>
        <c:delete val="0"/>
        <c:axPos val="b"/>
        <c:majorTickMark val="out"/>
        <c:minorTickMark val="none"/>
        <c:tickLblPos val="nextTo"/>
        <c:crossAx val="75275584"/>
        <c:crosses val="autoZero"/>
        <c:auto val="1"/>
        <c:lblAlgn val="ctr"/>
        <c:lblOffset val="100"/>
        <c:noMultiLvlLbl val="0"/>
      </c:catAx>
      <c:valAx>
        <c:axId val="752755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565824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12</c:v>
                </c:pt>
                <c:pt idx="2">
                  <c:v>88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15</c:v>
                </c:pt>
                <c:pt idx="1">
                  <c:v>45</c:v>
                </c:pt>
                <c:pt idx="2">
                  <c:v>40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5659264"/>
        <c:axId val="79416704"/>
      </c:barChart>
      <c:catAx>
        <c:axId val="155659264"/>
        <c:scaling>
          <c:orientation val="minMax"/>
        </c:scaling>
        <c:delete val="0"/>
        <c:axPos val="b"/>
        <c:majorTickMark val="out"/>
        <c:minorTickMark val="none"/>
        <c:tickLblPos val="nextTo"/>
        <c:crossAx val="79416704"/>
        <c:crosses val="autoZero"/>
        <c:auto val="1"/>
        <c:lblAlgn val="ctr"/>
        <c:lblOffset val="100"/>
        <c:noMultiLvlLbl val="0"/>
      </c:catAx>
      <c:valAx>
        <c:axId val="794167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56592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6194043452901705E-2"/>
          <c:y val="2.4216347956505437E-2"/>
          <c:w val="0.74246445756780399"/>
          <c:h val="0.8565310586176727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22</c:v>
                </c:pt>
                <c:pt idx="1">
                  <c:v>45</c:v>
                </c:pt>
                <c:pt idx="2">
                  <c:v>33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40</c:v>
                </c:pt>
                <c:pt idx="1">
                  <c:v>45</c:v>
                </c:pt>
                <c:pt idx="2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6922880"/>
        <c:axId val="79418432"/>
      </c:barChart>
      <c:catAx>
        <c:axId val="156922880"/>
        <c:scaling>
          <c:orientation val="minMax"/>
        </c:scaling>
        <c:delete val="0"/>
        <c:axPos val="b"/>
        <c:majorTickMark val="out"/>
        <c:minorTickMark val="none"/>
        <c:tickLblPos val="nextTo"/>
        <c:crossAx val="79418432"/>
        <c:crosses val="autoZero"/>
        <c:auto val="1"/>
        <c:lblAlgn val="ctr"/>
        <c:lblOffset val="100"/>
        <c:noMultiLvlLbl val="0"/>
      </c:catAx>
      <c:valAx>
        <c:axId val="794184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69228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60</c:v>
                </c:pt>
                <c:pt idx="1">
                  <c:v>32</c:v>
                </c:pt>
                <c:pt idx="2">
                  <c:v>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55</c:v>
                </c:pt>
                <c:pt idx="1">
                  <c:v>42</c:v>
                </c:pt>
                <c:pt idx="2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1198208"/>
        <c:axId val="79420160"/>
      </c:barChart>
      <c:catAx>
        <c:axId val="151198208"/>
        <c:scaling>
          <c:orientation val="minMax"/>
        </c:scaling>
        <c:delete val="0"/>
        <c:axPos val="b"/>
        <c:majorTickMark val="out"/>
        <c:minorTickMark val="none"/>
        <c:tickLblPos val="nextTo"/>
        <c:crossAx val="79420160"/>
        <c:crosses val="autoZero"/>
        <c:auto val="1"/>
        <c:lblAlgn val="ctr"/>
        <c:lblOffset val="100"/>
        <c:noMultiLvlLbl val="0"/>
      </c:catAx>
      <c:valAx>
        <c:axId val="7942016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119820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36</c:v>
                </c:pt>
                <c:pt idx="1">
                  <c:v>57</c:v>
                </c:pt>
                <c:pt idx="2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47</c:v>
                </c:pt>
                <c:pt idx="1">
                  <c:v>49</c:v>
                </c:pt>
                <c:pt idx="2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583872"/>
        <c:axId val="143335424"/>
      </c:barChart>
      <c:catAx>
        <c:axId val="133583872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35424"/>
        <c:crosses val="autoZero"/>
        <c:auto val="1"/>
        <c:lblAlgn val="ctr"/>
        <c:lblOffset val="100"/>
        <c:noMultiLvlLbl val="0"/>
      </c:catAx>
      <c:valAx>
        <c:axId val="1433354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5838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15</c:v>
                </c:pt>
                <c:pt idx="1">
                  <c:v>45</c:v>
                </c:pt>
                <c:pt idx="2">
                  <c:v>45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80</c:v>
                </c:pt>
                <c:pt idx="1">
                  <c:v>20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586432"/>
        <c:axId val="143337152"/>
      </c:barChart>
      <c:catAx>
        <c:axId val="133586432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37152"/>
        <c:crosses val="autoZero"/>
        <c:auto val="1"/>
        <c:lblAlgn val="ctr"/>
        <c:lblOffset val="100"/>
        <c:noMultiLvlLbl val="0"/>
      </c:catAx>
      <c:valAx>
        <c:axId val="1433371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58643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13</c:v>
                </c:pt>
                <c:pt idx="1">
                  <c:v>49</c:v>
                </c:pt>
                <c:pt idx="2">
                  <c:v>47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45</c:v>
                </c:pt>
                <c:pt idx="1">
                  <c:v>50</c:v>
                </c:pt>
                <c:pt idx="2">
                  <c:v>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1198720"/>
        <c:axId val="143338880"/>
      </c:barChart>
      <c:catAx>
        <c:axId val="151198720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38880"/>
        <c:crosses val="autoZero"/>
        <c:auto val="1"/>
        <c:lblAlgn val="ctr"/>
        <c:lblOffset val="100"/>
        <c:noMultiLvlLbl val="0"/>
      </c:catAx>
      <c:valAx>
        <c:axId val="1433388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11987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4619969378827649E-2"/>
          <c:y val="4.4057617797775277E-2"/>
          <c:w val="0.74246445756780399"/>
          <c:h val="0.8565310586176727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68</c:v>
                </c:pt>
                <c:pt idx="2">
                  <c:v>32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58</c:v>
                </c:pt>
                <c:pt idx="1">
                  <c:v>42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584384"/>
        <c:axId val="143341184"/>
      </c:barChart>
      <c:catAx>
        <c:axId val="133584384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41184"/>
        <c:crosses val="autoZero"/>
        <c:auto val="1"/>
        <c:lblAlgn val="ctr"/>
        <c:lblOffset val="100"/>
        <c:noMultiLvlLbl val="0"/>
      </c:catAx>
      <c:valAx>
        <c:axId val="1433411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5843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54</c:v>
                </c:pt>
                <c:pt idx="2">
                  <c:v>46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44</c:v>
                </c:pt>
                <c:pt idx="1">
                  <c:v>56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0814208"/>
        <c:axId val="164995648"/>
      </c:barChart>
      <c:catAx>
        <c:axId val="150814208"/>
        <c:scaling>
          <c:orientation val="minMax"/>
        </c:scaling>
        <c:delete val="0"/>
        <c:axPos val="b"/>
        <c:majorTickMark val="out"/>
        <c:minorTickMark val="none"/>
        <c:tickLblPos val="nextTo"/>
        <c:crossAx val="164995648"/>
        <c:crosses val="autoZero"/>
        <c:auto val="1"/>
        <c:lblAlgn val="ctr"/>
        <c:lblOffset val="100"/>
        <c:noMultiLvlLbl val="0"/>
      </c:catAx>
      <c:valAx>
        <c:axId val="1649956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081420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56</c:v>
                </c:pt>
                <c:pt idx="2">
                  <c:v>44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47</c:v>
                </c:pt>
                <c:pt idx="1">
                  <c:v>53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1199232"/>
        <c:axId val="164999104"/>
      </c:barChart>
      <c:catAx>
        <c:axId val="151199232"/>
        <c:scaling>
          <c:orientation val="minMax"/>
        </c:scaling>
        <c:delete val="0"/>
        <c:axPos val="b"/>
        <c:majorTickMark val="out"/>
        <c:minorTickMark val="none"/>
        <c:tickLblPos val="nextTo"/>
        <c:crossAx val="164999104"/>
        <c:crosses val="autoZero"/>
        <c:auto val="1"/>
        <c:lblAlgn val="ctr"/>
        <c:lblOffset val="100"/>
        <c:noMultiLvlLbl val="0"/>
      </c:catAx>
      <c:valAx>
        <c:axId val="1649991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119923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</c:v>
                </c:pt>
                <c:pt idx="1">
                  <c:v>64</c:v>
                </c:pt>
                <c:pt idx="2">
                  <c:v>33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55</c:v>
                </c:pt>
                <c:pt idx="1">
                  <c:v>45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6922368"/>
        <c:axId val="165002560"/>
      </c:barChart>
      <c:catAx>
        <c:axId val="156922368"/>
        <c:scaling>
          <c:orientation val="minMax"/>
        </c:scaling>
        <c:delete val="0"/>
        <c:axPos val="b"/>
        <c:majorTickMark val="out"/>
        <c:minorTickMark val="none"/>
        <c:tickLblPos val="nextTo"/>
        <c:crossAx val="165002560"/>
        <c:crosses val="autoZero"/>
        <c:auto val="1"/>
        <c:lblAlgn val="ctr"/>
        <c:lblOffset val="100"/>
        <c:noMultiLvlLbl val="0"/>
      </c:catAx>
      <c:valAx>
        <c:axId val="16500256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69223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53</c:v>
                </c:pt>
                <c:pt idx="2">
                  <c:v>47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50</c:v>
                </c:pt>
                <c:pt idx="1">
                  <c:v>50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584896"/>
        <c:axId val="173630592"/>
      </c:barChart>
      <c:catAx>
        <c:axId val="133584896"/>
        <c:scaling>
          <c:orientation val="minMax"/>
        </c:scaling>
        <c:delete val="0"/>
        <c:axPos val="b"/>
        <c:majorTickMark val="out"/>
        <c:minorTickMark val="none"/>
        <c:tickLblPos val="nextTo"/>
        <c:crossAx val="173630592"/>
        <c:crosses val="autoZero"/>
        <c:auto val="1"/>
        <c:lblAlgn val="ctr"/>
        <c:lblOffset val="100"/>
        <c:noMultiLvlLbl val="0"/>
      </c:catAx>
      <c:valAx>
        <c:axId val="1736305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58489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72</c:v>
                </c:pt>
                <c:pt idx="1">
                  <c:v>21</c:v>
                </c:pt>
                <c:pt idx="2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80</c:v>
                </c:pt>
                <c:pt idx="1">
                  <c:v>64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6921856"/>
        <c:axId val="173632320"/>
      </c:barChart>
      <c:catAx>
        <c:axId val="156921856"/>
        <c:scaling>
          <c:orientation val="minMax"/>
        </c:scaling>
        <c:delete val="0"/>
        <c:axPos val="b"/>
        <c:majorTickMark val="out"/>
        <c:minorTickMark val="none"/>
        <c:tickLblPos val="nextTo"/>
        <c:crossAx val="173632320"/>
        <c:crosses val="autoZero"/>
        <c:auto val="1"/>
        <c:lblAlgn val="ctr"/>
        <c:lblOffset val="100"/>
        <c:noMultiLvlLbl val="0"/>
      </c:catAx>
      <c:valAx>
        <c:axId val="1736323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69218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45</c:v>
                </c:pt>
                <c:pt idx="1">
                  <c:v>45</c:v>
                </c:pt>
                <c:pt idx="2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45</c:v>
                </c:pt>
                <c:pt idx="1">
                  <c:v>50</c:v>
                </c:pt>
                <c:pt idx="2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6923392"/>
        <c:axId val="173634624"/>
      </c:barChart>
      <c:catAx>
        <c:axId val="156923392"/>
        <c:scaling>
          <c:orientation val="minMax"/>
        </c:scaling>
        <c:delete val="0"/>
        <c:axPos val="b"/>
        <c:majorTickMark val="out"/>
        <c:minorTickMark val="none"/>
        <c:tickLblPos val="nextTo"/>
        <c:crossAx val="173634624"/>
        <c:crosses val="autoZero"/>
        <c:auto val="1"/>
        <c:lblAlgn val="ctr"/>
        <c:lblOffset val="100"/>
        <c:noMultiLvlLbl val="0"/>
      </c:catAx>
      <c:valAx>
        <c:axId val="1736346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6923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36</c:v>
                </c:pt>
                <c:pt idx="1">
                  <c:v>50</c:v>
                </c:pt>
                <c:pt idx="2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40</c:v>
                </c:pt>
                <c:pt idx="1">
                  <c:v>60</c:v>
                </c:pt>
                <c:pt idx="2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8651904"/>
        <c:axId val="173636352"/>
      </c:barChart>
      <c:catAx>
        <c:axId val="158651904"/>
        <c:scaling>
          <c:orientation val="minMax"/>
        </c:scaling>
        <c:delete val="0"/>
        <c:axPos val="b"/>
        <c:majorTickMark val="out"/>
        <c:minorTickMark val="none"/>
        <c:tickLblPos val="nextTo"/>
        <c:crossAx val="173636352"/>
        <c:crosses val="autoZero"/>
        <c:auto val="1"/>
        <c:lblAlgn val="ctr"/>
        <c:lblOffset val="100"/>
        <c:noMultiLvlLbl val="0"/>
      </c:catAx>
      <c:valAx>
        <c:axId val="1736363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86519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70</c:v>
                </c:pt>
                <c:pt idx="1">
                  <c:v>30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80</c:v>
                </c:pt>
                <c:pt idx="1">
                  <c:v>52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585408"/>
        <c:axId val="182562176"/>
      </c:barChart>
      <c:catAx>
        <c:axId val="133585408"/>
        <c:scaling>
          <c:orientation val="minMax"/>
        </c:scaling>
        <c:delete val="0"/>
        <c:axPos val="b"/>
        <c:majorTickMark val="out"/>
        <c:minorTickMark val="none"/>
        <c:tickLblPos val="nextTo"/>
        <c:crossAx val="182562176"/>
        <c:crosses val="autoZero"/>
        <c:auto val="1"/>
        <c:lblAlgn val="ctr"/>
        <c:lblOffset val="100"/>
        <c:noMultiLvlLbl val="0"/>
      </c:catAx>
      <c:valAx>
        <c:axId val="1825621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58540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45</c:v>
                </c:pt>
                <c:pt idx="1">
                  <c:v>40</c:v>
                </c:pt>
                <c:pt idx="2">
                  <c:v>15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45</c:v>
                </c:pt>
                <c:pt idx="1">
                  <c:v>45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8650368"/>
        <c:axId val="143368768"/>
      </c:barChart>
      <c:catAx>
        <c:axId val="158650368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68768"/>
        <c:crosses val="autoZero"/>
        <c:auto val="1"/>
        <c:lblAlgn val="ctr"/>
        <c:lblOffset val="100"/>
        <c:noMultiLvlLbl val="0"/>
      </c:catAx>
      <c:valAx>
        <c:axId val="143368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86503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69</c:v>
                </c:pt>
                <c:pt idx="1">
                  <c:v>31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98</c:v>
                </c:pt>
                <c:pt idx="1">
                  <c:v>30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8652416"/>
        <c:axId val="143370496"/>
      </c:barChart>
      <c:catAx>
        <c:axId val="158652416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70496"/>
        <c:crosses val="autoZero"/>
        <c:auto val="1"/>
        <c:lblAlgn val="ctr"/>
        <c:lblOffset val="100"/>
        <c:noMultiLvlLbl val="0"/>
      </c:catAx>
      <c:valAx>
        <c:axId val="1433704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86524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35</c:v>
                </c:pt>
                <c:pt idx="1">
                  <c:v>65</c:v>
                </c:pt>
                <c:pt idx="2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65</c:v>
                </c:pt>
                <c:pt idx="1">
                  <c:v>35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9904256"/>
        <c:axId val="143372224"/>
      </c:barChart>
      <c:catAx>
        <c:axId val="159904256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72224"/>
        <c:crosses val="autoZero"/>
        <c:auto val="1"/>
        <c:lblAlgn val="ctr"/>
        <c:lblOffset val="100"/>
        <c:noMultiLvlLbl val="0"/>
      </c:catAx>
      <c:valAx>
        <c:axId val="1433722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99042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693478419364246E-2"/>
          <c:y val="4.0089363829521316E-2"/>
          <c:w val="0.74246445756780399"/>
          <c:h val="0.8565310586176727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22</c:v>
                </c:pt>
                <c:pt idx="1">
                  <c:v>78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70</c:v>
                </c:pt>
                <c:pt idx="1">
                  <c:v>30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585920"/>
        <c:axId val="143373376"/>
      </c:barChart>
      <c:catAx>
        <c:axId val="133585920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73376"/>
        <c:crosses val="autoZero"/>
        <c:auto val="1"/>
        <c:lblAlgn val="ctr"/>
        <c:lblOffset val="100"/>
        <c:noMultiLvlLbl val="0"/>
      </c:catAx>
      <c:valAx>
        <c:axId val="1433733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5859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52</c:v>
                </c:pt>
                <c:pt idx="1">
                  <c:v>48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94</c:v>
                </c:pt>
                <c:pt idx="1">
                  <c:v>6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8653440"/>
        <c:axId val="143375104"/>
      </c:barChart>
      <c:catAx>
        <c:axId val="158653440"/>
        <c:scaling>
          <c:orientation val="minMax"/>
        </c:scaling>
        <c:delete val="0"/>
        <c:axPos val="b"/>
        <c:majorTickMark val="out"/>
        <c:minorTickMark val="none"/>
        <c:tickLblPos val="nextTo"/>
        <c:crossAx val="143375104"/>
        <c:crosses val="autoZero"/>
        <c:auto val="1"/>
        <c:lblAlgn val="ctr"/>
        <c:lblOffset val="100"/>
        <c:noMultiLvlLbl val="0"/>
      </c:catAx>
      <c:valAx>
        <c:axId val="1433751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865344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37</c:v>
                </c:pt>
                <c:pt idx="1">
                  <c:v>63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89</c:v>
                </c:pt>
                <c:pt idx="1">
                  <c:v>11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9904768"/>
        <c:axId val="182534720"/>
      </c:barChart>
      <c:catAx>
        <c:axId val="159904768"/>
        <c:scaling>
          <c:orientation val="minMax"/>
        </c:scaling>
        <c:delete val="0"/>
        <c:axPos val="b"/>
        <c:majorTickMark val="out"/>
        <c:minorTickMark val="none"/>
        <c:tickLblPos val="nextTo"/>
        <c:crossAx val="182534720"/>
        <c:crosses val="autoZero"/>
        <c:auto val="1"/>
        <c:lblAlgn val="ctr"/>
        <c:lblOffset val="100"/>
        <c:noMultiLvlLbl val="0"/>
      </c:catAx>
      <c:valAx>
        <c:axId val="1825347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99047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60</c:v>
                </c:pt>
                <c:pt idx="2">
                  <c:v>40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52</c:v>
                </c:pt>
                <c:pt idx="1">
                  <c:v>48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9907328"/>
        <c:axId val="182536448"/>
      </c:barChart>
      <c:catAx>
        <c:axId val="159907328"/>
        <c:scaling>
          <c:orientation val="minMax"/>
        </c:scaling>
        <c:delete val="0"/>
        <c:axPos val="b"/>
        <c:majorTickMark val="out"/>
        <c:minorTickMark val="none"/>
        <c:tickLblPos val="nextTo"/>
        <c:crossAx val="182536448"/>
        <c:crosses val="autoZero"/>
        <c:auto val="1"/>
        <c:lblAlgn val="ctr"/>
        <c:lblOffset val="100"/>
        <c:noMultiLvlLbl val="0"/>
      </c:catAx>
      <c:valAx>
        <c:axId val="1825364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99073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15</c:v>
                </c:pt>
                <c:pt idx="1">
                  <c:v>65</c:v>
                </c:pt>
                <c:pt idx="2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55</c:v>
                </c:pt>
                <c:pt idx="1">
                  <c:v>40</c:v>
                </c:pt>
                <c:pt idx="2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7782656"/>
        <c:axId val="182538176"/>
      </c:barChart>
      <c:catAx>
        <c:axId val="147782656"/>
        <c:scaling>
          <c:orientation val="minMax"/>
        </c:scaling>
        <c:delete val="0"/>
        <c:axPos val="b"/>
        <c:majorTickMark val="out"/>
        <c:minorTickMark val="none"/>
        <c:tickLblPos val="nextTo"/>
        <c:crossAx val="182538176"/>
        <c:crosses val="autoZero"/>
        <c:auto val="1"/>
        <c:lblAlgn val="ctr"/>
        <c:lblOffset val="100"/>
        <c:noMultiLvlLbl val="0"/>
      </c:catAx>
      <c:valAx>
        <c:axId val="1825381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77826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</c:v>
                </c:pt>
                <c:pt idx="1">
                  <c:v>72</c:v>
                </c:pt>
                <c:pt idx="2">
                  <c:v>26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54</c:v>
                </c:pt>
                <c:pt idx="1">
                  <c:v>46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9906816"/>
        <c:axId val="182539904"/>
      </c:barChart>
      <c:catAx>
        <c:axId val="159906816"/>
        <c:scaling>
          <c:orientation val="minMax"/>
        </c:scaling>
        <c:delete val="0"/>
        <c:axPos val="b"/>
        <c:majorTickMark val="out"/>
        <c:minorTickMark val="none"/>
        <c:tickLblPos val="nextTo"/>
        <c:crossAx val="182539904"/>
        <c:crosses val="autoZero"/>
        <c:auto val="1"/>
        <c:lblAlgn val="ctr"/>
        <c:lblOffset val="100"/>
        <c:noMultiLvlLbl val="0"/>
      </c:catAx>
      <c:valAx>
        <c:axId val="1825399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99068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</c:v>
                </c:pt>
                <c:pt idx="1">
                  <c:v>85</c:v>
                </c:pt>
                <c:pt idx="2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57</c:v>
                </c:pt>
                <c:pt idx="1">
                  <c:v>41</c:v>
                </c:pt>
                <c:pt idx="2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0719872"/>
        <c:axId val="182541056"/>
      </c:barChart>
      <c:catAx>
        <c:axId val="160719872"/>
        <c:scaling>
          <c:orientation val="minMax"/>
        </c:scaling>
        <c:delete val="0"/>
        <c:axPos val="b"/>
        <c:majorTickMark val="out"/>
        <c:minorTickMark val="none"/>
        <c:tickLblPos val="nextTo"/>
        <c:crossAx val="182541056"/>
        <c:crosses val="autoZero"/>
        <c:auto val="1"/>
        <c:lblAlgn val="ctr"/>
        <c:lblOffset val="100"/>
        <c:noMultiLvlLbl val="0"/>
      </c:catAx>
      <c:valAx>
        <c:axId val="1825410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607198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</c:v>
                </c:pt>
                <c:pt idx="1">
                  <c:v>89</c:v>
                </c:pt>
                <c:pt idx="2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конец года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54</c:v>
                </c:pt>
                <c:pt idx="1">
                  <c:v>46</c:v>
                </c:pt>
                <c:pt idx="2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0534528"/>
        <c:axId val="129074304"/>
      </c:barChart>
      <c:catAx>
        <c:axId val="160534528"/>
        <c:scaling>
          <c:orientation val="minMax"/>
        </c:scaling>
        <c:delete val="0"/>
        <c:axPos val="b"/>
        <c:majorTickMark val="out"/>
        <c:minorTickMark val="none"/>
        <c:tickLblPos val="nextTo"/>
        <c:crossAx val="129074304"/>
        <c:crosses val="autoZero"/>
        <c:auto val="1"/>
        <c:lblAlgn val="ctr"/>
        <c:lblOffset val="100"/>
        <c:noMultiLvlLbl val="0"/>
      </c:catAx>
      <c:valAx>
        <c:axId val="1290743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605345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D292A-67C6-40E6-A5EA-FFDB7FBC6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22</Pages>
  <Words>3718</Words>
  <Characters>21193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2024-05-20T07:21:00Z</cp:lastPrinted>
  <dcterms:created xsi:type="dcterms:W3CDTF">2023-05-18T11:32:00Z</dcterms:created>
  <dcterms:modified xsi:type="dcterms:W3CDTF">2024-05-20T07:24:00Z</dcterms:modified>
</cp:coreProperties>
</file>