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</w:pPr>
      <w:r>
        <w:t xml:space="preserve">Является ли </w:t>
      </w:r>
      <w:r>
        <w:t>питбайк</w:t>
      </w:r>
      <w:r>
        <w:t xml:space="preserve"> транспортным средством?</w:t>
      </w:r>
    </w:p>
    <w:p w14:paraId="02000000">
      <w:pPr>
        <w:widowControl w:val="1"/>
        <w:spacing w:after="0"/>
        <w:ind w:firstLine="709"/>
        <w:jc w:val="both"/>
      </w:pPr>
    </w:p>
    <w:p w14:paraId="03000000">
      <w:pPr>
        <w:widowControl w:val="1"/>
        <w:spacing w:after="0"/>
        <w:ind w:firstLine="709"/>
        <w:jc w:val="both"/>
      </w:pPr>
      <w:r>
        <w:t>Питбайк</w:t>
      </w:r>
      <w:r>
        <w:t xml:space="preserve"> — не транспортное средство, это спортинвентарь, предназначен для закрытых грунтовых дорог.</w:t>
      </w:r>
    </w:p>
    <w:p w14:paraId="04000000">
      <w:pPr>
        <w:widowControl w:val="1"/>
        <w:spacing w:after="0"/>
        <w:ind w:firstLine="709"/>
        <w:jc w:val="both"/>
      </w:pPr>
      <w:r>
        <w:t xml:space="preserve">Движение на нем на дорогах общего пользования запрещено. </w:t>
      </w:r>
      <w:r>
        <w:t>Питбайк</w:t>
      </w:r>
      <w:r>
        <w:t xml:space="preserve"> не регистрируется в установленном порядке, не может участвовать в дорожном движении, паспорт транспортного средства (ПТС) на него не выдается.</w:t>
      </w:r>
    </w:p>
    <w:p w14:paraId="05000000">
      <w:pPr>
        <w:widowControl w:val="1"/>
        <w:spacing w:after="0"/>
        <w:ind w:firstLine="709"/>
        <w:jc w:val="both"/>
      </w:pPr>
      <w:r>
        <w:t>Соблюдение правил дорожного движения, грамотное поведение участников дорожного движения и ответственность за собственные действия — залог безопасности.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2026-04-13T09:18:00Z</dcterms:created>
  <dcterms:modified xsi:type="dcterms:W3CDTF">2026-04-13T09:45:53Z</dcterms:modified>
</cp:coreProperties>
</file>