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FA" w:rsidRPr="00043FFA" w:rsidRDefault="00043FFA" w:rsidP="00043FF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FF0000"/>
          <w:sz w:val="52"/>
          <w:szCs w:val="52"/>
          <w:lang w:eastAsia="ru-RU"/>
        </w:rPr>
      </w:pPr>
      <w:r w:rsidRPr="00043FFA">
        <w:rPr>
          <w:rFonts w:ascii="Times New Roman" w:eastAsia="Times New Roman" w:hAnsi="Times New Roman" w:cs="Times New Roman"/>
          <w:b/>
          <w:bCs/>
          <w:color w:val="FF0000"/>
          <w:sz w:val="52"/>
          <w:szCs w:val="52"/>
          <w:lang w:eastAsia="ru-RU"/>
        </w:rPr>
        <w:t>«Меры пожарной безопасности в быту»</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Человек привык видеть опасность возникновения пожара от открытых источников огня: искр, костра, непотушенного окурка и так далее, но он всё ещё </w:t>
      </w:r>
      <w:proofErr w:type="gramStart"/>
      <w:r w:rsidRPr="00043FFA">
        <w:rPr>
          <w:rFonts w:ascii="Times New Roman" w:eastAsia="Times New Roman" w:hAnsi="Times New Roman" w:cs="Times New Roman"/>
          <w:color w:val="000000"/>
          <w:sz w:val="28"/>
          <w:szCs w:val="28"/>
          <w:lang w:eastAsia="ru-RU"/>
        </w:rPr>
        <w:t>не придаёт значение</w:t>
      </w:r>
      <w:proofErr w:type="gramEnd"/>
      <w:r w:rsidRPr="00043FFA">
        <w:rPr>
          <w:rFonts w:ascii="Times New Roman" w:eastAsia="Times New Roman" w:hAnsi="Times New Roman" w:cs="Times New Roman"/>
          <w:color w:val="000000"/>
          <w:sz w:val="28"/>
          <w:szCs w:val="28"/>
          <w:lang w:eastAsia="ru-RU"/>
        </w:rPr>
        <w:t xml:space="preserve"> тому</w:t>
      </w:r>
      <w:r w:rsidRPr="00043FFA">
        <w:rPr>
          <w:rFonts w:ascii="Times New Roman" w:eastAsia="Times New Roman" w:hAnsi="Times New Roman" w:cs="Times New Roman"/>
          <w:color w:val="000000"/>
          <w:sz w:val="28"/>
          <w:szCs w:val="28"/>
          <w:vertAlign w:val="subscript"/>
          <w:lang w:eastAsia="ru-RU"/>
        </w:rPr>
        <w:t>,</w:t>
      </w:r>
      <w:r w:rsidRPr="00043FFA">
        <w:rPr>
          <w:rFonts w:ascii="Times New Roman" w:eastAsia="Times New Roman" w:hAnsi="Times New Roman" w:cs="Times New Roman"/>
          <w:color w:val="000000"/>
          <w:sz w:val="28"/>
          <w:szCs w:val="28"/>
          <w:lang w:eastAsia="ru-RU"/>
        </w:rPr>
        <w:t> что его окружает столько опасных электроприборов - возможных источников загорания. Не удивительно, что часть пожаров происходит по причине забывчивости и беспечности.</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Статистика показывает, что наибольшее количество пожаров происходит в жилом секторе и виновниками данного несчастья, являются сами жильцы.</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Пожар может возникнуть от </w:t>
      </w:r>
      <w:proofErr w:type="spellStart"/>
      <w:r w:rsidRPr="00043FFA">
        <w:rPr>
          <w:rFonts w:ascii="Times New Roman" w:eastAsia="Times New Roman" w:hAnsi="Times New Roman" w:cs="Times New Roman"/>
          <w:color w:val="000000"/>
          <w:sz w:val="28"/>
          <w:szCs w:val="28"/>
          <w:lang w:eastAsia="ru-RU"/>
        </w:rPr>
        <w:t>невыключенного</w:t>
      </w:r>
      <w:proofErr w:type="spellEnd"/>
      <w:r w:rsidRPr="00043FFA">
        <w:rPr>
          <w:rFonts w:ascii="Times New Roman" w:eastAsia="Times New Roman" w:hAnsi="Times New Roman" w:cs="Times New Roman"/>
          <w:color w:val="000000"/>
          <w:sz w:val="28"/>
          <w:szCs w:val="28"/>
          <w:lang w:eastAsia="ru-RU"/>
        </w:rPr>
        <w:t xml:space="preserve"> радиоприёмника, телевизора, магнитофона, электроутюга, электрокамина. Немало пожаров происходит и от небрежного обращения с бытовыми газовыми баллонами.</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Особое внимание нужно уделять отопительным приборам. Ежегодный анализ причин пожаров показывает, что с наступлением отопительного периода резко увеличивается количество пожаров от нарушений правил пожарной безопасности при эксплуатации печей и электронагревательных приборов.</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В целях обеспечения пожарной безопасности жилых домов, квартир, надворных построек, индивидуальных гаражей и других жилых площадей необходимо помнить:</w:t>
      </w:r>
    </w:p>
    <w:p w:rsidR="00043FFA" w:rsidRPr="00043FFA" w:rsidRDefault="00043FFA" w:rsidP="00043FFA">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электрооборудование и электроприборы в доме должны содержаться в исправном состоянии;</w:t>
      </w:r>
    </w:p>
    <w:p w:rsidR="00043FFA" w:rsidRPr="00043FFA" w:rsidRDefault="00043FFA" w:rsidP="00043FFA">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электрические плитки и другие нагревательные приборы должны применяться только на огнестойком основании, т</w:t>
      </w:r>
      <w:proofErr w:type="gramStart"/>
      <w:r w:rsidRPr="00043FFA">
        <w:rPr>
          <w:rFonts w:ascii="Times New Roman" w:eastAsia="Times New Roman" w:hAnsi="Times New Roman" w:cs="Times New Roman"/>
          <w:color w:val="000000"/>
          <w:sz w:val="28"/>
          <w:szCs w:val="28"/>
          <w:lang w:eastAsia="ru-RU"/>
        </w:rPr>
        <w:t>.е</w:t>
      </w:r>
      <w:proofErr w:type="gramEnd"/>
      <w:r w:rsidRPr="00043FFA">
        <w:rPr>
          <w:rFonts w:ascii="Times New Roman" w:eastAsia="Times New Roman" w:hAnsi="Times New Roman" w:cs="Times New Roman"/>
          <w:color w:val="000000"/>
          <w:sz w:val="28"/>
          <w:szCs w:val="28"/>
          <w:lang w:eastAsia="ru-RU"/>
        </w:rPr>
        <w:t xml:space="preserve"> устанавливаться на керамической, металлической или асбоцементной подставке;</w:t>
      </w:r>
    </w:p>
    <w:p w:rsidR="00043FFA" w:rsidRPr="00043FFA" w:rsidRDefault="00043FFA" w:rsidP="00043FFA">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нельзя допускать установки нагревательных приборов близко к </w:t>
      </w:r>
      <w:proofErr w:type="spellStart"/>
      <w:r w:rsidRPr="00043FFA">
        <w:rPr>
          <w:rFonts w:ascii="Times New Roman" w:eastAsia="Times New Roman" w:hAnsi="Times New Roman" w:cs="Times New Roman"/>
          <w:color w:val="000000"/>
          <w:sz w:val="28"/>
          <w:szCs w:val="28"/>
          <w:lang w:eastAsia="ru-RU"/>
        </w:rPr>
        <w:t>легковозгораемым</w:t>
      </w:r>
      <w:proofErr w:type="spellEnd"/>
      <w:r w:rsidRPr="00043FFA">
        <w:rPr>
          <w:rFonts w:ascii="Times New Roman" w:eastAsia="Times New Roman" w:hAnsi="Times New Roman" w:cs="Times New Roman"/>
          <w:color w:val="000000"/>
          <w:sz w:val="28"/>
          <w:szCs w:val="28"/>
          <w:lang w:eastAsia="ru-RU"/>
        </w:rPr>
        <w:t xml:space="preserve"> предметам или ставить их непосредственно на деревянные столы, подставки;</w:t>
      </w:r>
    </w:p>
    <w:p w:rsidR="00043FFA" w:rsidRPr="00043FFA" w:rsidRDefault="00043FFA" w:rsidP="00043FFA">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 пользовании электрическими нагревательными приборами недопустимо оставлять их без надзора или поручать наблюдение за ними детям;</w:t>
      </w:r>
    </w:p>
    <w:p w:rsidR="00043FFA" w:rsidRPr="00043FFA" w:rsidRDefault="00043FFA" w:rsidP="00043FFA">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 уходе из помещения или в ночные часы нагревательные приборы должны быть отключены.</w:t>
      </w:r>
    </w:p>
    <w:p w:rsidR="00043FFA" w:rsidRPr="00043FFA" w:rsidRDefault="00043FFA" w:rsidP="00043FFA">
      <w:pPr>
        <w:shd w:val="clear" w:color="auto" w:fill="FFFFFF" w:themeFill="background1"/>
        <w:spacing w:before="136" w:after="0" w:line="240" w:lineRule="auto"/>
        <w:jc w:val="center"/>
        <w:rPr>
          <w:rFonts w:ascii="Times New Roman" w:eastAsia="Times New Roman" w:hAnsi="Times New Roman" w:cs="Times New Roman"/>
          <w:color w:val="FF0000"/>
          <w:sz w:val="28"/>
          <w:szCs w:val="28"/>
          <w:lang w:eastAsia="ru-RU"/>
        </w:rPr>
      </w:pPr>
      <w:r w:rsidRPr="00043FFA">
        <w:rPr>
          <w:rFonts w:ascii="Times New Roman" w:eastAsia="Times New Roman" w:hAnsi="Times New Roman" w:cs="Times New Roman"/>
          <w:b/>
          <w:bCs/>
          <w:color w:val="FF0000"/>
          <w:sz w:val="28"/>
          <w:szCs w:val="28"/>
          <w:lang w:eastAsia="ru-RU"/>
        </w:rPr>
        <w:t>НЕОТКЛЮЧЁННЫЙ, ОСТАВЛЕННЫЙ БЕЗ ПРИСМОТРА ПРИБОР МОЖЕТ ЯВИТЬСЯ ПРИЧИНОЙ ПОЖАРА В ПОМЕЩЕНИИ.</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b/>
          <w:bCs/>
          <w:color w:val="000000"/>
          <w:sz w:val="28"/>
          <w:szCs w:val="28"/>
          <w:lang w:eastAsia="ru-RU"/>
        </w:rPr>
        <w:t> </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 эксплуатации электронагревательных приборов </w:t>
      </w:r>
      <w:r w:rsidRPr="00043FFA">
        <w:rPr>
          <w:rFonts w:ascii="Times New Roman" w:eastAsia="Times New Roman" w:hAnsi="Times New Roman" w:cs="Times New Roman"/>
          <w:b/>
          <w:bCs/>
          <w:color w:val="FF0000"/>
          <w:sz w:val="28"/>
          <w:szCs w:val="28"/>
          <w:u w:val="single"/>
          <w:lang w:eastAsia="ru-RU"/>
        </w:rPr>
        <w:t>ЗАПРЕЩАЕТСЯ:</w:t>
      </w:r>
    </w:p>
    <w:p w:rsidR="00043FFA" w:rsidRPr="00043FFA" w:rsidRDefault="00043FFA" w:rsidP="00043FFA">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эксплуатировать приборы кустарного изготовления или с неисправностями;</w:t>
      </w:r>
    </w:p>
    <w:p w:rsidR="00043FFA" w:rsidRPr="00043FFA" w:rsidRDefault="00043FFA" w:rsidP="00043FFA">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оставлять их включёнными без присмотра;</w:t>
      </w:r>
    </w:p>
    <w:p w:rsidR="00043FFA" w:rsidRPr="00043FFA" w:rsidRDefault="00043FFA" w:rsidP="00043FFA">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lastRenderedPageBreak/>
        <w:t>применять для защиты электросетей вместо автоматических и калиброванных плавких вставок предохранители кустарного изготовления жучки, проволочки и т.п.</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Значительное количество пожаров в квартирах происходит из-за неправильной эксплуатации телевизоров. Наиболее часто причинами пожаров являются загорания цветных телевизоров 1976-1979 годов выпуска.</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Чтобы оградить себя и окружающих Вас родственников от возможных неприятностей, надо придерживаться следующих правил:</w:t>
      </w:r>
    </w:p>
    <w:p w:rsidR="00043FFA" w:rsidRPr="00043FFA" w:rsidRDefault="00043FFA" w:rsidP="00043FFA">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применять только стандартные предохранители;</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обратите внимание, чтобы телевизор не задевал шторы и тюлевые занавески. Не оставляйте детей с включённым телевизором как с «нянькой», он, как убеждают факты чрезвычайно ненадёжен;</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не следует устанавливать телевизор в мебельную стенку - здесь он плохо охлаждается, также нельзя ставить телевизор вплотную </w:t>
      </w:r>
      <w:proofErr w:type="gramStart"/>
      <w:r w:rsidRPr="00043FFA">
        <w:rPr>
          <w:rFonts w:ascii="Times New Roman" w:eastAsia="Times New Roman" w:hAnsi="Times New Roman" w:cs="Times New Roman"/>
          <w:color w:val="000000"/>
          <w:sz w:val="28"/>
          <w:szCs w:val="28"/>
          <w:lang w:eastAsia="ru-RU"/>
        </w:rPr>
        <w:t>к</w:t>
      </w:r>
      <w:proofErr w:type="gramEnd"/>
      <w:r w:rsidRPr="00043FFA">
        <w:rPr>
          <w:rFonts w:ascii="Times New Roman" w:eastAsia="Times New Roman" w:hAnsi="Times New Roman" w:cs="Times New Roman"/>
          <w:color w:val="000000"/>
          <w:sz w:val="28"/>
          <w:szCs w:val="28"/>
          <w:lang w:eastAsia="ru-RU"/>
        </w:rPr>
        <w:t xml:space="preserve"> батареи центрального отопления или возле печи;</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следите за тем, чтобы рядом не было электронагревательных приборов;</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 закрывайте вентиляционные отверстия на задней и нижней частях корпуса телевизора;</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розетка подключения вилки питания телевизора должна находиться в доступном месте для быстрого отключения его из электросети;</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 допускайте питания телевизора от сети с повышенным напряжением;</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обеспечьте условия, исключающие возможность самостоятельного включения телевизора малолетними детьми;</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в случае возникновения неисправностей в работе телевизора не производите повторного включения телевизора;</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 поручайте ремонт телевизора случайным лицам;</w:t>
      </w:r>
    </w:p>
    <w:p w:rsidR="00043FFA" w:rsidRPr="00043FFA" w:rsidRDefault="00043FFA" w:rsidP="00043FFA">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 реже одного раза в год вызывайте специалистов ремонтного предприятия для профилактического осмотра телевизора и очистки его от пыли и загрязнений.</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b/>
          <w:bCs/>
          <w:color w:val="FF0000"/>
          <w:sz w:val="28"/>
          <w:szCs w:val="28"/>
          <w:u w:val="single"/>
          <w:lang w:eastAsia="ru-RU"/>
        </w:rPr>
        <w:t>ПОМНИТЕ:</w:t>
      </w:r>
      <w:r w:rsidRPr="00043FFA">
        <w:rPr>
          <w:rFonts w:ascii="Times New Roman" w:eastAsia="Times New Roman" w:hAnsi="Times New Roman" w:cs="Times New Roman"/>
          <w:color w:val="000000"/>
          <w:sz w:val="28"/>
          <w:szCs w:val="28"/>
          <w:lang w:eastAsia="ru-RU"/>
        </w:rPr>
        <w:t xml:space="preserve"> Пренебрежение одним из вышеуказанных правил может привести к перегреву телевизора и его загоранию. Если в телевизоре произошло загорание, немедленно вытащите вилку шнура питания из сетевой розетки. Если горение не прекратилось, залейте телевизор водой через отверстия задней стенки,  находясь сбоку от телевизора, накройте плотной тканью или одеялом, смоченным водой, что бы прекратить доступ воздуха внутрь корпуса телевизора. </w:t>
      </w:r>
      <w:proofErr w:type="gramStart"/>
      <w:r w:rsidRPr="00043FFA">
        <w:rPr>
          <w:rFonts w:ascii="Times New Roman" w:eastAsia="Times New Roman" w:hAnsi="Times New Roman" w:cs="Times New Roman"/>
          <w:color w:val="000000"/>
          <w:sz w:val="28"/>
          <w:szCs w:val="28"/>
          <w:lang w:eastAsia="ru-RU"/>
        </w:rPr>
        <w:t xml:space="preserve">Во </w:t>
      </w:r>
      <w:proofErr w:type="spellStart"/>
      <w:r w:rsidRPr="00043FFA">
        <w:rPr>
          <w:rFonts w:ascii="Times New Roman" w:eastAsia="Times New Roman" w:hAnsi="Times New Roman" w:cs="Times New Roman"/>
          <w:color w:val="000000"/>
          <w:sz w:val="28"/>
          <w:szCs w:val="28"/>
          <w:lang w:eastAsia="ru-RU"/>
        </w:rPr>
        <w:t>избежании</w:t>
      </w:r>
      <w:proofErr w:type="spellEnd"/>
      <w:proofErr w:type="gramEnd"/>
      <w:r w:rsidRPr="00043FFA">
        <w:rPr>
          <w:rFonts w:ascii="Times New Roman" w:eastAsia="Times New Roman" w:hAnsi="Times New Roman" w:cs="Times New Roman"/>
          <w:color w:val="000000"/>
          <w:sz w:val="28"/>
          <w:szCs w:val="28"/>
          <w:lang w:eastAsia="ru-RU"/>
        </w:rPr>
        <w:t xml:space="preserve"> отравления продуктами горения немедленно удалите из помещения всех людей не занятых ликвидацией загорания, в первую очередь детей и вызовите пожарную охрану.</w:t>
      </w:r>
    </w:p>
    <w:p w:rsidR="00043FFA" w:rsidRDefault="00043FFA" w:rsidP="00043FFA">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p>
    <w:p w:rsidR="00043FFA" w:rsidRPr="00043FFA" w:rsidRDefault="00043FFA" w:rsidP="00043FF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FF0000"/>
          <w:sz w:val="44"/>
          <w:szCs w:val="44"/>
          <w:lang w:eastAsia="ru-RU"/>
        </w:rPr>
      </w:pPr>
      <w:r w:rsidRPr="00043FFA">
        <w:rPr>
          <w:rFonts w:ascii="Times New Roman" w:eastAsia="Times New Roman" w:hAnsi="Times New Roman" w:cs="Times New Roman"/>
          <w:b/>
          <w:bCs/>
          <w:color w:val="FF0000"/>
          <w:sz w:val="44"/>
          <w:szCs w:val="44"/>
          <w:lang w:eastAsia="ru-RU"/>
        </w:rPr>
        <w:lastRenderedPageBreak/>
        <w:t>Применение газа в быту.</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 неумелом и неосторожном обращении с газом он может явиться причиной несчастных случаев. </w:t>
      </w:r>
      <w:r w:rsidRPr="00043FFA">
        <w:rPr>
          <w:rFonts w:ascii="Times New Roman" w:eastAsia="Times New Roman" w:hAnsi="Times New Roman" w:cs="Times New Roman"/>
          <w:b/>
          <w:bCs/>
          <w:i/>
          <w:iCs/>
          <w:color w:val="FF0000"/>
          <w:sz w:val="28"/>
          <w:szCs w:val="28"/>
          <w:lang w:eastAsia="ru-RU"/>
        </w:rPr>
        <w:t>САМОЕ ГЛАВНОЕ</w:t>
      </w:r>
      <w:r w:rsidRPr="00043FFA">
        <w:rPr>
          <w:rFonts w:ascii="Times New Roman" w:eastAsia="Times New Roman" w:hAnsi="Times New Roman" w:cs="Times New Roman"/>
          <w:color w:val="000000"/>
          <w:sz w:val="28"/>
          <w:szCs w:val="28"/>
          <w:lang w:eastAsia="ru-RU"/>
        </w:rPr>
        <w:t> нельзя разрешать детям иди лицам незнакомым с газовыми приборами, включать их и пользоваться ими. При пользовании газовыми приборами в квартире необходимо выполнять следующие меры предосторожности:</w:t>
      </w:r>
    </w:p>
    <w:p w:rsidR="00043FFA" w:rsidRPr="00043FFA" w:rsidRDefault="00043FFA" w:rsidP="00043FFA">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утром проветривать помещения, где установлены газовые приборы;</w:t>
      </w:r>
    </w:p>
    <w:p w:rsidR="00043FFA" w:rsidRPr="00043FFA" w:rsidRDefault="00043FFA" w:rsidP="00043FFA">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 оставлять зажжёнными горелки без присмотра;</w:t>
      </w:r>
    </w:p>
    <w:p w:rsidR="00043FFA" w:rsidRPr="00043FFA" w:rsidRDefault="00043FFA" w:rsidP="00043FFA">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после окончания пользования газом, закрыть краны;</w:t>
      </w:r>
    </w:p>
    <w:p w:rsidR="00043FFA" w:rsidRPr="00043FFA" w:rsidRDefault="00043FFA" w:rsidP="00043FFA">
      <w:pPr>
        <w:numPr>
          <w:ilvl w:val="0"/>
          <w:numId w:val="5"/>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прекращать пользоваться газовыми приборами и выключать их, если чувствуется запах продуктов горения газа.</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Перед началом отопительного сезона все печи и кухонные очаги должны быть тщательно проверены и при необходимости отремонтированы.</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Очистка дымоходов печей, предназначенных для отопления помещений, должна производиться перед началом и в течение всего отопительного сезона. Около каждой печи на сгораемом и </w:t>
      </w:r>
      <w:proofErr w:type="spellStart"/>
      <w:r w:rsidRPr="00043FFA">
        <w:rPr>
          <w:rFonts w:ascii="Times New Roman" w:eastAsia="Times New Roman" w:hAnsi="Times New Roman" w:cs="Times New Roman"/>
          <w:color w:val="000000"/>
          <w:sz w:val="28"/>
          <w:szCs w:val="28"/>
          <w:lang w:eastAsia="ru-RU"/>
        </w:rPr>
        <w:t>трудносгораемом</w:t>
      </w:r>
      <w:proofErr w:type="spellEnd"/>
      <w:r w:rsidRPr="00043FFA">
        <w:rPr>
          <w:rFonts w:ascii="Times New Roman" w:eastAsia="Times New Roman" w:hAnsi="Times New Roman" w:cs="Times New Roman"/>
          <w:color w:val="000000"/>
          <w:sz w:val="28"/>
          <w:szCs w:val="28"/>
          <w:lang w:eastAsia="ru-RU"/>
        </w:rPr>
        <w:t xml:space="preserve"> полу должен быть прибит </w:t>
      </w:r>
      <w:proofErr w:type="spellStart"/>
      <w:r w:rsidRPr="00043FFA">
        <w:rPr>
          <w:rFonts w:ascii="Times New Roman" w:eastAsia="Times New Roman" w:hAnsi="Times New Roman" w:cs="Times New Roman"/>
          <w:color w:val="000000"/>
          <w:sz w:val="28"/>
          <w:szCs w:val="28"/>
          <w:lang w:eastAsia="ru-RU"/>
        </w:rPr>
        <w:t>предтопочный</w:t>
      </w:r>
      <w:proofErr w:type="spellEnd"/>
      <w:r w:rsidRPr="00043FFA">
        <w:rPr>
          <w:rFonts w:ascii="Times New Roman" w:eastAsia="Times New Roman" w:hAnsi="Times New Roman" w:cs="Times New Roman"/>
          <w:color w:val="000000"/>
          <w:sz w:val="28"/>
          <w:szCs w:val="28"/>
          <w:lang w:eastAsia="ru-RU"/>
        </w:rPr>
        <w:t xml:space="preserve"> металлический лист размером 0,5 </w:t>
      </w:r>
      <w:proofErr w:type="spellStart"/>
      <w:r w:rsidRPr="00043FFA">
        <w:rPr>
          <w:rFonts w:ascii="Times New Roman" w:eastAsia="Times New Roman" w:hAnsi="Times New Roman" w:cs="Times New Roman"/>
          <w:color w:val="000000"/>
          <w:sz w:val="28"/>
          <w:szCs w:val="28"/>
          <w:lang w:eastAsia="ru-RU"/>
        </w:rPr>
        <w:t>х</w:t>
      </w:r>
      <w:proofErr w:type="spellEnd"/>
      <w:r w:rsidRPr="00043FFA">
        <w:rPr>
          <w:rFonts w:ascii="Times New Roman" w:eastAsia="Times New Roman" w:hAnsi="Times New Roman" w:cs="Times New Roman"/>
          <w:color w:val="000000"/>
          <w:sz w:val="28"/>
          <w:szCs w:val="28"/>
          <w:lang w:eastAsia="ru-RU"/>
        </w:rPr>
        <w:t xml:space="preserve"> 0,7 метров. Все дымовые трубы на чердаках должны быть промазаны и побелены. При пользовании печами расстояние от печи до мебели, постелей и других сгораемых предметов должно быть не менее 0,7 метров, а от топочного отверстия не менее 1,25 метров. Расстояние от топочного отверстия и дверки до противопожарной стены не менее 1,25 метров. Промежуток между печью и сгораемой стеной должен быть не менее 25 см. При пользовании отопительными и бытовыми нагревательными приборами </w:t>
      </w:r>
      <w:r w:rsidRPr="00043FFA">
        <w:rPr>
          <w:rFonts w:ascii="Times New Roman" w:eastAsia="Times New Roman" w:hAnsi="Times New Roman" w:cs="Times New Roman"/>
          <w:b/>
          <w:bCs/>
          <w:color w:val="FF0000"/>
          <w:sz w:val="28"/>
          <w:szCs w:val="28"/>
          <w:u w:val="single"/>
          <w:lang w:eastAsia="ru-RU"/>
        </w:rPr>
        <w:t>ЗАПРЕЩАЕТСЯ</w:t>
      </w:r>
      <w:r w:rsidRPr="00043FFA">
        <w:rPr>
          <w:rFonts w:ascii="Times New Roman" w:eastAsia="Times New Roman" w:hAnsi="Times New Roman" w:cs="Times New Roman"/>
          <w:color w:val="FF0000"/>
          <w:sz w:val="28"/>
          <w:szCs w:val="28"/>
          <w:lang w:eastAsia="ru-RU"/>
        </w:rPr>
        <w:t>:</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пользоваться печами и очагами, имеющими трещины, неисправности в дверцах, недостаточные разделки от «дыма» до деревянных конструкций стен перегородок, перекрытий;</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растапливать печи: легковоспламеняющимися и горючими, жидкостями (бензин, керосин и т.п.).</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применять для топки печей дрова, длина которых превышает размеры топливника, т.е. топить печь с открытой дверцей;</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перекаливать печи, а так же сушить дрова, одежду и другие горючие</w:t>
      </w:r>
      <w:r w:rsidRPr="00043FFA">
        <w:rPr>
          <w:rFonts w:ascii="Times New Roman" w:eastAsia="Times New Roman" w:hAnsi="Times New Roman" w:cs="Times New Roman"/>
          <w:color w:val="000000"/>
          <w:sz w:val="28"/>
          <w:szCs w:val="28"/>
          <w:lang w:eastAsia="ru-RU"/>
        </w:rPr>
        <w:br/>
        <w:t>материалы на печах и возле них;</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топить углём, коксом или газом печи, не приспособленные для этой цели;</w:t>
      </w:r>
    </w:p>
    <w:p w:rsidR="00043FFA" w:rsidRPr="00043FFA" w:rsidRDefault="00043FFA" w:rsidP="00043FFA">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оставлять без надзора топящиеся печи, а также поручать надзор за ними малолетним детям.</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На территории жилых домов и дачных кооперативов </w:t>
      </w:r>
      <w:r w:rsidRPr="00043FFA">
        <w:rPr>
          <w:rFonts w:ascii="Times New Roman" w:eastAsia="Times New Roman" w:hAnsi="Times New Roman" w:cs="Times New Roman"/>
          <w:b/>
          <w:bCs/>
          <w:color w:val="FF0000"/>
          <w:sz w:val="28"/>
          <w:szCs w:val="28"/>
          <w:u w:val="single"/>
          <w:lang w:eastAsia="ru-RU"/>
        </w:rPr>
        <w:t>ЗАПРЕЩАЕТСЯ:</w:t>
      </w:r>
    </w:p>
    <w:p w:rsidR="00043FFA" w:rsidRPr="00043FFA" w:rsidRDefault="00043FFA" w:rsidP="00043FFA">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загромождать проезды, дворы и разрывы между строениями, а также проходы к запасным выходам и наружным пожарным лестницам;</w:t>
      </w:r>
    </w:p>
    <w:p w:rsidR="00043FFA" w:rsidRPr="00043FFA" w:rsidRDefault="00043FFA" w:rsidP="00043FFA">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lastRenderedPageBreak/>
        <w:t>строить сараи, гаражи и различного вида пристройки без разрешения междуведомственных комиссий исполкомов;</w:t>
      </w:r>
    </w:p>
    <w:p w:rsidR="00043FFA" w:rsidRPr="00043FFA" w:rsidRDefault="00043FFA" w:rsidP="00043FFA">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организовывать в противопожарных разрывах между жилыми домами и другими строениями открытые склады сгораемой тары, а также материалов способствующих быстрому распространению огня;</w:t>
      </w:r>
    </w:p>
    <w:p w:rsidR="00043FFA" w:rsidRPr="00043FFA" w:rsidRDefault="00043FFA" w:rsidP="00043FFA">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оставлять на площадках, во дворах, у гаражей, и т.д. ёмкости с легковоспламеняющимися и горючими жидкостями, а также баллоны с газом;</w:t>
      </w:r>
    </w:p>
    <w:p w:rsidR="00043FFA" w:rsidRPr="00043FFA" w:rsidRDefault="00043FFA" w:rsidP="00043FFA">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xml:space="preserve">разводить костры и выбрасывать </w:t>
      </w:r>
      <w:proofErr w:type="spellStart"/>
      <w:r w:rsidRPr="00043FFA">
        <w:rPr>
          <w:rFonts w:ascii="Times New Roman" w:eastAsia="Times New Roman" w:hAnsi="Times New Roman" w:cs="Times New Roman"/>
          <w:color w:val="000000"/>
          <w:sz w:val="28"/>
          <w:szCs w:val="28"/>
          <w:lang w:eastAsia="ru-RU"/>
        </w:rPr>
        <w:t>незатушенный</w:t>
      </w:r>
      <w:proofErr w:type="spellEnd"/>
      <w:r w:rsidRPr="00043FFA">
        <w:rPr>
          <w:rFonts w:ascii="Times New Roman" w:eastAsia="Times New Roman" w:hAnsi="Times New Roman" w:cs="Times New Roman"/>
          <w:color w:val="000000"/>
          <w:sz w:val="28"/>
          <w:szCs w:val="28"/>
          <w:lang w:eastAsia="ru-RU"/>
        </w:rPr>
        <w:t xml:space="preserve"> уголь и золу вблизи строений.</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В современном доме имеется разнообразный запас различных огнеопасных химических веществ и материалов. Прежде всего, это предметы бытовой химии, всевозможные нитролаки, краски, мастик</w:t>
      </w:r>
      <w:proofErr w:type="gramStart"/>
      <w:r w:rsidRPr="00043FFA">
        <w:rPr>
          <w:rFonts w:ascii="Times New Roman" w:eastAsia="Times New Roman" w:hAnsi="Times New Roman" w:cs="Times New Roman"/>
          <w:color w:val="000000"/>
          <w:sz w:val="28"/>
          <w:szCs w:val="28"/>
          <w:lang w:eastAsia="ru-RU"/>
        </w:rPr>
        <w:t>и-</w:t>
      </w:r>
      <w:proofErr w:type="gramEnd"/>
      <w:r w:rsidRPr="00043FFA">
        <w:rPr>
          <w:rFonts w:ascii="Times New Roman" w:eastAsia="Times New Roman" w:hAnsi="Times New Roman" w:cs="Times New Roman"/>
          <w:color w:val="000000"/>
          <w:sz w:val="28"/>
          <w:szCs w:val="28"/>
          <w:lang w:eastAsia="ru-RU"/>
        </w:rPr>
        <w:t xml:space="preserve"> удобрения, различные средства борьбы с вредителями садов и насекомыми. С другой стороны, предметы туалета, из которых весьма опасными в противопожарном отношении являются лаки (для волос, ногтей и другие). Многие из них продаются в лёгкой аэрозольной упаковке, что значительно повышает их пожарную опасность и кроме того опасность их увеличивается тем, что всегда они находятся под давлением т.е. взрывоопасном состоянии. С этими веществами следует обращаться очень осторожно. Опасно смешивать и особенно хранить аммиачную селитру и органические вещества (бумагу, стружку, суперфосфат и другие). Такие смеси при определённых условиях способны самовозгореться и быть причиной пожара.</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Небезопасно стирать в легковоспламеняющихся жидкостях бельё, особенно синтетическое в бензине. Даже, если при этом не пользоваться огнём, при стирке происходит накапливание зарядов статического электричества, которые после достижения определённого потенциала разряжаются. Возникает искра и пожар. В результате имеют место тяжёлые последствия.</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Статистика показывает, что до 15% пожаров происходит от шалости детей с огнём. Результатом такой шалости является гибель детей. Виновны в этом, конечно взрослые, которые оставляют детей без надзора, не прячут спички, поручают разжигать и присматривать за топящимися печами и другими приборами. Следует помнить, что если пожар произойдёт в результате безнадзорности детей, то родители по закону несут ответственность за это в административном порядке.</w:t>
      </w:r>
    </w:p>
    <w:p w:rsidR="00043FFA" w:rsidRPr="00043FFA" w:rsidRDefault="00043FFA" w:rsidP="00043FF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043FFA">
        <w:rPr>
          <w:rFonts w:ascii="Times New Roman" w:eastAsia="Times New Roman" w:hAnsi="Times New Roman" w:cs="Times New Roman"/>
          <w:b/>
          <w:bCs/>
          <w:color w:val="FF0000"/>
          <w:sz w:val="28"/>
          <w:szCs w:val="28"/>
          <w:lang w:eastAsia="ru-RU"/>
        </w:rPr>
        <w:t>ДЕЙСТВИЯ НА СЛУЧАЙ ПОЖАРА</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При возникновении пожара действия по его тушению должны быть направлены в первую очередь на обеспечение безопасной эвакуации людей, недопущение распространение огня на другие строения и квартиры. При обнаружении пожара необходимо:</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lastRenderedPageBreak/>
        <w:t xml:space="preserve">-        немедленно сообщить в пожарную охрану </w:t>
      </w:r>
      <w:proofErr w:type="gramStart"/>
      <w:r w:rsidRPr="00043FFA">
        <w:rPr>
          <w:rFonts w:ascii="Times New Roman" w:eastAsia="Times New Roman" w:hAnsi="Times New Roman" w:cs="Times New Roman"/>
          <w:color w:val="000000"/>
          <w:sz w:val="28"/>
          <w:szCs w:val="28"/>
          <w:lang w:eastAsia="ru-RU"/>
        </w:rPr>
        <w:t>по</w:t>
      </w:r>
      <w:proofErr w:type="gramEnd"/>
      <w:r w:rsidRPr="00043FFA">
        <w:rPr>
          <w:rFonts w:ascii="Times New Roman" w:eastAsia="Times New Roman" w:hAnsi="Times New Roman" w:cs="Times New Roman"/>
          <w:color w:val="000000"/>
          <w:sz w:val="28"/>
          <w:szCs w:val="28"/>
          <w:lang w:eastAsia="ru-RU"/>
        </w:rPr>
        <w:t xml:space="preserve"> </w:t>
      </w:r>
      <w:proofErr w:type="gramStart"/>
      <w:r w:rsidRPr="00043FFA">
        <w:rPr>
          <w:rFonts w:ascii="Times New Roman" w:eastAsia="Times New Roman" w:hAnsi="Times New Roman" w:cs="Times New Roman"/>
          <w:color w:val="000000"/>
          <w:sz w:val="28"/>
          <w:szCs w:val="28"/>
          <w:lang w:eastAsia="ru-RU"/>
        </w:rPr>
        <w:t>тел</w:t>
      </w:r>
      <w:proofErr w:type="gramEnd"/>
      <w:r w:rsidRPr="00043FFA">
        <w:rPr>
          <w:rFonts w:ascii="Times New Roman" w:eastAsia="Times New Roman" w:hAnsi="Times New Roman" w:cs="Times New Roman"/>
          <w:color w:val="000000"/>
          <w:sz w:val="28"/>
          <w:szCs w:val="28"/>
          <w:lang w:eastAsia="ru-RU"/>
        </w:rPr>
        <w:t>. 01, а на садовых участках поднять тревогу и сообщить в пожарную охрану, с указанием точного адреса пожара и наличии в здании людей;</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о пожаре следует немедленно уведомить соседей, а в ночное время разбудить их;</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до прибытия пожарной охраны принять меры к эвакуации людей из опасной зоны и приступить к тушению пожара подручными средствами (вода, песок, одеяло);</w:t>
      </w:r>
    </w:p>
    <w:p w:rsidR="00043FFA" w:rsidRPr="00043FFA" w:rsidRDefault="00043FFA" w:rsidP="00043FFA">
      <w:pPr>
        <w:shd w:val="clear" w:color="auto" w:fill="FFFFFF" w:themeFill="background1"/>
        <w:spacing w:before="136" w:after="0" w:line="240" w:lineRule="auto"/>
        <w:jc w:val="both"/>
        <w:rPr>
          <w:rFonts w:ascii="Times New Roman" w:eastAsia="Times New Roman" w:hAnsi="Times New Roman" w:cs="Times New Roman"/>
          <w:color w:val="000000"/>
          <w:sz w:val="28"/>
          <w:szCs w:val="28"/>
          <w:lang w:eastAsia="ru-RU"/>
        </w:rPr>
      </w:pPr>
      <w:r w:rsidRPr="00043FFA">
        <w:rPr>
          <w:rFonts w:ascii="Times New Roman" w:eastAsia="Times New Roman" w:hAnsi="Times New Roman" w:cs="Times New Roman"/>
          <w:color w:val="000000"/>
          <w:sz w:val="28"/>
          <w:szCs w:val="28"/>
          <w:lang w:eastAsia="ru-RU"/>
        </w:rPr>
        <w:t>-        по прибытию пожарной охраны, лицо хорошо знающее обстановку на пожаре, должен сообщить о наличии людей в здании, где произошёл пожар и все подробности о нём.</w:t>
      </w:r>
    </w:p>
    <w:p w:rsidR="006D14FB" w:rsidRDefault="006D14FB" w:rsidP="00DA21A6">
      <w:pPr>
        <w:jc w:val="center"/>
      </w:pP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Помните, что пожар</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легче предупредить,</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чем потушить!</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При возникновении пожара немедленно звоните</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FF0000"/>
          <w:sz w:val="52"/>
          <w:szCs w:val="52"/>
        </w:rPr>
      </w:pPr>
      <w:r w:rsidRPr="00DA21A6">
        <w:rPr>
          <w:rFonts w:ascii="Arial" w:hAnsi="Arial" w:cs="Arial"/>
          <w:b/>
          <w:bCs/>
          <w:color w:val="00B0F0"/>
          <w:sz w:val="52"/>
          <w:szCs w:val="52"/>
        </w:rPr>
        <w:t xml:space="preserve">по </w:t>
      </w:r>
      <w:r w:rsidRPr="00DA21A6">
        <w:rPr>
          <w:rFonts w:ascii="Arial" w:hAnsi="Arial" w:cs="Arial"/>
          <w:b/>
          <w:bCs/>
          <w:color w:val="FF0000"/>
          <w:sz w:val="52"/>
          <w:szCs w:val="52"/>
        </w:rPr>
        <w:t>телефону службы спасения</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0000"/>
          <w:sz w:val="52"/>
          <w:szCs w:val="52"/>
        </w:rPr>
      </w:pPr>
      <w:r w:rsidRPr="00DA21A6">
        <w:rPr>
          <w:rFonts w:ascii="Arial" w:hAnsi="Arial" w:cs="Arial"/>
          <w:b/>
          <w:bCs/>
          <w:color w:val="FF0000"/>
          <w:sz w:val="52"/>
          <w:szCs w:val="52"/>
        </w:rPr>
        <w:t>«01»</w:t>
      </w:r>
      <w:r>
        <w:rPr>
          <w:rFonts w:ascii="Arial" w:hAnsi="Arial" w:cs="Arial"/>
          <w:b/>
          <w:bCs/>
          <w:color w:val="000000" w:themeColor="text1"/>
          <w:sz w:val="52"/>
          <w:szCs w:val="52"/>
        </w:rPr>
        <w:t xml:space="preserve">            </w:t>
      </w:r>
      <w:r w:rsidRPr="00DA21A6">
        <w:rPr>
          <w:rFonts w:ascii="Arial" w:hAnsi="Arial" w:cs="Arial"/>
          <w:b/>
          <w:bCs/>
          <w:color w:val="FF0000"/>
          <w:sz w:val="52"/>
          <w:szCs w:val="52"/>
        </w:rPr>
        <w:t>«112»</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четко сообщите, что горит,</w:t>
      </w:r>
    </w:p>
    <w:p w:rsidR="00DA21A6" w:rsidRPr="00DA21A6" w:rsidRDefault="00DA21A6" w:rsidP="00DA21A6">
      <w:pPr>
        <w:pStyle w:val="a3"/>
        <w:shd w:val="clear" w:color="auto" w:fill="FFFFFF"/>
        <w:spacing w:before="136" w:beforeAutospacing="0" w:after="136" w:afterAutospacing="0" w:line="277" w:lineRule="atLeast"/>
        <w:ind w:left="68" w:right="68"/>
        <w:jc w:val="center"/>
        <w:rPr>
          <w:rFonts w:ascii="Arial" w:hAnsi="Arial" w:cs="Arial"/>
          <w:color w:val="00B0F0"/>
          <w:sz w:val="52"/>
          <w:szCs w:val="52"/>
        </w:rPr>
      </w:pPr>
      <w:r w:rsidRPr="00DA21A6">
        <w:rPr>
          <w:rFonts w:ascii="Arial" w:hAnsi="Arial" w:cs="Arial"/>
          <w:b/>
          <w:bCs/>
          <w:color w:val="00B0F0"/>
          <w:sz w:val="52"/>
          <w:szCs w:val="52"/>
        </w:rPr>
        <w:t>адрес и свою фамилию.</w:t>
      </w:r>
    </w:p>
    <w:p w:rsidR="00DA21A6" w:rsidRDefault="00DA21A6" w:rsidP="00DA21A6">
      <w:pPr>
        <w:jc w:val="center"/>
      </w:pPr>
    </w:p>
    <w:sectPr w:rsidR="00DA21A6" w:rsidSect="00043FF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436C"/>
    <w:multiLevelType w:val="multilevel"/>
    <w:tmpl w:val="942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A3E4A"/>
    <w:multiLevelType w:val="multilevel"/>
    <w:tmpl w:val="D2F8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A1A08"/>
    <w:multiLevelType w:val="multilevel"/>
    <w:tmpl w:val="94C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27B18"/>
    <w:multiLevelType w:val="multilevel"/>
    <w:tmpl w:val="5AF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FB147D"/>
    <w:multiLevelType w:val="multilevel"/>
    <w:tmpl w:val="6494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9A0329"/>
    <w:multiLevelType w:val="multilevel"/>
    <w:tmpl w:val="DDE4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406046"/>
    <w:multiLevelType w:val="multilevel"/>
    <w:tmpl w:val="39B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FFA"/>
    <w:rsid w:val="00043FFA"/>
    <w:rsid w:val="006D14FB"/>
    <w:rsid w:val="00DA21A6"/>
    <w:rsid w:val="00ED6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3FFA"/>
    <w:rPr>
      <w:b/>
      <w:bCs/>
    </w:rPr>
  </w:style>
  <w:style w:type="paragraph" w:customStyle="1" w:styleId="text">
    <w:name w:val="text"/>
    <w:basedOn w:val="a"/>
    <w:rsid w:val="00043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3FFA"/>
  </w:style>
  <w:style w:type="character" w:styleId="a5">
    <w:name w:val="Emphasis"/>
    <w:basedOn w:val="a0"/>
    <w:uiPriority w:val="20"/>
    <w:qFormat/>
    <w:rsid w:val="00043FFA"/>
    <w:rPr>
      <w:i/>
      <w:iCs/>
    </w:rPr>
  </w:style>
</w:styles>
</file>

<file path=word/webSettings.xml><?xml version="1.0" encoding="utf-8"?>
<w:webSettings xmlns:r="http://schemas.openxmlformats.org/officeDocument/2006/relationships" xmlns:w="http://schemas.openxmlformats.org/wordprocessingml/2006/main">
  <w:divs>
    <w:div w:id="1452281974">
      <w:bodyDiv w:val="1"/>
      <w:marLeft w:val="0"/>
      <w:marRight w:val="0"/>
      <w:marTop w:val="0"/>
      <w:marBottom w:val="0"/>
      <w:divBdr>
        <w:top w:val="none" w:sz="0" w:space="0" w:color="auto"/>
        <w:left w:val="none" w:sz="0" w:space="0" w:color="auto"/>
        <w:bottom w:val="none" w:sz="0" w:space="0" w:color="auto"/>
        <w:right w:val="none" w:sz="0" w:space="0" w:color="auto"/>
      </w:divBdr>
    </w:div>
    <w:div w:id="1708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2016-01-19T14:32:00Z</dcterms:created>
  <dcterms:modified xsi:type="dcterms:W3CDTF">2016-01-19T14:37:00Z</dcterms:modified>
</cp:coreProperties>
</file>