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7B" w:rsidRDefault="00293F7B" w:rsidP="00293F7B">
      <w:pPr>
        <w:pStyle w:val="a3"/>
        <w:spacing w:line="276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3F7B" w:rsidRDefault="00293F7B" w:rsidP="00293F7B">
      <w:pPr>
        <w:pStyle w:val="a3"/>
        <w:spacing w:line="276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программа </w:t>
      </w:r>
      <w:r w:rsidRPr="00293F7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82544">
        <w:rPr>
          <w:rFonts w:ascii="Times New Roman" w:eastAsia="Times New Roman" w:hAnsi="Times New Roman" w:cs="Times New Roman"/>
          <w:b/>
          <w:sz w:val="28"/>
          <w:szCs w:val="28"/>
        </w:rPr>
        <w:t>Рукодельные истории»</w:t>
      </w:r>
    </w:p>
    <w:p w:rsidR="00293F7B" w:rsidRDefault="00293F7B" w:rsidP="00293F7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3F7B" w:rsidRPr="00FA13A0" w:rsidRDefault="00293F7B" w:rsidP="00293F7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13A0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Направленность</w:t>
      </w:r>
      <w:r w:rsidR="0058254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программы – художественно - эстетическая</w:t>
      </w:r>
      <w:r w:rsidRPr="00FA13A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93F7B" w:rsidRDefault="00293F7B" w:rsidP="00293F7B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544" w:rsidRPr="00320A94" w:rsidRDefault="00582544" w:rsidP="005825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A94">
        <w:rPr>
          <w:rFonts w:ascii="Times New Roman" w:eastAsia="Times New Roman" w:hAnsi="Times New Roman" w:cs="Times New Roman"/>
          <w:sz w:val="28"/>
          <w:szCs w:val="28"/>
        </w:rPr>
        <w:t xml:space="preserve">Предлагаемая программа имеет </w:t>
      </w:r>
      <w:proofErr w:type="gramStart"/>
      <w:r w:rsidRPr="00320A94">
        <w:rPr>
          <w:rFonts w:ascii="Times New Roman" w:eastAsia="Times New Roman" w:hAnsi="Times New Roman" w:cs="Times New Roman"/>
          <w:sz w:val="28"/>
          <w:szCs w:val="28"/>
        </w:rPr>
        <w:t>важное значение</w:t>
      </w:r>
      <w:proofErr w:type="gramEnd"/>
      <w:r w:rsidRPr="00320A94">
        <w:rPr>
          <w:rFonts w:ascii="Times New Roman" w:eastAsia="Times New Roman" w:hAnsi="Times New Roman" w:cs="Times New Roman"/>
          <w:sz w:val="28"/>
          <w:szCs w:val="28"/>
        </w:rPr>
        <w:t xml:space="preserve"> в развитии и воспитании. Программа предполагает развитие у детей художественного вкуса и творческих способностей.</w:t>
      </w:r>
    </w:p>
    <w:p w:rsidR="00582544" w:rsidRPr="00320A94" w:rsidRDefault="00582544" w:rsidP="005825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44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320A94">
        <w:rPr>
          <w:rFonts w:ascii="Times New Roman" w:hAnsi="Times New Roman" w:cs="Times New Roman"/>
          <w:sz w:val="28"/>
          <w:szCs w:val="28"/>
        </w:rPr>
        <w:t xml:space="preserve">ети учатся различным техникам: рисованию, лепке, плетению, </w:t>
      </w:r>
      <w:proofErr w:type="spellStart"/>
      <w:r w:rsidRPr="00320A94">
        <w:rPr>
          <w:rFonts w:ascii="Times New Roman" w:hAnsi="Times New Roman" w:cs="Times New Roman"/>
          <w:sz w:val="28"/>
          <w:szCs w:val="28"/>
        </w:rPr>
        <w:t>декупажу</w:t>
      </w:r>
      <w:proofErr w:type="spellEnd"/>
      <w:r w:rsidRPr="00320A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0A94">
        <w:rPr>
          <w:rFonts w:ascii="Times New Roman" w:hAnsi="Times New Roman" w:cs="Times New Roman"/>
          <w:sz w:val="28"/>
          <w:szCs w:val="28"/>
        </w:rPr>
        <w:t>квилингу</w:t>
      </w:r>
      <w:proofErr w:type="spellEnd"/>
      <w:r w:rsidRPr="00320A94">
        <w:rPr>
          <w:rFonts w:ascii="Times New Roman" w:hAnsi="Times New Roman" w:cs="Times New Roman"/>
          <w:sz w:val="28"/>
          <w:szCs w:val="28"/>
        </w:rPr>
        <w:t xml:space="preserve">, работе с самыми различными материалами. </w:t>
      </w:r>
    </w:p>
    <w:p w:rsidR="00582544" w:rsidRPr="00320A94" w:rsidRDefault="00582544" w:rsidP="005825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A94">
        <w:rPr>
          <w:rFonts w:ascii="Times New Roman" w:hAnsi="Times New Roman" w:cs="Times New Roman"/>
          <w:sz w:val="28"/>
          <w:szCs w:val="28"/>
        </w:rPr>
        <w:t xml:space="preserve">Этот технический универсализм помогает ребенку достигнуть высокого уровня в овладении искусством создания поделки практически из любого материала. Занятия в кружке имеют и культурно-психологическое значение: дети обучаются изготовлению такого предмета, который можно подарить. Также в рамках кружка проводятся беседы, викторины, создаются кроссворды, связанные с народным творчеством, что позволяет расширить кругозор детей (все викторины, создание кроссвордов – групповая форма работы), развивает мышление, обогащает словарный запас и т.д. </w:t>
      </w:r>
    </w:p>
    <w:p w:rsidR="00582544" w:rsidRPr="00320A94" w:rsidRDefault="00582544" w:rsidP="005825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A94">
        <w:rPr>
          <w:rFonts w:ascii="Times New Roman" w:eastAsia="Times New Roman" w:hAnsi="Times New Roman" w:cs="Times New Roman"/>
          <w:sz w:val="28"/>
          <w:szCs w:val="28"/>
        </w:rPr>
        <w:t>Работа в кружке «</w:t>
      </w:r>
      <w:r>
        <w:rPr>
          <w:rFonts w:ascii="Times New Roman" w:eastAsia="Times New Roman" w:hAnsi="Times New Roman" w:cs="Times New Roman"/>
          <w:sz w:val="28"/>
          <w:szCs w:val="28"/>
        </w:rPr>
        <w:t>Рукодельные истории</w:t>
      </w:r>
      <w:r w:rsidRPr="00320A94">
        <w:rPr>
          <w:rFonts w:ascii="Times New Roman" w:eastAsia="Times New Roman" w:hAnsi="Times New Roman" w:cs="Times New Roman"/>
          <w:sz w:val="28"/>
          <w:szCs w:val="28"/>
        </w:rPr>
        <w:t>» - прекрасное средство развития творчества, умственных способностей, эстетического вкуса, а также конструкторского мышления детей.</w:t>
      </w:r>
    </w:p>
    <w:p w:rsidR="00582544" w:rsidRPr="00320A94" w:rsidRDefault="00582544" w:rsidP="005825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A94">
        <w:rPr>
          <w:rFonts w:ascii="Times New Roman" w:eastAsia="Times New Roman" w:hAnsi="Times New Roman" w:cs="Times New Roman"/>
          <w:sz w:val="28"/>
          <w:szCs w:val="28"/>
        </w:rPr>
        <w:t>Одной из главных задач обучения и воспитания детей на занятиях является обогащение мировосприятия воспитанника, т.е. развитие творческой культуры ребенка (развитие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что-то нового).</w:t>
      </w:r>
    </w:p>
    <w:p w:rsidR="00582544" w:rsidRPr="00320A94" w:rsidRDefault="00582544" w:rsidP="0058254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A94">
        <w:rPr>
          <w:rFonts w:ascii="Times New Roman" w:eastAsia="Times New Roman" w:hAnsi="Times New Roman" w:cs="Times New Roman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объединении</w:t>
      </w:r>
      <w:r w:rsidRPr="00320A94">
        <w:rPr>
          <w:rFonts w:ascii="Times New Roman" w:eastAsia="Times New Roman" w:hAnsi="Times New Roman" w:cs="Times New Roman"/>
          <w:sz w:val="28"/>
          <w:szCs w:val="28"/>
        </w:rPr>
        <w:t xml:space="preserve"> планируется так, чтобы она не дублировала программный материал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технологии, а чтобы занятия </w:t>
      </w:r>
      <w:r w:rsidRPr="00320A94">
        <w:rPr>
          <w:rFonts w:ascii="Times New Roman" w:eastAsia="Times New Roman" w:hAnsi="Times New Roman" w:cs="Times New Roman"/>
          <w:sz w:val="28"/>
          <w:szCs w:val="28"/>
        </w:rPr>
        <w:t xml:space="preserve">расширяли и углубляли сведения по работе с природным материалом,  соленым тестом, цветными нитками, глиной, папье-маше, осваивали </w:t>
      </w:r>
      <w:proofErr w:type="spellStart"/>
      <w:r w:rsidRPr="00320A94">
        <w:rPr>
          <w:rFonts w:ascii="Times New Roman" w:eastAsia="Times New Roman" w:hAnsi="Times New Roman" w:cs="Times New Roman"/>
          <w:sz w:val="28"/>
          <w:szCs w:val="28"/>
        </w:rPr>
        <w:t>декупаж</w:t>
      </w:r>
      <w:proofErr w:type="spellEnd"/>
      <w:r w:rsidRPr="00320A94">
        <w:rPr>
          <w:rFonts w:ascii="Times New Roman" w:eastAsia="Times New Roman" w:hAnsi="Times New Roman" w:cs="Times New Roman"/>
          <w:sz w:val="28"/>
          <w:szCs w:val="28"/>
        </w:rPr>
        <w:t xml:space="preserve"> и моделирование.</w:t>
      </w:r>
    </w:p>
    <w:p w:rsidR="00582544" w:rsidRPr="00320A94" w:rsidRDefault="00582544" w:rsidP="005825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A94">
        <w:rPr>
          <w:rFonts w:ascii="Times New Roman" w:eastAsia="Times New Roman" w:hAnsi="Times New Roman" w:cs="Times New Roman"/>
          <w:sz w:val="28"/>
          <w:szCs w:val="28"/>
        </w:rPr>
        <w:t>Программой предусмотрено выполнение практических работ, которые способствуют формированию умений осознанно применять полученные знания на практике по изготовлению художественных ценностей из различных материалов. Учебным планом предусматривается дифференцированный подход в освоении программы согласно степени сложности выполнения поделок.</w:t>
      </w:r>
    </w:p>
    <w:p w:rsidR="0057386B" w:rsidRDefault="0057386B" w:rsidP="00582544">
      <w:pPr>
        <w:pStyle w:val="a3"/>
        <w:spacing w:line="276" w:lineRule="auto"/>
        <w:ind w:firstLine="708"/>
        <w:jc w:val="both"/>
      </w:pPr>
    </w:p>
    <w:sectPr w:rsidR="0057386B" w:rsidSect="00293F7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93F7B"/>
    <w:rsid w:val="00293F7B"/>
    <w:rsid w:val="0057386B"/>
    <w:rsid w:val="00582544"/>
    <w:rsid w:val="006B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F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lesnoy2@outlook.com</dc:creator>
  <cp:keywords/>
  <dc:description/>
  <cp:lastModifiedBy>lesnoy2@outlook.com</cp:lastModifiedBy>
  <cp:revision>3</cp:revision>
  <dcterms:created xsi:type="dcterms:W3CDTF">2021-11-11T14:11:00Z</dcterms:created>
  <dcterms:modified xsi:type="dcterms:W3CDTF">2021-11-11T14:24:00Z</dcterms:modified>
</cp:coreProperties>
</file>