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Постановление Правительства РФ от 25 декабря 2013 г. N 1244</w:t>
      </w: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"Об антитеррористической защищенности объектов (территорий)"</w:t>
      </w:r>
    </w:p>
    <w:p w:rsidR="003B70A8" w:rsidRPr="003B70A8" w:rsidRDefault="003B70A8" w:rsidP="003B70A8">
      <w:pPr>
        <w:pBdr>
          <w:bottom w:val="dashed" w:sz="4" w:space="0" w:color="auto"/>
        </w:pBdr>
        <w:shd w:val="clear" w:color="auto" w:fill="E1E2E2"/>
        <w:spacing w:after="184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3B70A8">
        <w:rPr>
          <w:rFonts w:ascii="Times New Roman" w:eastAsia="Times New Roman" w:hAnsi="Times New Roman" w:cs="Times New Roman"/>
          <w:color w:val="3272C0"/>
          <w:sz w:val="24"/>
          <w:szCs w:val="24"/>
        </w:rPr>
        <w:t>от</w:t>
      </w:r>
      <w:proofErr w:type="gramEnd"/>
      <w:r w:rsidRPr="003B70A8">
        <w:rPr>
          <w:rFonts w:ascii="Times New Roman" w:eastAsia="Times New Roman" w:hAnsi="Times New Roman" w:cs="Times New Roman"/>
          <w:color w:val="3272C0"/>
          <w:sz w:val="24"/>
          <w:szCs w:val="24"/>
        </w:rPr>
        <w:t>: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В соответствии с </w:t>
      </w:r>
      <w:hyperlink r:id="rId4" w:anchor="/document/12145408/entry/524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 4 части 2 статьи 5</w:t>
        </w:r>
      </w:hyperlink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 Федерального закона "О противодействии терроризму" Правительство Российской Федерации постановляет: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1. Утвердить прилагаемые </w:t>
      </w:r>
      <w:hyperlink r:id="rId5" w:anchor="/document/70552494/entry/1000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Правила</w:t>
        </w:r>
      </w:hyperlink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 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2. Федеральным органам исполнительной власти и Государственной корпорации по атомной энергии "</w:t>
      </w:r>
      <w:proofErr w:type="spell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Росатом</w:t>
      </w:r>
      <w:proofErr w:type="spell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" обеспечить в 6-месячный срок подготовку и внесение в установленном порядке в соответствии с </w:t>
      </w:r>
      <w:hyperlink r:id="rId6" w:anchor="/document/70552494/entry/1000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Правилами</w:t>
        </w:r>
      </w:hyperlink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, утвержденными настоящим постановлением, соответствующих проектов актов Правительства Российской Федерации.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3B70A8" w:rsidRPr="003B70A8" w:rsidTr="003B70A8">
        <w:tc>
          <w:tcPr>
            <w:tcW w:w="3300" w:type="pct"/>
            <w:shd w:val="clear" w:color="auto" w:fill="FFFFFF"/>
            <w:vAlign w:val="bottom"/>
            <w:hideMark/>
          </w:tcPr>
          <w:p w:rsidR="003B70A8" w:rsidRPr="003B70A8" w:rsidRDefault="003B70A8" w:rsidP="003B70A8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B70A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Председатель Правительства</w:t>
            </w:r>
            <w:r w:rsidRPr="003B70A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B70A8" w:rsidRPr="003B70A8" w:rsidRDefault="003B70A8" w:rsidP="003B70A8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B70A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Д. Медведев</w:t>
            </w:r>
          </w:p>
        </w:tc>
      </w:tr>
    </w:tbl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Москва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25 декабря 2013 г. N 1244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Правила</w:t>
      </w: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разработки требований к антитеррористической защищенности объектов (территорий) и паспорта безопасности объектов (территорий)</w:t>
      </w: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(утв. </w:t>
      </w:r>
      <w:hyperlink r:id="rId7" w:anchor="/document/70552494/entry/0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постановлением</w:t>
        </w:r>
      </w:hyperlink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 Правительства РФ от 25 декабря 2013 г. N 1244)</w:t>
      </w:r>
    </w:p>
    <w:p w:rsidR="003B70A8" w:rsidRPr="003B70A8" w:rsidRDefault="003B70A8" w:rsidP="003B70A8">
      <w:pPr>
        <w:pBdr>
          <w:bottom w:val="dashed" w:sz="4" w:space="0" w:color="auto"/>
        </w:pBdr>
        <w:shd w:val="clear" w:color="auto" w:fill="E1E2E2"/>
        <w:spacing w:after="184" w:line="240" w:lineRule="auto"/>
        <w:ind w:left="-851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3B70A8">
        <w:rPr>
          <w:rFonts w:ascii="Times New Roman" w:eastAsia="Times New Roman" w:hAnsi="Times New Roman" w:cs="Times New Roman"/>
          <w:color w:val="3272C0"/>
          <w:sz w:val="24"/>
          <w:szCs w:val="24"/>
        </w:rPr>
        <w:t>от</w:t>
      </w:r>
      <w:proofErr w:type="gramEnd"/>
      <w:r w:rsidRPr="003B70A8">
        <w:rPr>
          <w:rFonts w:ascii="Times New Roman" w:eastAsia="Times New Roman" w:hAnsi="Times New Roman" w:cs="Times New Roman"/>
          <w:color w:val="3272C0"/>
          <w:sz w:val="24"/>
          <w:szCs w:val="24"/>
        </w:rPr>
        <w:t>: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1. 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2. 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3B70A8" w:rsidRPr="003B70A8" w:rsidRDefault="003B70A8" w:rsidP="003B70A8">
      <w:pPr>
        <w:shd w:val="clear" w:color="auto" w:fill="F0E9D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"а" изменен с 4 августа 2017 г. - </w:t>
      </w:r>
      <w:hyperlink r:id="rId8" w:anchor="/document/71730514/entry/1011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</w:t>
        </w:r>
      </w:hyperlink>
      <w:r w:rsidRPr="003B70A8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22 июля 2017 г. N 869</w:t>
      </w:r>
    </w:p>
    <w:p w:rsidR="003B70A8" w:rsidRPr="003B70A8" w:rsidRDefault="003B70A8" w:rsidP="003B70A8">
      <w:pPr>
        <w:shd w:val="clear" w:color="auto" w:fill="F0E9D3"/>
        <w:spacing w:after="184" w:line="240" w:lineRule="auto"/>
        <w:ind w:left="-851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9" w:anchor="/document/57413415/entry/21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а) федеральными органами исполнительной власти, Государственной корпорацией по атомной энергии "</w:t>
      </w:r>
      <w:proofErr w:type="spell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Росатом</w:t>
      </w:r>
      <w:proofErr w:type="spell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" и Государственной корпорацией по космической деятельности "</w:t>
      </w:r>
      <w:proofErr w:type="spell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Роскосмос</w:t>
      </w:r>
      <w:proofErr w:type="spell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</w:t>
      </w:r>
      <w:proofErr w:type="gram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защите (за исключением объектов, подлежащих обязательной охране войсками национальной гвардии Российской Федерации);</w:t>
      </w:r>
    </w:p>
    <w:p w:rsidR="003B70A8" w:rsidRPr="003B70A8" w:rsidRDefault="003B70A8" w:rsidP="003B70A8">
      <w:pPr>
        <w:shd w:val="clear" w:color="auto" w:fill="F0E9D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0" w:anchor="/document/71556328/entry/3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Постановлением</w:t>
        </w:r>
      </w:hyperlink>
      <w:r w:rsidRPr="003B70A8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3 декабря 2016 г. N 1292 подпункт "б" изложен в новой редакции</w:t>
      </w:r>
    </w:p>
    <w:p w:rsidR="003B70A8" w:rsidRPr="003B70A8" w:rsidRDefault="003B70A8" w:rsidP="003B70A8">
      <w:pPr>
        <w:shd w:val="clear" w:color="auto" w:fill="F0E9D3"/>
        <w:spacing w:after="184" w:line="240" w:lineRule="auto"/>
        <w:ind w:left="-851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1" w:anchor="/document/57457655/entry/22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текст подпункта в предыдущей редакции</w:t>
        </w:r>
      </w:hyperlink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б)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 </w:t>
      </w:r>
      <w:hyperlink r:id="rId12" w:anchor="/document/70552494/entry/21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подпунктом "а"</w:t>
        </w:r>
      </w:hyperlink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 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3B70A8" w:rsidRPr="003B70A8" w:rsidRDefault="003B70A8" w:rsidP="003B70A8">
      <w:pPr>
        <w:shd w:val="clear" w:color="auto" w:fill="F0E9D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3 изменен с 4 августа 2017 г. - </w:t>
      </w:r>
      <w:hyperlink r:id="rId13" w:anchor="/document/71730514/entry/1012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</w:t>
        </w:r>
      </w:hyperlink>
      <w:r w:rsidRPr="003B70A8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22 июля 2017 г. N 869</w:t>
      </w:r>
    </w:p>
    <w:p w:rsidR="003B70A8" w:rsidRPr="003B70A8" w:rsidRDefault="003B70A8" w:rsidP="003B70A8">
      <w:pPr>
        <w:shd w:val="clear" w:color="auto" w:fill="F0E9D3"/>
        <w:spacing w:after="184" w:line="240" w:lineRule="auto"/>
        <w:ind w:left="-851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4" w:anchor="/document/57413415/entry/1003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3. В случае если требования затрагивают сферу деятельности 2 и более федеральных органов исполнительной власти, и (или) Государственной корпорации по атомной энергии "</w:t>
      </w:r>
      <w:proofErr w:type="spell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Росатом</w:t>
      </w:r>
      <w:proofErr w:type="spell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", и (или) Государственной корпорации по космической деятельности "</w:t>
      </w:r>
      <w:proofErr w:type="spell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Роскосмос</w:t>
      </w:r>
      <w:proofErr w:type="spell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", требования подлежат согласованию со всеми федеральными органами исполнительной власти, </w:t>
      </w:r>
      <w:proofErr w:type="gram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сферы</w:t>
      </w:r>
      <w:proofErr w:type="gram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деятельности которых затрагиваются, и (или) Государственной корпорацией по атомной энергии "</w:t>
      </w:r>
      <w:proofErr w:type="spell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Росатом</w:t>
      </w:r>
      <w:proofErr w:type="spell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", и (или) Государственной корпорацией по космической деятельности "</w:t>
      </w:r>
      <w:proofErr w:type="spell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Роскосмос</w:t>
      </w:r>
      <w:proofErr w:type="spell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".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4. В требованиях должны содержаться меры, направленные: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а) на воспрепятствование неправомерному проникновению на объект (территорию);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б) 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в) на пресечение попыток совершения террористического акта на объекте (территории);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г) на минимизацию возможных последствий и ликвидацию угрозы террористического акта на объекте (территории);</w:t>
      </w:r>
    </w:p>
    <w:p w:rsidR="003B70A8" w:rsidRPr="003B70A8" w:rsidRDefault="003B70A8" w:rsidP="003B70A8">
      <w:pPr>
        <w:shd w:val="clear" w:color="auto" w:fill="F0E9D3"/>
        <w:spacing w:after="184" w:line="240" w:lineRule="auto"/>
        <w:ind w:left="-851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4 дополнен подпунктом "</w:t>
      </w:r>
      <w:proofErr w:type="spellStart"/>
      <w:r w:rsidRPr="003B70A8">
        <w:rPr>
          <w:rFonts w:ascii="Times New Roman" w:eastAsia="Times New Roman" w:hAnsi="Times New Roman" w:cs="Times New Roman"/>
          <w:color w:val="464C55"/>
          <w:sz w:val="24"/>
          <w:szCs w:val="24"/>
        </w:rPr>
        <w:t>д</w:t>
      </w:r>
      <w:proofErr w:type="spellEnd"/>
      <w:r w:rsidRPr="003B70A8">
        <w:rPr>
          <w:rFonts w:ascii="Times New Roman" w:eastAsia="Times New Roman" w:hAnsi="Times New Roman" w:cs="Times New Roman"/>
          <w:color w:val="464C55"/>
          <w:sz w:val="24"/>
          <w:szCs w:val="24"/>
        </w:rPr>
        <w:t>" с 16 августа 2017 г. - </w:t>
      </w:r>
      <w:hyperlink r:id="rId15" w:anchor="/document/71740022/entry/1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</w:t>
        </w:r>
      </w:hyperlink>
      <w:r w:rsidRPr="003B70A8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4 августа 2017 г. N 931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д</w:t>
      </w:r>
      <w:proofErr w:type="spell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) 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</w:t>
      </w:r>
    </w:p>
    <w:p w:rsidR="003B70A8" w:rsidRPr="003B70A8" w:rsidRDefault="003B70A8" w:rsidP="003B70A8">
      <w:pPr>
        <w:shd w:val="clear" w:color="auto" w:fill="F0E9D3"/>
        <w:spacing w:after="184" w:line="240" w:lineRule="auto"/>
        <w:ind w:left="-851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4 дополнен подпунктом "е" с 25 мая 2019 г. - </w:t>
      </w:r>
      <w:hyperlink r:id="rId16" w:anchor="/document/72243234/entry/1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</w:t>
        </w:r>
      </w:hyperlink>
      <w:r w:rsidRPr="003B70A8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15 мая 2019 г. N 594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е)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5. 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3B70A8" w:rsidRPr="003B70A8" w:rsidRDefault="003B70A8" w:rsidP="003B70A8">
      <w:pPr>
        <w:shd w:val="clear" w:color="auto" w:fill="F0E9D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6 изменен с 13 марта 2022 г. - </w:t>
      </w:r>
      <w:hyperlink r:id="rId17" w:anchor="/document/403622076/entry/1001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</w:t>
        </w:r>
      </w:hyperlink>
      <w:r w:rsidRPr="003B70A8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России от 5 марта 2022 г. N 289</w:t>
      </w:r>
    </w:p>
    <w:p w:rsidR="003B70A8" w:rsidRPr="003B70A8" w:rsidRDefault="003B70A8" w:rsidP="003B70A8">
      <w:pPr>
        <w:shd w:val="clear" w:color="auto" w:fill="F0E9D3"/>
        <w:spacing w:after="184" w:line="240" w:lineRule="auto"/>
        <w:ind w:left="-851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8" w:anchor="/document/76800084/entry/1006" w:history="1">
        <w:r w:rsidRPr="003B70A8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6. 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возможных последствий </w:t>
      </w: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совершения на нем террористического акта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Возможные последствия совершения террористического акта определяются на основании прогнозного показателя о количестве людей, которые могут погибнуть или получить вред здоровью.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При определении категории объекта (территории) дополнительно могут учитываться степень угрозы совершения на нем террористического акта, определяемая на основании данных о совершенных и предотвращенных террористических актах, и (или) возможные последствия совершения террористического акта, определяемые на основании прогнозных показателей о возможном материальном ущербе и ущербе окружающей природной среде.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В требованиях устанавливается комплекс мер по обеспечению антитеррористической защищенности, соответствующих каждой категории объектов (территорий).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7. В требованиях определяются: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а) 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  <w:proofErr w:type="gramEnd"/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б) порядок </w:t>
      </w:r>
      <w:proofErr w:type="gram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контроля за</w:t>
      </w:r>
      <w:proofErr w:type="gram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8. К требованиям прилагается форма паспорта безопасности, которая включает в себя: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а) 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б) общие сведения о работниках и (или) об арендаторах объекта (территории);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в) сведения о потенциально опасных участках и (или) критических элементах объекта (территории);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г) возможные последствия в результате совершения террористического акта на объекте (территории);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д</w:t>
      </w:r>
      <w:proofErr w:type="spell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) 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е) силы и средства, привлекаемые для обеспечения антитеррористической защищенности объекта (территории);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ж) меры по инженерно-технической, физической защите и пожарной безопасности объекта (территории);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з</w:t>
      </w:r>
      <w:proofErr w:type="spell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) выводы и рекомендации;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и) дополнительную информацию с учетом особенностей объекта (территории).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9. В целях разработки паспорта безопасности в требованиях определяются: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а) лица, которые составляют паспорт безопасности;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б) лица, уполномоченные на утверждение паспорта безопасности;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в) количество экземпляров паспорта безопасности;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г) порядок составления и согласования паспорта безопасности (в том числе после его актуализации);</w:t>
      </w:r>
    </w:p>
    <w:p w:rsidR="003B70A8" w:rsidRPr="003B70A8" w:rsidRDefault="003B70A8" w:rsidP="003B70A8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д</w:t>
      </w:r>
      <w:proofErr w:type="spellEnd"/>
      <w:r w:rsidRPr="003B70A8">
        <w:rPr>
          <w:rFonts w:ascii="Times New Roman" w:eastAsia="Times New Roman" w:hAnsi="Times New Roman" w:cs="Times New Roman"/>
          <w:color w:val="22272F"/>
          <w:sz w:val="24"/>
          <w:szCs w:val="24"/>
        </w:rPr>
        <w:t>) 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A8731F" w:rsidRPr="003B70A8" w:rsidRDefault="00A8731F" w:rsidP="003B70A8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A8731F" w:rsidRPr="003B70A8" w:rsidSect="003B70A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B70A8"/>
    <w:rsid w:val="003B70A8"/>
    <w:rsid w:val="00A8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70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70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3B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B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B70A8"/>
    <w:rPr>
      <w:color w:val="0000FF"/>
      <w:u w:val="single"/>
    </w:rPr>
  </w:style>
  <w:style w:type="paragraph" w:customStyle="1" w:styleId="s16">
    <w:name w:val="s_16"/>
    <w:basedOn w:val="a"/>
    <w:rsid w:val="003B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B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B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454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627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4506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925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1260">
              <w:marLeft w:val="0"/>
              <w:marRight w:val="0"/>
              <w:marTop w:val="184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9414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2876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8910">
              <w:marLeft w:val="0"/>
              <w:marRight w:val="0"/>
              <w:marTop w:val="184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lesnoy2@outlook.com</dc:creator>
  <cp:keywords/>
  <dc:description/>
  <cp:lastModifiedBy>lesnoy2@outlook.com</cp:lastModifiedBy>
  <cp:revision>2</cp:revision>
  <dcterms:created xsi:type="dcterms:W3CDTF">2022-11-22T07:05:00Z</dcterms:created>
  <dcterms:modified xsi:type="dcterms:W3CDTF">2022-11-22T07:06:00Z</dcterms:modified>
</cp:coreProperties>
</file>