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0000" w14:textId="77777777" w:rsidR="000C2F33" w:rsidRPr="008D3098" w:rsidRDefault="008D3098">
      <w:pPr>
        <w:spacing w:after="0"/>
        <w:ind w:firstLine="850"/>
        <w:jc w:val="center"/>
        <w:rPr>
          <w:rFonts w:ascii="Times New Roman" w:hAnsi="Times New Roman"/>
          <w:b/>
          <w:bCs/>
          <w:sz w:val="28"/>
        </w:rPr>
      </w:pPr>
      <w:r w:rsidRPr="008D3098">
        <w:rPr>
          <w:rFonts w:ascii="Times New Roman" w:hAnsi="Times New Roman"/>
          <w:b/>
          <w:bCs/>
          <w:sz w:val="28"/>
        </w:rPr>
        <w:t>Штраф на работе – нарушение закона</w:t>
      </w:r>
    </w:p>
    <w:p w14:paraId="03000000" w14:textId="77777777" w:rsidR="000C2F33" w:rsidRDefault="008D309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0C2F33" w:rsidRDefault="008D309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Трудовым законодательством наложение на работников штрафа за неисполнение или ненадлежащее исполнение по его вине трудовых обязанностей не предусмотрено.</w:t>
      </w:r>
    </w:p>
    <w:p w14:paraId="05000000" w14:textId="77777777" w:rsidR="000C2F33" w:rsidRDefault="008D309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этого Трудовым кодексом РФ предусмотрены меры </w:t>
      </w:r>
      <w:r>
        <w:rPr>
          <w:rFonts w:ascii="Times New Roman" w:hAnsi="Times New Roman"/>
          <w:sz w:val="28"/>
        </w:rPr>
        <w:t>дисциплинарного взыскания: замечание, выговор и увольнение.</w:t>
      </w:r>
    </w:p>
    <w:p w14:paraId="06000000" w14:textId="77777777" w:rsidR="000C2F33" w:rsidRDefault="008D3098">
      <w:pPr>
        <w:spacing w:after="0"/>
        <w:ind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Кроме того</w:t>
      </w:r>
      <w:proofErr w:type="gramEnd"/>
      <w:r>
        <w:rPr>
          <w:rFonts w:ascii="Times New Roman" w:hAnsi="Times New Roman"/>
          <w:sz w:val="28"/>
        </w:rPr>
        <w:t xml:space="preserve"> внутренними нормативными актами организации может быть предусмотрена система премирования, позволяющая работодателю снижать размер премии или лишать ее работника за нарушение трудовой д</w:t>
      </w:r>
      <w:r>
        <w:rPr>
          <w:rFonts w:ascii="Times New Roman" w:hAnsi="Times New Roman"/>
          <w:sz w:val="28"/>
        </w:rPr>
        <w:t>исциплины.</w:t>
      </w:r>
    </w:p>
    <w:p w14:paraId="07000000" w14:textId="77777777" w:rsidR="000C2F33" w:rsidRDefault="008D309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премирование является стимулирующей выплатой, снижение или лишение премии не является дисциплинарным взысканием.</w:t>
      </w:r>
    </w:p>
    <w:p w14:paraId="08000000" w14:textId="77777777" w:rsidR="000C2F33" w:rsidRDefault="008D309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применении штрафов информируйте Государственную инспекцию труда по Нижегородской области или органы прокуратуры. Также з</w:t>
      </w:r>
      <w:r>
        <w:rPr>
          <w:rFonts w:ascii="Times New Roman" w:hAnsi="Times New Roman"/>
          <w:sz w:val="28"/>
        </w:rPr>
        <w:t>ащита нарушенных трудовых прав может быть осуществлена в судебном порядке</w:t>
      </w:r>
      <w:r>
        <w:t>.</w:t>
      </w:r>
    </w:p>
    <w:sectPr w:rsidR="000C2F3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33"/>
    <w:rsid w:val="000C2F33"/>
    <w:rsid w:val="008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D2326-D00C-4818-A9E7-8373CBE8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3</cp:revision>
  <dcterms:created xsi:type="dcterms:W3CDTF">2025-06-04T14:42:00Z</dcterms:created>
  <dcterms:modified xsi:type="dcterms:W3CDTF">2025-06-04T14:43:00Z</dcterms:modified>
</cp:coreProperties>
</file>