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0000" w14:textId="77777777" w:rsidR="00B96A6B" w:rsidRPr="00CE36B5" w:rsidRDefault="00CE36B5" w:rsidP="00CE36B5">
      <w:pPr>
        <w:spacing w:after="0" w:line="240" w:lineRule="auto"/>
        <w:ind w:firstLine="850"/>
        <w:jc w:val="center"/>
        <w:rPr>
          <w:rFonts w:ascii="Times New Roman" w:hAnsi="Times New Roman"/>
          <w:b/>
          <w:bCs/>
          <w:sz w:val="28"/>
        </w:rPr>
      </w:pPr>
      <w:r w:rsidRPr="00CE36B5">
        <w:rPr>
          <w:rFonts w:ascii="Times New Roman" w:hAnsi="Times New Roman"/>
          <w:b/>
          <w:bCs/>
          <w:sz w:val="28"/>
        </w:rPr>
        <w:t>Ответственность за мелкое взяточничество</w:t>
      </w:r>
    </w:p>
    <w:p w14:paraId="03000000" w14:textId="77777777" w:rsidR="00B96A6B" w:rsidRDefault="00CE36B5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4000000" w14:textId="77777777" w:rsidR="00B96A6B" w:rsidRDefault="00CE36B5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Взятка – незаконное получение должностным лицом лично или через посредников денежных средств или иных материальных и нематериальных благ за незаконное действие или бездействие.</w:t>
      </w:r>
    </w:p>
    <w:p w14:paraId="05000000" w14:textId="77777777" w:rsidR="00B96A6B" w:rsidRDefault="00CE36B5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размер взятки не </w:t>
      </w:r>
      <w:r>
        <w:rPr>
          <w:rFonts w:ascii="Times New Roman" w:hAnsi="Times New Roman"/>
          <w:sz w:val="28"/>
        </w:rPr>
        <w:t>превышает 10 тыс. руб., действия дающего и получающего ее лица квалифицируются как мелкое взяточничество, максимальное наказание за которое – 1 год лишения свободы.</w:t>
      </w:r>
    </w:p>
    <w:p w14:paraId="06000000" w14:textId="77777777" w:rsidR="00B96A6B" w:rsidRDefault="00CE36B5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виновный ранее судим за те же действия или посредничество во взяточничестве,</w:t>
      </w:r>
      <w:r>
        <w:rPr>
          <w:rFonts w:ascii="Times New Roman" w:hAnsi="Times New Roman"/>
          <w:sz w:val="28"/>
        </w:rPr>
        <w:t xml:space="preserve"> максимальное наказание составит 3 года лишения свободы.</w:t>
      </w:r>
    </w:p>
    <w:p w14:paraId="07000000" w14:textId="77777777" w:rsidR="00B96A6B" w:rsidRDefault="00CE36B5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подлежат уголовной ответственности лица, добровольно сообщившие в правоохранительные органы о факте преступления после его совершения, активно способствовавшие его раскрытию и расследованию, либо </w:t>
      </w:r>
      <w:r>
        <w:rPr>
          <w:rFonts w:ascii="Times New Roman" w:hAnsi="Times New Roman"/>
          <w:sz w:val="28"/>
        </w:rPr>
        <w:t>когда в отношении них имело место вымогательство взятки</w:t>
      </w:r>
      <w:r>
        <w:t>.</w:t>
      </w:r>
    </w:p>
    <w:sectPr w:rsidR="00B96A6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A6B"/>
    <w:rsid w:val="00B96A6B"/>
    <w:rsid w:val="00C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32EBD-5509-49CF-9217-F86A3F77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mdou30-zor@yandex.ru</cp:lastModifiedBy>
  <cp:revision>3</cp:revision>
  <dcterms:created xsi:type="dcterms:W3CDTF">2025-06-04T14:34:00Z</dcterms:created>
  <dcterms:modified xsi:type="dcterms:W3CDTF">2025-06-04T14:34:00Z</dcterms:modified>
</cp:coreProperties>
</file>