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CF" w:rsidRPr="00AC1FC5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32"/>
          <w:szCs w:val="32"/>
        </w:rPr>
      </w:pPr>
      <w:bookmarkStart w:id="0" w:name="_GoBack"/>
      <w:bookmarkEnd w:id="0"/>
      <w:r w:rsidRPr="00AC1FC5">
        <w:rPr>
          <w:rFonts w:ascii="Georgia" w:eastAsia="Times New Roman" w:hAnsi="Georgia" w:cs="Times New Roman"/>
          <w:b/>
          <w:sz w:val="32"/>
          <w:szCs w:val="32"/>
        </w:rPr>
        <w:t>Меры социальной поддержки семьям участников специальной военной операции на Украине при организации отдыха и оздоровления детей.</w:t>
      </w:r>
    </w:p>
    <w:p w:rsidR="00D907CF" w:rsidRPr="00E424DE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26"/>
          <w:szCs w:val="26"/>
          <w:u w:val="single"/>
        </w:rPr>
      </w:pPr>
    </w:p>
    <w:p w:rsidR="00D907CF" w:rsidRPr="00E424DE" w:rsidRDefault="00D907CF" w:rsidP="00E424DE">
      <w:pPr>
        <w:pStyle w:val="a3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загородные лагеря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D403D"/>
          <w:sz w:val="26"/>
          <w:szCs w:val="26"/>
          <w:u w:val="single"/>
        </w:rPr>
        <w:t>расположенные на территории Нижегородской области</w:t>
      </w:r>
      <w:r w:rsidRPr="00E424D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для детей в возрасте от 6,6 до 17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1. заявление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860"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всех заполненных страниц паспорта получателя;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свидетельства о рождении (паспорта) ребенка;</w:t>
      </w:r>
    </w:p>
    <w:p w:rsidR="00212860" w:rsidRDefault="00212860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>4. справка с места учебы ребенка</w:t>
      </w:r>
      <w:r w:rsidR="00E424DE">
        <w:rPr>
          <w:rFonts w:ascii="Times New Roman" w:hAnsi="Times New Roman" w:cs="Times New Roman"/>
          <w:sz w:val="26"/>
          <w:szCs w:val="26"/>
        </w:rPr>
        <w:t>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выполнении задач, возложенных на Вооруженные силы Российской Федерации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  <w:proofErr w:type="gramEnd"/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.3. справка, выданная Федеральной службой войск национальной гвардии Российской Федерации (</w:t>
      </w:r>
      <w:proofErr w:type="spellStart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gramStart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подтверждающая</w:t>
      </w:r>
      <w:proofErr w:type="gramEnd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участие сотрудников (военнослужащих) войск национальной гвардии Российской Федерации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p w:rsidR="00D907CF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E424DE">
        <w:rPr>
          <w:rFonts w:ascii="Times New Roman" w:hAnsi="Times New Roman" w:cs="Times New Roman"/>
          <w:sz w:val="26"/>
          <w:szCs w:val="26"/>
        </w:rPr>
        <w:t>документ, подтверждающий обучение ребенка в общеобразовательной организации Советского района города Нижнего Новгорода.</w:t>
      </w:r>
    </w:p>
    <w:p w:rsidR="00AC1FC5" w:rsidRDefault="00AC1FC5" w:rsidP="00AC1FC5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 xml:space="preserve">По вопросам предоставления путевок в </w:t>
      </w:r>
      <w:r>
        <w:rPr>
          <w:b/>
          <w:sz w:val="26"/>
          <w:szCs w:val="26"/>
        </w:rPr>
        <w:t>загородные</w:t>
      </w:r>
      <w:r w:rsidRPr="005621B4">
        <w:rPr>
          <w:b/>
          <w:sz w:val="26"/>
          <w:szCs w:val="26"/>
        </w:rPr>
        <w:t xml:space="preserve"> лагеря </w:t>
      </w:r>
      <w:r w:rsidRPr="00E424DE">
        <w:rPr>
          <w:sz w:val="26"/>
          <w:szCs w:val="26"/>
        </w:rPr>
        <w:t>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г. Нижний Новгород, площадь Советская, 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Pr="00E424DE">
        <w:rPr>
          <w:bCs/>
          <w:sz w:val="26"/>
          <w:szCs w:val="26"/>
        </w:rPr>
        <w:t>приема граждан:</w:t>
      </w:r>
      <w:r w:rsidRPr="00E424DE">
        <w:rPr>
          <w:sz w:val="26"/>
          <w:szCs w:val="26"/>
        </w:rPr>
        <w:t xml:space="preserve"> вторник:  09:00 – 12:00;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6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60" w:rsidRPr="00E424DE" w:rsidRDefault="00212860" w:rsidP="00E424DE">
      <w:pPr>
        <w:pStyle w:val="a4"/>
        <w:numPr>
          <w:ilvl w:val="0"/>
          <w:numId w:val="10"/>
        </w:numPr>
        <w:ind w:left="-567" w:firstLine="0"/>
        <w:jc w:val="both"/>
        <w:rPr>
          <w:rFonts w:ascii="Georgia" w:hAnsi="Georgia" w:cs="Times New Roman"/>
          <w:b/>
          <w:color w:val="A50021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детские санатории, расположенные на территории Нижегородской области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</w:rPr>
        <w:t>для детей в возрасте от 6,6 до 15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bookmarkStart w:id="1" w:name="sub_10244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1. заявление </w:t>
      </w:r>
      <w:r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копия всех заполненных страниц паспорта получателя;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копия свидетельства о рождении (паспорта) ребенка;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4. справка с места учебы ребенка 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5. справка для получения путевки по </w:t>
      </w:r>
      <w:hyperlink r:id="rId7" w:history="1">
        <w:r w:rsidRPr="00E424DE">
          <w:rPr>
            <w:rStyle w:val="a7"/>
            <w:rFonts w:ascii="Times New Roman" w:hAnsi="Times New Roman"/>
            <w:sz w:val="26"/>
            <w:szCs w:val="26"/>
          </w:rPr>
          <w:t>форме</w:t>
        </w:r>
      </w:hyperlink>
      <w:r w:rsidRPr="00E424DE">
        <w:rPr>
          <w:rFonts w:ascii="Times New Roman" w:hAnsi="Times New Roman" w:cs="Times New Roman"/>
          <w:sz w:val="26"/>
          <w:szCs w:val="26"/>
        </w:rPr>
        <w:t xml:space="preserve"> 070/у-04 </w:t>
      </w:r>
      <w:r w:rsidRPr="00E424D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223E8" w:rsidRPr="00E424DE">
        <w:rPr>
          <w:rFonts w:ascii="Times New Roman" w:hAnsi="Times New Roman" w:cs="Times New Roman"/>
          <w:sz w:val="26"/>
          <w:szCs w:val="26"/>
          <w:u w:val="single"/>
        </w:rPr>
        <w:t>оформляет детская поликлиника</w:t>
      </w:r>
      <w:r w:rsidR="00B223E8" w:rsidRPr="00E424DE">
        <w:rPr>
          <w:rFonts w:ascii="Times New Roman" w:hAnsi="Times New Roman" w:cs="Times New Roman"/>
          <w:sz w:val="26"/>
          <w:szCs w:val="26"/>
        </w:rPr>
        <w:t>)</w:t>
      </w:r>
      <w:r w:rsidRPr="00E424DE">
        <w:rPr>
          <w:rFonts w:ascii="Times New Roman" w:hAnsi="Times New Roman" w:cs="Times New Roman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6.1.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контракта о добровольном содействии в выполнении задач, возложенных на Вооруженные силы Российской Федерации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  <w:proofErr w:type="gramEnd"/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6.3. справка, выданная Федеральной службой войск национальной гвардии Российской Федерации (</w:t>
      </w:r>
      <w:proofErr w:type="spell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bookmarkEnd w:id="1"/>
    <w:p w:rsidR="00212860" w:rsidRDefault="00B223E8" w:rsidP="00B223E8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>По вопросам предоставления путевок в детские санатории</w:t>
      </w:r>
      <w:r w:rsidRPr="00E424DE">
        <w:rPr>
          <w:sz w:val="26"/>
          <w:szCs w:val="26"/>
        </w:rPr>
        <w:t xml:space="preserve"> 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</w:t>
      </w:r>
      <w:r w:rsidR="00212860" w:rsidRPr="00E424DE">
        <w:rPr>
          <w:sz w:val="26"/>
          <w:szCs w:val="26"/>
        </w:rPr>
        <w:t>г</w:t>
      </w:r>
      <w:r w:rsidRPr="00E424DE">
        <w:rPr>
          <w:sz w:val="26"/>
          <w:szCs w:val="26"/>
        </w:rPr>
        <w:t>.</w:t>
      </w:r>
      <w:r w:rsidR="00212860" w:rsidRPr="00E424DE">
        <w:rPr>
          <w:sz w:val="26"/>
          <w:szCs w:val="26"/>
        </w:rPr>
        <w:t xml:space="preserve"> Нижний Новгород, площадь Советская, </w:t>
      </w:r>
      <w:r w:rsidRPr="00E424DE">
        <w:rPr>
          <w:sz w:val="26"/>
          <w:szCs w:val="26"/>
        </w:rPr>
        <w:t xml:space="preserve">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="00212860" w:rsidRPr="00E424DE">
        <w:rPr>
          <w:bCs/>
          <w:sz w:val="26"/>
          <w:szCs w:val="26"/>
        </w:rPr>
        <w:t>приема граждан:</w:t>
      </w:r>
      <w:r w:rsidR="00212860" w:rsidRPr="00E424DE">
        <w:rPr>
          <w:sz w:val="26"/>
          <w:szCs w:val="26"/>
        </w:rPr>
        <w:t xml:space="preserve"> вторник:  09:00 – 12:00</w:t>
      </w:r>
      <w:r w:rsidRPr="00E424DE">
        <w:rPr>
          <w:sz w:val="26"/>
          <w:szCs w:val="26"/>
        </w:rPr>
        <w:t>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7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F" w:rsidRPr="00E424DE" w:rsidRDefault="00D907CF" w:rsidP="00E424DE">
      <w:pPr>
        <w:pStyle w:val="a4"/>
        <w:numPr>
          <w:ilvl w:val="0"/>
          <w:numId w:val="10"/>
        </w:numPr>
        <w:tabs>
          <w:tab w:val="left" w:pos="-284"/>
        </w:tabs>
        <w:ind w:left="-709" w:firstLine="0"/>
        <w:jc w:val="both"/>
        <w:rPr>
          <w:rFonts w:ascii="Georgia" w:hAnsi="Georgia" w:cs="Times New Roman"/>
          <w:b/>
          <w:color w:val="C00000"/>
          <w:sz w:val="26"/>
          <w:szCs w:val="26"/>
          <w:u w:val="single"/>
        </w:rPr>
      </w:pPr>
      <w:r w:rsidRPr="00E424DE">
        <w:rPr>
          <w:rFonts w:ascii="Georgia" w:eastAsia="Times New Roman" w:hAnsi="Georgia" w:cs="Times New Roman"/>
          <w:b/>
          <w:color w:val="C00000"/>
          <w:sz w:val="26"/>
          <w:szCs w:val="26"/>
          <w:u w:val="single"/>
        </w:rPr>
        <w:t>Компенсация затрат по приобретению путёвок на отдых и оздоровление детей» семьям участников СВО</w:t>
      </w:r>
    </w:p>
    <w:p w:rsidR="00D907CF" w:rsidRPr="00E424DE" w:rsidRDefault="00D907CF" w:rsidP="00D907CF">
      <w:pPr>
        <w:shd w:val="clear" w:color="auto" w:fill="FFFFFF"/>
        <w:spacing w:before="4" w:after="0" w:line="328" w:lineRule="exact"/>
        <w:ind w:left="-709" w:right="4" w:firstLine="567"/>
        <w:jc w:val="both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Единовременная денежная выплата предоставляется одному из родителей (иным законным представителям) при условиях: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в семье участника СВО;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right="7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регистрации по месту жительства на территории города Нижнего Новгорода у ребенка и лица, обратившегося за выплатой;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приобретение путевок для детей в возрасте от 6 до 17 лет включительно,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</w:t>
      </w:r>
    </w:p>
    <w:p w:rsidR="00D907CF" w:rsidRPr="00AC1FC5" w:rsidRDefault="00B223E8" w:rsidP="00D907CF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</w:t>
      </w:r>
      <w:r w:rsidR="00D907CF"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еобходимы следующие документы: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заявление;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паспорта заявителя и копия свидетельства о рождении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справка с места жительства заявителя 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709"/>
          <w:tab w:val="left" w:pos="-284"/>
        </w:tabs>
        <w:spacing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подтверждающих законно</w:t>
      </w:r>
      <w:r w:rsidR="00E424DE">
        <w:rPr>
          <w:rFonts w:ascii="Times New Roman" w:eastAsia="Times New Roman" w:hAnsi="Times New Roman" w:cs="Times New Roman"/>
          <w:sz w:val="26"/>
          <w:szCs w:val="26"/>
        </w:rPr>
        <w:t xml:space="preserve">е представительство заявителя в 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отношении ребенка (в случае, если обращается опекун);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284"/>
        </w:tabs>
        <w:spacing w:line="240" w:lineRule="auto"/>
        <w:ind w:left="-709" w:right="11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договора о приобретении путевки, заключенного между заявителем в интересах детей участников СВО и детским лагерем;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оплату стоимости путевки в детский лагерь;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банковские реквизиты заявителя для перечисления компенсации.</w:t>
      </w:r>
    </w:p>
    <w:p w:rsidR="00D907CF" w:rsidRPr="00E424DE" w:rsidRDefault="00D907CF" w:rsidP="00E424DE">
      <w:pPr>
        <w:shd w:val="clear" w:color="auto" w:fill="FFFFFF"/>
        <w:spacing w:before="5" w:after="0" w:line="240" w:lineRule="auto"/>
        <w:ind w:left="720" w:right="5" w:hanging="1429"/>
        <w:jc w:val="center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Для подтверждения категории-семьи участника СВО предоставляется один из документов: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24D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а)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комиссариатом, подтверждающая призыв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военную службу по мобилизации в Вооруженные Силы РФ либо заключение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контракта о добровольном содействии в выполнении задач, возложенных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lastRenderedPageBreak/>
        <w:t>Вооруженные Силы РФ, в целях участия в СВО (для граждан Российской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Федерации, призванных на военную службу по мобилизации в Вооруженные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Силы РФ, либо заключивших контракт о добровольном содействии в выполнении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задач, возложенных на</w:t>
      </w:r>
      <w:proofErr w:type="gramEnd"/>
      <w:r w:rsidRPr="00E424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424DE">
        <w:rPr>
          <w:rFonts w:ascii="Times New Roman" w:eastAsia="Times New Roman" w:hAnsi="Times New Roman" w:cs="Times New Roman"/>
          <w:sz w:val="26"/>
          <w:szCs w:val="26"/>
        </w:rPr>
        <w:t>Вооруженные Силы РФ);</w:t>
      </w:r>
      <w:proofErr w:type="gramEnd"/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right="1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z w:val="26"/>
          <w:szCs w:val="26"/>
        </w:rPr>
        <w:t>б)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 или пунктом отбора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t>военную службу по контракту, подтверждающую военную службу по контракту и</w:t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участие в СВО (для граждан Российской Федерации, заключивших военный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контракт, принимающих участие в СВО);</w:t>
      </w:r>
    </w:p>
    <w:p w:rsidR="00D907CF" w:rsidRPr="00E424DE" w:rsidRDefault="00D907CF" w:rsidP="00AC1FC5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24D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в)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Федеральной службой войск национальной гвардии РФ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E424DE">
        <w:rPr>
          <w:rFonts w:ascii="Times New Roman" w:eastAsia="Times New Roman" w:hAnsi="Times New Roman" w:cs="Times New Roman"/>
          <w:sz w:val="26"/>
          <w:szCs w:val="26"/>
        </w:rPr>
        <w:t>Росгвардия</w:t>
      </w:r>
      <w:proofErr w:type="spellEnd"/>
      <w:r w:rsidRPr="00E424DE">
        <w:rPr>
          <w:rFonts w:ascii="Times New Roman" w:eastAsia="Times New Roman" w:hAnsi="Times New Roman" w:cs="Times New Roman"/>
          <w:sz w:val="26"/>
          <w:szCs w:val="26"/>
        </w:rPr>
        <w:t>), Министерством внутренних дел ребенка, Федеральной службой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исполнения наказаний ребенка, Министерством ребенка по делам гражданской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обороны, чрезвычайным ситуациям и ликвидации последствий стихийных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бедствий, подтверждающую участие сотрудников указанных органов в СВО (для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сотрудников вышеназванных организаций, принимающих участие в СВО).</w:t>
      </w:r>
      <w:proofErr w:type="gramEnd"/>
    </w:p>
    <w:p w:rsidR="00D907CF" w:rsidRPr="005621B4" w:rsidRDefault="00D907CF" w:rsidP="005621B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единовременной выплаты не может превышать 35 000 руб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. за одну приобретенную путевку на каждого ребенка.</w:t>
      </w:r>
      <w:r w:rsidR="005621B4" w:rsidRPr="00562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</w:t>
      </w:r>
    </w:p>
    <w:p w:rsidR="00D907CF" w:rsidRPr="005621B4" w:rsidRDefault="00D907CF" w:rsidP="005621B4">
      <w:pPr>
        <w:shd w:val="clear" w:color="auto" w:fill="FFFFFF"/>
        <w:spacing w:before="5"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Единовременная выплата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 xml:space="preserve">для одного ребенка </w:t>
      </w: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производится не более одного раза в период текущего календарного года.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предоставлении единовременной выплаты отказывается </w:t>
      </w:r>
      <w:proofErr w:type="gramStart"/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при</w:t>
      </w:r>
      <w:proofErr w:type="gramEnd"/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right="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документов требованиям, установленным настоящим Порядком, а также в случае представления заведомо недостоверных, подложных сведений (документов);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повторного обращения за компенсацией в период летних школьных каникул на одного ребенка;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истечение      (несоответствие)      срока      подачи      документов      для      получения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единовременной выплаты, т.е. после 1 ноября текущего года.</w:t>
      </w:r>
    </w:p>
    <w:p w:rsidR="00AC1FC5" w:rsidRPr="00AC1FC5" w:rsidRDefault="00AC1FC5" w:rsidP="00AC1FC5">
      <w:pPr>
        <w:shd w:val="clear" w:color="auto" w:fill="FFFFFF"/>
        <w:spacing w:after="0" w:line="240" w:lineRule="auto"/>
        <w:ind w:left="-349" w:right="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Документы на </w:t>
      </w:r>
      <w:r w:rsidRPr="00AC1F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компенсацию затрат по приобретению путёвок </w:t>
      </w: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подаются в департамент по социальной политике администрации города Нижнего Новгорода </w:t>
      </w:r>
      <w:r w:rsidRPr="00AC1FC5">
        <w:rPr>
          <w:rFonts w:ascii="Times New Roman" w:eastAsia="Times New Roman" w:hAnsi="Times New Roman" w:cs="Times New Roman"/>
          <w:sz w:val="26"/>
          <w:szCs w:val="26"/>
        </w:rPr>
        <w:t xml:space="preserve">(пер. </w:t>
      </w:r>
      <w:proofErr w:type="spellStart"/>
      <w:r w:rsidRPr="00AC1FC5">
        <w:rPr>
          <w:rFonts w:ascii="Times New Roman" w:eastAsia="Times New Roman" w:hAnsi="Times New Roman" w:cs="Times New Roman"/>
          <w:sz w:val="26"/>
          <w:szCs w:val="26"/>
        </w:rPr>
        <w:t>Чернопрудский</w:t>
      </w:r>
      <w:proofErr w:type="spellEnd"/>
      <w:r w:rsidRPr="00AC1FC5">
        <w:rPr>
          <w:rFonts w:ascii="Times New Roman" w:eastAsia="Times New Roman" w:hAnsi="Times New Roman" w:cs="Times New Roman"/>
          <w:sz w:val="26"/>
          <w:szCs w:val="26"/>
        </w:rPr>
        <w:t>, д.4, с 09:00 до 18:00, технический перерыв с 12:00 до 12:48.) в период с начала календарного года до начала смены или по окончании смены в детском лагере, но не позднее 01 ноября текущего года.</w:t>
      </w:r>
      <w:proofErr w:type="gramEnd"/>
    </w:p>
    <w:p w:rsidR="00D907CF" w:rsidRDefault="00D907CF" w:rsidP="00D907CF">
      <w:pPr>
        <w:shd w:val="clear" w:color="auto" w:fill="FFFFFF"/>
        <w:spacing w:line="329" w:lineRule="exact"/>
        <w:rPr>
          <w:rFonts w:ascii="Times New Roman" w:hAnsi="Times New Roman" w:cs="Times New Roman"/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Pr="00E424DE" w:rsidRDefault="00875FD5">
      <w:pPr>
        <w:rPr>
          <w:sz w:val="26"/>
          <w:szCs w:val="26"/>
        </w:rPr>
      </w:pPr>
    </w:p>
    <w:sectPr w:rsidR="00875FD5" w:rsidRPr="00E424DE" w:rsidSect="005621B4">
      <w:pgSz w:w="11906" w:h="16838"/>
      <w:pgMar w:top="851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CE"/>
    <w:multiLevelType w:val="singleLevel"/>
    <w:tmpl w:val="8AA8EA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7F611D1"/>
    <w:multiLevelType w:val="hybridMultilevel"/>
    <w:tmpl w:val="03CAAA5E"/>
    <w:lvl w:ilvl="0" w:tplc="6E924CB0">
      <w:start w:val="1"/>
      <w:numFmt w:val="decimal"/>
      <w:lvlText w:val="%1."/>
      <w:lvlJc w:val="left"/>
      <w:pPr>
        <w:ind w:left="436" w:hanging="360"/>
      </w:pPr>
      <w:rPr>
        <w:rFonts w:ascii="Georgia" w:hAnsi="Georgia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EEB4359"/>
    <w:multiLevelType w:val="hybridMultilevel"/>
    <w:tmpl w:val="D4D8EF26"/>
    <w:lvl w:ilvl="0" w:tplc="E492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06F"/>
    <w:multiLevelType w:val="multilevel"/>
    <w:tmpl w:val="F418E88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9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520"/>
      </w:pPr>
      <w:rPr>
        <w:rFonts w:hint="default"/>
      </w:rPr>
    </w:lvl>
  </w:abstractNum>
  <w:abstractNum w:abstractNumId="4">
    <w:nsid w:val="41DF4AA0"/>
    <w:multiLevelType w:val="hybridMultilevel"/>
    <w:tmpl w:val="3B6E341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47F2595E"/>
    <w:multiLevelType w:val="hybridMultilevel"/>
    <w:tmpl w:val="12328394"/>
    <w:lvl w:ilvl="0" w:tplc="62049A6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0E08"/>
    <w:multiLevelType w:val="hybridMultilevel"/>
    <w:tmpl w:val="0042478C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934264"/>
    <w:multiLevelType w:val="hybridMultilevel"/>
    <w:tmpl w:val="91B656E2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37DD5"/>
    <w:multiLevelType w:val="hybridMultilevel"/>
    <w:tmpl w:val="366E99E6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C4207A4"/>
    <w:multiLevelType w:val="hybridMultilevel"/>
    <w:tmpl w:val="7BB2E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697F36"/>
    <w:multiLevelType w:val="hybridMultilevel"/>
    <w:tmpl w:val="42C846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CC830D3"/>
    <w:multiLevelType w:val="hybridMultilevel"/>
    <w:tmpl w:val="B2E20EC0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5F627EEC"/>
    <w:multiLevelType w:val="hybridMultilevel"/>
    <w:tmpl w:val="B6B868FC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671E38A8"/>
    <w:multiLevelType w:val="hybridMultilevel"/>
    <w:tmpl w:val="6752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CA5"/>
    <w:multiLevelType w:val="hybridMultilevel"/>
    <w:tmpl w:val="90EAD692"/>
    <w:lvl w:ilvl="0" w:tplc="8AA8EA1E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F473AE2"/>
    <w:multiLevelType w:val="hybridMultilevel"/>
    <w:tmpl w:val="48823552"/>
    <w:lvl w:ilvl="0" w:tplc="FC96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907CF"/>
    <w:rsid w:val="00031132"/>
    <w:rsid w:val="000502D2"/>
    <w:rsid w:val="00212860"/>
    <w:rsid w:val="00227A55"/>
    <w:rsid w:val="002B1E22"/>
    <w:rsid w:val="002C3F75"/>
    <w:rsid w:val="005621B4"/>
    <w:rsid w:val="00835E75"/>
    <w:rsid w:val="00875FD5"/>
    <w:rsid w:val="00AC1FC5"/>
    <w:rsid w:val="00B223E8"/>
    <w:rsid w:val="00D05618"/>
    <w:rsid w:val="00D907CF"/>
    <w:rsid w:val="00DD663C"/>
    <w:rsid w:val="00E424DE"/>
    <w:rsid w:val="00EC4FE9"/>
    <w:rsid w:val="00F1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7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CF"/>
    <w:pPr>
      <w:ind w:left="720"/>
      <w:contextualSpacing/>
    </w:pPr>
  </w:style>
  <w:style w:type="paragraph" w:styleId="a4">
    <w:name w:val="No Spacing"/>
    <w:uiPriority w:val="1"/>
    <w:qFormat/>
    <w:rsid w:val="00D907C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90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nhideWhenUsed/>
    <w:rsid w:val="00D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907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D907CF"/>
    <w:rPr>
      <w:rFonts w:cs="Times New Roman"/>
      <w:b/>
      <w:color w:val="106BBE"/>
    </w:rPr>
  </w:style>
  <w:style w:type="paragraph" w:styleId="a8">
    <w:name w:val="Balloon Text"/>
    <w:basedOn w:val="a"/>
    <w:link w:val="a9"/>
    <w:rsid w:val="008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FD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777304.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</dc:creator>
  <cp:lastModifiedBy>user</cp:lastModifiedBy>
  <cp:revision>2</cp:revision>
  <cp:lastPrinted>2024-05-30T09:13:00Z</cp:lastPrinted>
  <dcterms:created xsi:type="dcterms:W3CDTF">2024-05-30T09:14:00Z</dcterms:created>
  <dcterms:modified xsi:type="dcterms:W3CDTF">2024-05-30T09:14:00Z</dcterms:modified>
</cp:coreProperties>
</file>