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E94E0" w14:textId="349F4531" w:rsidR="009C2C35" w:rsidRDefault="009C2C35" w:rsidP="009C2C35">
      <w:pPr>
        <w:shd w:val="clear" w:color="auto" w:fill="FFFFFF"/>
        <w:spacing w:after="0" w:line="240" w:lineRule="auto"/>
        <w:jc w:val="center"/>
        <w:outlineLvl w:val="0"/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</w:pPr>
      <w:r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  <w:t>МВД</w:t>
      </w:r>
    </w:p>
    <w:p w14:paraId="71B70CDE" w14:textId="5D2E3D18" w:rsidR="009C2C35" w:rsidRDefault="009C2C35" w:rsidP="009C2C35">
      <w:pPr>
        <w:shd w:val="clear" w:color="auto" w:fill="FFFFFF"/>
        <w:spacing w:after="0" w:line="240" w:lineRule="auto"/>
        <w:jc w:val="center"/>
        <w:outlineLvl w:val="0"/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</w:pPr>
    </w:p>
    <w:p w14:paraId="51EAA8D2" w14:textId="26E4D74D" w:rsidR="009C2C35" w:rsidRDefault="009C2C35" w:rsidP="009C2C35">
      <w:pPr>
        <w:shd w:val="clear" w:color="auto" w:fill="FFFFFF"/>
        <w:spacing w:after="0" w:line="240" w:lineRule="auto"/>
        <w:jc w:val="center"/>
        <w:outlineLvl w:val="0"/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  <w:t>https://</w:t>
      </w:r>
      <w:r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  <w:t>мвд.рф</w:t>
      </w:r>
      <w:r w:rsidRPr="009C2C35"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  <w:t>/mvd/structure1/Upravlenija</w:t>
      </w:r>
      <w:r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  <w:t>/убк/</w:t>
      </w:r>
      <w:r w:rsidRPr="009C2C35"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  <w:t>информация-для-граждан</w:t>
      </w:r>
    </w:p>
    <w:p w14:paraId="754179CC" w14:textId="77777777" w:rsidR="009C2C35" w:rsidRDefault="009C2C35" w:rsidP="009C2C35">
      <w:pPr>
        <w:shd w:val="clear" w:color="auto" w:fill="FFFFFF"/>
        <w:spacing w:after="0" w:line="240" w:lineRule="auto"/>
        <w:jc w:val="center"/>
        <w:outlineLvl w:val="0"/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</w:pPr>
    </w:p>
    <w:p w14:paraId="44F31360" w14:textId="56C2294B" w:rsidR="009C2C35" w:rsidRPr="009C2C35" w:rsidRDefault="009C2C35" w:rsidP="009C2C35">
      <w:pPr>
        <w:shd w:val="clear" w:color="auto" w:fill="FFFFFF"/>
        <w:spacing w:after="0" w:line="240" w:lineRule="auto"/>
        <w:jc w:val="center"/>
        <w:outlineLvl w:val="0"/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kern w:val="36"/>
          <w:sz w:val="48"/>
          <w:szCs w:val="48"/>
          <w:lang w:eastAsia="ru-RU"/>
        </w:rPr>
        <w:t>Информация для граждан</w:t>
      </w:r>
    </w:p>
    <w:p w14:paraId="3C3B1687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center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>Сведения о дебетовых и кредитных картах</w:t>
      </w:r>
    </w:p>
    <w:p w14:paraId="41DC0BEA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both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ПИН-код карты – четырехзначная комбинация цифр, выдаваемая в конверте одновременно с изготовленной банковской картой. Его можно изменить, обратившись в отделение банка или позвонив на горячую линию.</w:t>
      </w:r>
    </w:p>
    <w:p w14:paraId="31C1E5CD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both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Код безопасности </w:t>
      </w:r>
      <w:r w:rsidRPr="009C2C35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>(CVV</w:t>
      </w:r>
      <w:r w:rsidRPr="009C2C35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2 или </w:t>
      </w:r>
      <w:r w:rsidRPr="009C2C35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>CVC</w:t>
      </w:r>
      <w:r w:rsidRPr="009C2C35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2) – комбинация цифр, указанная на оборотной стороне карты, а именно: три крайние правые цифры, указанные после четырех последних цифр номера карты. Проверочный код необходим только для совершения платежей в интернете. При онлайн-оплате он вводится вместе с номером карты, именем держателя карты и сроком окончания действия карты.</w:t>
      </w:r>
    </w:p>
    <w:p w14:paraId="7699C27C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both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 xml:space="preserve">Одноразовый пароль банка для подтверждения оплаты онлайн – комбинация цифр, отправляемых банком в смс-сообщении или </w:t>
      </w:r>
      <w:proofErr w:type="spellStart"/>
      <w:r w:rsidRPr="009C2C35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push</w:t>
      </w:r>
      <w:proofErr w:type="spellEnd"/>
      <w:r w:rsidRPr="009C2C35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- уведомлении для подтверждения операций с денежными средствами.</w:t>
      </w:r>
    </w:p>
    <w:p w14:paraId="03C70729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center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>Никому не сообщайте ПИН-код, код безопасности или одноразовый пароль третьим лицам!</w:t>
      </w:r>
    </w:p>
    <w:p w14:paraId="056A69F8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both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Никто, в том числе сотрудники банка, не вправе требовать от держателя карты сообщить ПИН-код или код безопасности. А одноразовый пароль вводится при совершении онлайн-покупки на странице с защищенным соединением.</w:t>
      </w:r>
    </w:p>
    <w:p w14:paraId="5E6FF9CD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both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Кодовое слово держателя карты – информация, указанная клиентом банка при оформлении карты. Кодовое слово необходимо для идентификации клиента при звонке в контакт-центр банка. Рекомендуется использовать кодовые слова, которые злоумышленникам будет очень сложно узнать. Подумайте о том, что случилось с Вами в детстве или юности, вспомните место действия, объект, человека или событие – пусть оно будет Вашим кодовым словом.</w:t>
      </w:r>
    </w:p>
    <w:p w14:paraId="08CF1BD9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both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lastRenderedPageBreak/>
        <w:t>Код клиента банка – комбинация цифр, используемая для сокращения времени на идентификацию клиента при обращении в контакт-центр.</w:t>
      </w:r>
    </w:p>
    <w:p w14:paraId="0C6BF64D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both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Сообщать кодовое слово или код клиента банка можно только в том случае, если вы обратились в контакт-центр и разговариваете с сотрудником банка.</w:t>
      </w:r>
    </w:p>
    <w:p w14:paraId="24D4B0BB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center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>Как безопасно пользоваться интернет-банком?</w:t>
      </w:r>
    </w:p>
    <w:p w14:paraId="0E8CB7B9" w14:textId="77777777" w:rsidR="009C2C35" w:rsidRPr="009C2C35" w:rsidRDefault="009C2C35" w:rsidP="009C2C35">
      <w:pPr>
        <w:numPr>
          <w:ilvl w:val="1"/>
          <w:numId w:val="1"/>
        </w:numPr>
        <w:shd w:val="clear" w:color="auto" w:fill="FFFFFF"/>
        <w:spacing w:before="150" w:after="150" w:line="408" w:lineRule="atLeast"/>
        <w:jc w:val="both"/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Используйте сложный пароль блокировки экрана и качественную антивирусную программу. Не входите в банковские приложения, используя отпечаток пальца или функцию распознавания лица.</w:t>
      </w:r>
    </w:p>
    <w:p w14:paraId="4770FA1D" w14:textId="77777777" w:rsidR="009C2C35" w:rsidRPr="009C2C35" w:rsidRDefault="009C2C35" w:rsidP="009C2C35">
      <w:pPr>
        <w:numPr>
          <w:ilvl w:val="1"/>
          <w:numId w:val="1"/>
        </w:numPr>
        <w:shd w:val="clear" w:color="auto" w:fill="FFFFFF"/>
        <w:spacing w:before="150" w:after="150" w:line="408" w:lineRule="atLeast"/>
        <w:jc w:val="both"/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Ни в коем случае не храните в телефоне логин и пароль от входа в мобильный банкинг.</w:t>
      </w:r>
    </w:p>
    <w:p w14:paraId="5438166E" w14:textId="77777777" w:rsidR="009C2C35" w:rsidRPr="009C2C35" w:rsidRDefault="009C2C35" w:rsidP="009C2C35">
      <w:pPr>
        <w:numPr>
          <w:ilvl w:val="1"/>
          <w:numId w:val="1"/>
        </w:numPr>
        <w:shd w:val="clear" w:color="auto" w:fill="FFFFFF"/>
        <w:spacing w:before="150" w:after="150" w:line="408" w:lineRule="atLeast"/>
        <w:jc w:val="both"/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Не храните в телефоне реквизиты карты: номер, срок действия, проверочный код и ПИН-код карты.</w:t>
      </w:r>
    </w:p>
    <w:p w14:paraId="06C16962" w14:textId="77777777" w:rsidR="009C2C35" w:rsidRPr="009C2C35" w:rsidRDefault="009C2C35" w:rsidP="009C2C35">
      <w:pPr>
        <w:numPr>
          <w:ilvl w:val="1"/>
          <w:numId w:val="1"/>
        </w:numPr>
        <w:shd w:val="clear" w:color="auto" w:fill="FFFFFF"/>
        <w:spacing w:before="150" w:after="150" w:line="408" w:lineRule="atLeast"/>
        <w:jc w:val="both"/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Избегайте входа в систему мобильного банкинга с чужих устройств.</w:t>
      </w:r>
    </w:p>
    <w:p w14:paraId="44F48BE6" w14:textId="77777777" w:rsidR="009C2C35" w:rsidRPr="009C2C35" w:rsidRDefault="009C2C35" w:rsidP="009C2C35">
      <w:pPr>
        <w:numPr>
          <w:ilvl w:val="1"/>
          <w:numId w:val="1"/>
        </w:numPr>
        <w:shd w:val="clear" w:color="auto" w:fill="FFFFFF"/>
        <w:spacing w:before="150" w:after="150" w:line="408" w:lineRule="atLeast"/>
        <w:jc w:val="both"/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При утрате телефона немедленно обратитесь в банк для блокировки карты и в офис мобильного оператора для блокировки SIM-карты.</w:t>
      </w:r>
    </w:p>
    <w:p w14:paraId="74A7D257" w14:textId="77777777" w:rsidR="009C2C35" w:rsidRPr="009C2C35" w:rsidRDefault="009C2C35" w:rsidP="009C2C35">
      <w:pPr>
        <w:numPr>
          <w:ilvl w:val="1"/>
          <w:numId w:val="1"/>
        </w:numPr>
        <w:shd w:val="clear" w:color="auto" w:fill="FFFFFF"/>
        <w:spacing w:before="150" w:after="150" w:line="408" w:lineRule="atLeast"/>
        <w:jc w:val="both"/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Не переходите по ссылкам из SMS-сообщений, даже если в сообщении утверждается, что оно из банка.</w:t>
      </w:r>
    </w:p>
    <w:p w14:paraId="653D4100" w14:textId="77777777" w:rsidR="009C2C35" w:rsidRPr="009C2C35" w:rsidRDefault="009C2C35" w:rsidP="009C2C35">
      <w:pPr>
        <w:numPr>
          <w:ilvl w:val="1"/>
          <w:numId w:val="1"/>
        </w:numPr>
        <w:shd w:val="clear" w:color="auto" w:fill="FFFFFF"/>
        <w:spacing w:before="150" w:after="150" w:line="408" w:lineRule="atLeast"/>
        <w:jc w:val="both"/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Отключите функцию отображения текста входящих SMS- уведомлений на экране заблокированного телефона.</w:t>
      </w:r>
    </w:p>
    <w:p w14:paraId="79F37E54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center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>ВАЖНО!</w:t>
      </w:r>
    </w:p>
    <w:p w14:paraId="0D425AD9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both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Довольно часто мошенники выдают себя за сотрудников банка. Под предлогом «сбоя в базе данных», «начисления бонусов» или «подключения к социальной программе» злоумышленники просят, а иногда даже требуют сообщить им реквизиты карты, код безопасности и одноразовый пароль. Получив необходимые сведения, мошенники списывают деньги со счета.</w:t>
      </w:r>
    </w:p>
    <w:p w14:paraId="45A3F3E6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center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>ПОМНИТЕ!</w:t>
      </w:r>
    </w:p>
    <w:p w14:paraId="3DD099D1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both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При звонке клиенту сотрудник банка никогда не просит сообщить ему реквизиты карты и совершать какие-либо операции с картой.</w:t>
      </w:r>
    </w:p>
    <w:p w14:paraId="06A9C9E9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center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>Что делать, если вам позвонили из банка, и интересуются вашей платежной картой?</w:t>
      </w:r>
    </w:p>
    <w:p w14:paraId="3AB3A119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both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lastRenderedPageBreak/>
        <w:t>Разумнее всего прекратить разговор и перезвонить в банк по официальному номеру контактного центра банка (номер телефона службы поддержки клиента указывается на оборотной стороне карты).</w:t>
      </w:r>
    </w:p>
    <w:p w14:paraId="1838116E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both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Также можно обратиться в отделение банка лично. Помните, что самый распространенный способ совершения хищений денежных средств с карт граждан – побуждение владельца карты к переводу денег путем обмана и злоупотреблением доверия.</w:t>
      </w:r>
    </w:p>
    <w:p w14:paraId="3A01582B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both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Как безопасно совершать платежи в интернете?</w:t>
      </w:r>
    </w:p>
    <w:p w14:paraId="60A02DBB" w14:textId="77777777" w:rsidR="009C2C35" w:rsidRPr="009C2C35" w:rsidRDefault="009C2C35" w:rsidP="009C2C35">
      <w:pPr>
        <w:numPr>
          <w:ilvl w:val="1"/>
          <w:numId w:val="1"/>
        </w:numPr>
        <w:shd w:val="clear" w:color="auto" w:fill="FFFFFF"/>
        <w:spacing w:before="150" w:after="150" w:line="408" w:lineRule="atLeast"/>
        <w:jc w:val="both"/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Используйте на устройстве антивирус с активной защитой онлайн- платежей.</w:t>
      </w:r>
    </w:p>
    <w:p w14:paraId="7C073D0A" w14:textId="77777777" w:rsidR="009C2C35" w:rsidRPr="009C2C35" w:rsidRDefault="009C2C35" w:rsidP="009C2C35">
      <w:pPr>
        <w:numPr>
          <w:ilvl w:val="1"/>
          <w:numId w:val="1"/>
        </w:numPr>
        <w:shd w:val="clear" w:color="auto" w:fill="FFFFFF"/>
        <w:spacing w:before="150" w:after="150" w:line="408" w:lineRule="atLeast"/>
        <w:jc w:val="both"/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 xml:space="preserve">Совершайте оплату только посредством использования защищенных соединений. Защищенное или зашифрованное подключение можно распознать по значку в виде замочка в начале адресной строки браузера и префиксу https:// (не просто </w:t>
      </w:r>
      <w:proofErr w:type="spellStart"/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http</w:t>
      </w:r>
      <w:proofErr w:type="spellEnd"/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, а с буквой s на конце) перед адресом сайта.</w:t>
      </w:r>
    </w:p>
    <w:p w14:paraId="3CBDAE3B" w14:textId="77777777" w:rsidR="009C2C35" w:rsidRPr="009C2C35" w:rsidRDefault="009C2C35" w:rsidP="009C2C35">
      <w:pPr>
        <w:numPr>
          <w:ilvl w:val="1"/>
          <w:numId w:val="1"/>
        </w:numPr>
        <w:shd w:val="clear" w:color="auto" w:fill="FFFFFF"/>
        <w:spacing w:before="150" w:after="150" w:line="408" w:lineRule="atLeast"/>
        <w:jc w:val="both"/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Всегда завершайте сеанс в интернет-банке перед тем, как закроете вкладку браузера. Не проводите финансовые операции с общественного WI-FI в кафе, транспорте или гостиницах.</w:t>
      </w:r>
    </w:p>
    <w:p w14:paraId="53D1E22D" w14:textId="77777777" w:rsidR="009C2C35" w:rsidRPr="009C2C35" w:rsidRDefault="009C2C35" w:rsidP="009C2C35">
      <w:pPr>
        <w:numPr>
          <w:ilvl w:val="1"/>
          <w:numId w:val="1"/>
        </w:numPr>
        <w:shd w:val="clear" w:color="auto" w:fill="FFFFFF"/>
        <w:spacing w:before="150" w:after="150" w:line="408" w:lineRule="atLeast"/>
        <w:jc w:val="both"/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Не сохраняйте свои данные о карте в браузере.</w:t>
      </w:r>
    </w:p>
    <w:p w14:paraId="35DEC2E6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center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>Какими банкоматами пользоваться?</w:t>
      </w:r>
    </w:p>
    <w:p w14:paraId="3DE7B045" w14:textId="77777777" w:rsidR="009C2C35" w:rsidRPr="009C2C35" w:rsidRDefault="009C2C35" w:rsidP="009C2C35">
      <w:pPr>
        <w:numPr>
          <w:ilvl w:val="1"/>
          <w:numId w:val="1"/>
        </w:numPr>
        <w:shd w:val="clear" w:color="auto" w:fill="FFFFFF"/>
        <w:spacing w:before="150" w:after="150" w:line="408" w:lineRule="atLeast"/>
        <w:jc w:val="both"/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Отдавайте предпочтение банкоматам, установленным в защищенных местах (например, в офисах банков, госучреждениях, крупных торговых центрах).</w:t>
      </w:r>
    </w:p>
    <w:p w14:paraId="7C62222D" w14:textId="77777777" w:rsidR="009C2C35" w:rsidRPr="009C2C35" w:rsidRDefault="009C2C35" w:rsidP="009C2C35">
      <w:pPr>
        <w:numPr>
          <w:ilvl w:val="1"/>
          <w:numId w:val="1"/>
        </w:numPr>
        <w:shd w:val="clear" w:color="auto" w:fill="FFFFFF"/>
        <w:spacing w:before="150" w:after="150" w:line="408" w:lineRule="atLeast"/>
        <w:jc w:val="both"/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Осмотрите банкомат перед использованием. Убедитесь, что на клавиатуре и в месте для приема карт нет дополнительных устройств, следов клея и механических повреждений.</w:t>
      </w:r>
    </w:p>
    <w:p w14:paraId="5BC613C1" w14:textId="77777777" w:rsidR="009C2C35" w:rsidRPr="009C2C35" w:rsidRDefault="009C2C35" w:rsidP="009C2C35">
      <w:pPr>
        <w:numPr>
          <w:ilvl w:val="1"/>
          <w:numId w:val="1"/>
        </w:numPr>
        <w:shd w:val="clear" w:color="auto" w:fill="FFFFFF"/>
        <w:spacing w:before="150" w:after="150" w:line="408" w:lineRule="atLeast"/>
        <w:jc w:val="both"/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При наборе ПИН-кода прикрывайте клавиатуру рукой.</w:t>
      </w:r>
    </w:p>
    <w:p w14:paraId="58F0B33F" w14:textId="77777777" w:rsidR="009C2C35" w:rsidRPr="009C2C35" w:rsidRDefault="009C2C35" w:rsidP="009C2C35">
      <w:pPr>
        <w:numPr>
          <w:ilvl w:val="1"/>
          <w:numId w:val="1"/>
        </w:numPr>
        <w:shd w:val="clear" w:color="auto" w:fill="FFFFFF"/>
        <w:spacing w:before="150" w:after="150" w:line="408" w:lineRule="atLeast"/>
        <w:jc w:val="both"/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Не используйте банкомат с признаками неисправности: устройство зависает, перезагружается или на экране появляются подозрительные изображения.</w:t>
      </w:r>
    </w:p>
    <w:p w14:paraId="25195373" w14:textId="77777777" w:rsidR="009C2C35" w:rsidRPr="009C2C35" w:rsidRDefault="009C2C35" w:rsidP="009C2C35">
      <w:pPr>
        <w:numPr>
          <w:ilvl w:val="1"/>
          <w:numId w:val="1"/>
        </w:numPr>
        <w:shd w:val="clear" w:color="auto" w:fill="FFFFFF"/>
        <w:spacing w:before="150" w:after="150" w:line="408" w:lineRule="atLeast"/>
        <w:jc w:val="both"/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lastRenderedPageBreak/>
        <w:t>Не используйте банкомат в присутствии подозрительных лиц и не принимайте помощь от незнакомцев.</w:t>
      </w:r>
    </w:p>
    <w:p w14:paraId="57A33B44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center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>Банковские трояны</w:t>
      </w:r>
    </w:p>
    <w:p w14:paraId="2C258D66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both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Банковские трояны – вредоносные программы, созданные для кражи денег через онлайн-банкинг. Подменяя страницу официальных банковских приложений, крупных онлайн-магазинов, программа похищает логины и пароли, а также данные банковских карт. Для обхода двухфакторной аутентификации программа способна перехватывать отправленные банком смс-сообщения и перенаправлять их.</w:t>
      </w:r>
    </w:p>
    <w:p w14:paraId="37AE58E6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both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Чаще всего под видом легального программного обеспечения: пользователь собственноручно скачивает на устройство вирусную программу, замаскированный под популярные бесплатные приложения (например, игры, фонарики, гороскопы и пр.). Также банковский троян автоматически скачивается на устройство при переходе по сомнительным ссылкам, присланным в смс-сообщениях или электронных письмах. Как правило, в сообщении ссылку на скачивание банковского трояна сопровождает текст о начале распродажи, предложении обменять товар или посмотреть фото/видео интригующего содержания.</w:t>
      </w:r>
    </w:p>
    <w:p w14:paraId="3695370A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center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>Как защититься?</w:t>
      </w:r>
    </w:p>
    <w:p w14:paraId="156D390D" w14:textId="77777777" w:rsidR="009C2C35" w:rsidRPr="009C2C35" w:rsidRDefault="009C2C35" w:rsidP="009C2C35">
      <w:pPr>
        <w:numPr>
          <w:ilvl w:val="1"/>
          <w:numId w:val="1"/>
        </w:numPr>
        <w:shd w:val="clear" w:color="auto" w:fill="FFFFFF"/>
        <w:spacing w:before="150" w:after="150" w:line="408" w:lineRule="atLeast"/>
        <w:jc w:val="both"/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Установить на устройство надежную антивирусную защиту. Она блокирует попытку перехода на подозрительный сайт, а также остановит банковский троян при попытке проникнуть в устройство.</w:t>
      </w:r>
    </w:p>
    <w:p w14:paraId="1A3266F7" w14:textId="77777777" w:rsidR="009C2C35" w:rsidRPr="009C2C35" w:rsidRDefault="009C2C35" w:rsidP="009C2C35">
      <w:pPr>
        <w:numPr>
          <w:ilvl w:val="1"/>
          <w:numId w:val="1"/>
        </w:numPr>
        <w:shd w:val="clear" w:color="auto" w:fill="FFFFFF"/>
        <w:spacing w:before="150" w:after="150" w:line="408" w:lineRule="atLeast"/>
        <w:jc w:val="both"/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Не переходить по подозрительным ссылкам в смс-сообщениях и электронных письмах.</w:t>
      </w:r>
    </w:p>
    <w:p w14:paraId="1AA4D0E6" w14:textId="77777777" w:rsidR="009C2C35" w:rsidRPr="009C2C35" w:rsidRDefault="009C2C35" w:rsidP="009C2C35">
      <w:pPr>
        <w:numPr>
          <w:ilvl w:val="1"/>
          <w:numId w:val="1"/>
        </w:numPr>
        <w:shd w:val="clear" w:color="auto" w:fill="FFFFFF"/>
        <w:spacing w:before="150" w:after="150" w:line="408" w:lineRule="atLeast"/>
        <w:jc w:val="both"/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Скачивать приложения только из официальных магазинов Apple Store, Microsoft Store и Google Play. В настойках телефона установить запрет на скачивание приложений из непроверенных источников.</w:t>
      </w:r>
    </w:p>
    <w:p w14:paraId="3FEEBFC0" w14:textId="77777777" w:rsidR="009C2C35" w:rsidRPr="009C2C35" w:rsidRDefault="009C2C35" w:rsidP="009C2C35">
      <w:pPr>
        <w:numPr>
          <w:ilvl w:val="1"/>
          <w:numId w:val="1"/>
        </w:numPr>
        <w:shd w:val="clear" w:color="auto" w:fill="FFFFFF"/>
        <w:spacing w:before="150" w:after="150" w:line="408" w:lineRule="atLeast"/>
        <w:jc w:val="both"/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В ходе установки приложений обращать внимание на запросы разрешений (например, доступ к контактам и на отправку смс-сообщений).</w:t>
      </w:r>
    </w:p>
    <w:p w14:paraId="453F0B6E" w14:textId="77777777" w:rsidR="009C2C35" w:rsidRPr="009C2C35" w:rsidRDefault="009C2C35" w:rsidP="009C2C35">
      <w:pPr>
        <w:numPr>
          <w:ilvl w:val="1"/>
          <w:numId w:val="1"/>
        </w:numPr>
        <w:shd w:val="clear" w:color="auto" w:fill="FFFFFF"/>
        <w:spacing w:before="150" w:after="150" w:line="408" w:lineRule="atLeast"/>
        <w:jc w:val="both"/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Внимательно читать название сайта, на котором вводятся конфиденциальные данные. Зачастую названия сайтов-подделок от оригинальных отличаются лишь одним символом.</w:t>
      </w:r>
    </w:p>
    <w:p w14:paraId="1EA65D45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center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lastRenderedPageBreak/>
        <w:t>Безопасность учетных записей</w:t>
      </w:r>
    </w:p>
    <w:p w14:paraId="6F54DF87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both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  <w:t>Завладев логином и паролем от учетной записи электронной почты, социальной сети, портала госуслуг и других сервисов, мошенники получают возможности для извлечения материальной выгоды. И это не только списание средств с банковской карты. Войдя в чужую учетную запись, мошенники могут рассылать контактам пользователя сообщения с просьбой о переводе небольшой, как правило, суммы денег, или публиковать на странице информацию компрометирующего характера.</w:t>
      </w:r>
    </w:p>
    <w:p w14:paraId="2610387A" w14:textId="77777777" w:rsidR="009C2C35" w:rsidRPr="009C2C35" w:rsidRDefault="009C2C35" w:rsidP="009C2C35">
      <w:pPr>
        <w:shd w:val="clear" w:color="auto" w:fill="FFFFFF"/>
        <w:spacing w:before="150" w:after="150" w:line="408" w:lineRule="atLeast"/>
        <w:ind w:left="720"/>
        <w:jc w:val="center"/>
        <w:rPr>
          <w:rFonts w:ascii="inherit" w:eastAsia="Times New Roman" w:hAnsi="inherit" w:cs="Times New Roman"/>
          <w:color w:val="000000"/>
          <w:sz w:val="24"/>
          <w:szCs w:val="24"/>
          <w:lang w:eastAsia="ru-RU"/>
        </w:rPr>
      </w:pPr>
      <w:r w:rsidRPr="009C2C35">
        <w:rPr>
          <w:rFonts w:ascii="inherit" w:eastAsia="Times New Roman" w:hAnsi="inherit" w:cs="Times New Roman"/>
          <w:b/>
          <w:bCs/>
          <w:color w:val="000000"/>
          <w:sz w:val="24"/>
          <w:szCs w:val="24"/>
          <w:lang w:eastAsia="ru-RU"/>
        </w:rPr>
        <w:t>Как не оказаться в подобной ситуации?</w:t>
      </w:r>
    </w:p>
    <w:p w14:paraId="575372AA" w14:textId="77777777" w:rsidR="009C2C35" w:rsidRPr="009C2C35" w:rsidRDefault="009C2C35" w:rsidP="009C2C35">
      <w:pPr>
        <w:numPr>
          <w:ilvl w:val="1"/>
          <w:numId w:val="1"/>
        </w:numPr>
        <w:shd w:val="clear" w:color="auto" w:fill="FFFFFF"/>
        <w:spacing w:before="150" w:after="150" w:line="408" w:lineRule="atLeast"/>
        <w:jc w:val="both"/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Для каждой учетной записи использовать разные логины и пароли. Использовать сложные пароли, состоящие из букв и цифр. Создавать и хранить их поможет менеджер паролей.</w:t>
      </w:r>
    </w:p>
    <w:p w14:paraId="3762D580" w14:textId="77777777" w:rsidR="009C2C35" w:rsidRPr="009C2C35" w:rsidRDefault="009C2C35" w:rsidP="009C2C35">
      <w:pPr>
        <w:numPr>
          <w:ilvl w:val="1"/>
          <w:numId w:val="1"/>
        </w:numPr>
        <w:shd w:val="clear" w:color="auto" w:fill="FFFFFF"/>
        <w:spacing w:before="150" w:after="150" w:line="408" w:lineRule="atLeast"/>
        <w:jc w:val="both"/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</w:pPr>
      <w:r w:rsidRPr="009C2C35">
        <w:rPr>
          <w:rFonts w:ascii="PT Sans" w:eastAsia="Times New Roman" w:hAnsi="PT Sans" w:cs="Times New Roman"/>
          <w:color w:val="000000"/>
          <w:sz w:val="24"/>
          <w:szCs w:val="24"/>
          <w:lang w:eastAsia="ru-RU"/>
        </w:rPr>
        <w:t>Для максимальной защиты учетной записи рекомендуется использовать двухэтапную аутентификацию (для входа в аккаунт кроме логина и пароля необходимо ввести одноразовый код или подтвердить действие на электронных устройствах, подключенных к вашему аккаунту).</w:t>
      </w:r>
    </w:p>
    <w:p w14:paraId="770E883A" w14:textId="7E3F797F" w:rsidR="00A80E4E" w:rsidRDefault="00A80E4E"/>
    <w:sectPr w:rsidR="00A80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FE4C53"/>
    <w:multiLevelType w:val="multilevel"/>
    <w:tmpl w:val="C2F23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525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8F6"/>
    <w:rsid w:val="00365788"/>
    <w:rsid w:val="009C2C35"/>
    <w:rsid w:val="009D38F6"/>
    <w:rsid w:val="00A80E4E"/>
    <w:rsid w:val="00D8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3C5DD"/>
  <w15:chartTrackingRefBased/>
  <w15:docId w15:val="{3D97933A-1BA2-450B-BABC-D44012AB7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C2C3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2C3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C2C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C2C35"/>
    <w:rPr>
      <w:b/>
      <w:bCs/>
    </w:rPr>
  </w:style>
  <w:style w:type="paragraph" w:customStyle="1" w:styleId="60">
    <w:name w:val="60"/>
    <w:basedOn w:val="a"/>
    <w:rsid w:val="009C2C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3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6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4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</cp:revision>
  <cp:lastPrinted>2024-10-08T12:24:00Z</cp:lastPrinted>
  <dcterms:created xsi:type="dcterms:W3CDTF">2024-10-14T10:18:00Z</dcterms:created>
  <dcterms:modified xsi:type="dcterms:W3CDTF">2024-10-14T10:18:00Z</dcterms:modified>
</cp:coreProperties>
</file>