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19" w:rsidRPr="00765042" w:rsidRDefault="007B0F19" w:rsidP="007B0F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650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7B0F19" w:rsidRDefault="007B0F19" w:rsidP="007B0F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</w:t>
      </w:r>
      <w:r w:rsidRPr="00765042">
        <w:rPr>
          <w:rFonts w:ascii="Times New Roman" w:eastAsia="Times New Roman" w:hAnsi="Times New Roman"/>
          <w:sz w:val="28"/>
          <w:szCs w:val="28"/>
          <w:lang w:eastAsia="ru-RU"/>
        </w:rPr>
        <w:t>т совместную познавательную деятельность с детьми: наблюдения, опыты и эксперименты, чтение художественной литературы, коллекционирование, моделирование, решение проблемных ситуаций. Используют в работе с детьми нетрадиционные формы работы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5042">
        <w:rPr>
          <w:rFonts w:ascii="Times New Roman" w:eastAsia="Times New Roman" w:hAnsi="Times New Roman"/>
          <w:sz w:val="28"/>
          <w:szCs w:val="28"/>
          <w:lang w:eastAsia="ru-RU"/>
        </w:rPr>
        <w:t>лаборатория юного метеоролога, игры по типу «Что в волшебном сундучке».</w:t>
      </w:r>
    </w:p>
    <w:p w:rsidR="007B0F19" w:rsidRPr="00765042" w:rsidRDefault="007B0F19" w:rsidP="007B0F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A">
        <w:rPr>
          <w:rFonts w:ascii="Times New Roman" w:eastAsia="Times New Roman" w:hAnsi="Times New Roman"/>
          <w:sz w:val="28"/>
          <w:szCs w:val="28"/>
          <w:lang w:eastAsia="ru-RU"/>
        </w:rPr>
        <w:t>Дети наблюдают за растениями, упражняются в трудовых навыках и умениях (посев, посадка, полив, подкормка, рыхление). Поддерживая интерес, педагоги используют различные формы, методы и приемы активизации детей: сюрпризные, игровые моменты (младший возраст), игровые персонажи, наблюдения, зарисовки роста растений, художественное слово, поручения, в старших группах дежурство в уголке природы.</w:t>
      </w:r>
    </w:p>
    <w:p w:rsidR="007B0F19" w:rsidRDefault="007B0F19" w:rsidP="007B0F19">
      <w:pPr>
        <w:pStyle w:val="p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детской экспериментальной деятельности имеется мини-лаборатория. Здесь педагог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детьми изучают свойства воды и воздуха, особенности почвы, рассматривают под микроскопом насекомых. Для проведения опытов и экспериментов подобраны картотеки, а так же имеются карточки-схемы, на обратной стороне которых дети зарисовывают проведенные опыты или эксперименты.</w:t>
      </w:r>
    </w:p>
    <w:p w:rsidR="007B0F19" w:rsidRDefault="007B0F19" w:rsidP="007B0F19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уголке природы имеются дидактические игры на закрепление знаний детей о живой и неживой природе. В уголке есть макеты времен года, оформлены картотеки комнатных растений с иллюстрациями и схемами по уходу за ними. Коллекция семян, камней, ракушек, минералов, гербарии, образцы грунта позволяют детям получить представление о многообразии мира природы.</w:t>
      </w:r>
    </w:p>
    <w:p w:rsidR="007B0F19" w:rsidRDefault="007B0F19" w:rsidP="007B0F19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уголке математики имеются развивающие игры на воссоздание геометрических фигур, образных и сюжетных изображений: «</w:t>
      </w:r>
      <w:proofErr w:type="spellStart"/>
      <w:r>
        <w:rPr>
          <w:color w:val="000000"/>
          <w:sz w:val="28"/>
          <w:szCs w:val="28"/>
        </w:rPr>
        <w:t>Танграм</w:t>
      </w:r>
      <w:proofErr w:type="spellEnd"/>
      <w:r>
        <w:rPr>
          <w:color w:val="000000"/>
          <w:sz w:val="28"/>
          <w:szCs w:val="28"/>
        </w:rPr>
        <w:t>», «Волшебный круг», «Сложи квадрат», «Часть и целое», «Логические таблицы», «Математическое лото»; на сортировку чисел по возрастанию (убыванию) «Алгоритмы»; на сложение и вычитание игры «Домино», «Схвати ответ»; для ознакомления детей с отрицательными и положительными числами сделаны «Арифметические линейки».</w:t>
      </w:r>
    </w:p>
    <w:p w:rsidR="007B0F19" w:rsidRDefault="007B0F19" w:rsidP="007B0F19">
      <w:pPr>
        <w:pStyle w:val="p7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Речевое развитие</w:t>
      </w:r>
    </w:p>
    <w:p w:rsidR="007B0F19" w:rsidRDefault="007B0F19" w:rsidP="007B0F19">
      <w:pPr>
        <w:pStyle w:val="p7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имеются картотеки: артикуляционной гимнастики, речевые игры, дыхательной гимнастики, пальчиковые гимнастики по лексическим темам. Различные атрибуты для работы с детьми: атрибуты для дыхательной гимнастики, для развития мелкой моторики, игры для развития фонематического слуха, для обогащения словаря, для развития связной речи, настольные игры для развития речи, различные виды театра.</w:t>
      </w:r>
    </w:p>
    <w:p w:rsidR="007B0F19" w:rsidRDefault="007B0F19" w:rsidP="007B0F19">
      <w:pPr>
        <w:pStyle w:val="p7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Наглядная агитация для родителей содержит рубрику «Говори правильно».</w:t>
      </w:r>
    </w:p>
    <w:p w:rsidR="007B0F19" w:rsidRDefault="007B0F19" w:rsidP="007B0F19">
      <w:pPr>
        <w:pStyle w:val="p7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Педагог</w:t>
      </w:r>
      <w:r>
        <w:rPr>
          <w:color w:val="000000"/>
          <w:sz w:val="28"/>
          <w:szCs w:val="28"/>
        </w:rPr>
        <w:t>и использую</w:t>
      </w:r>
      <w:r>
        <w:rPr>
          <w:color w:val="000000"/>
          <w:sz w:val="28"/>
          <w:szCs w:val="28"/>
        </w:rPr>
        <w:t xml:space="preserve">т развивающие методы и приемы, способствующие развитию речи: игры типа «Угадай, кто я», отгадывание по типу «Что в волшебном сундучке?», сочинение загадок, рассказов, стихов. </w:t>
      </w:r>
    </w:p>
    <w:p w:rsidR="007B0F19" w:rsidRDefault="007B0F19" w:rsidP="007B0F19">
      <w:pPr>
        <w:pStyle w:val="p1"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 xml:space="preserve"> Социально-коммуникативное развитие</w:t>
      </w:r>
    </w:p>
    <w:p w:rsidR="007B0F19" w:rsidRDefault="007B0F19" w:rsidP="007B0F19">
      <w:pPr>
        <w:pStyle w:val="p6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группах</w:t>
      </w:r>
      <w:r>
        <w:rPr>
          <w:color w:val="000000"/>
          <w:sz w:val="28"/>
          <w:szCs w:val="28"/>
        </w:rPr>
        <w:t xml:space="preserve"> создаются специальные условия для своевременного социального развития детей. </w:t>
      </w:r>
      <w:proofErr w:type="gramStart"/>
      <w:r>
        <w:rPr>
          <w:color w:val="000000"/>
          <w:sz w:val="28"/>
          <w:szCs w:val="28"/>
        </w:rPr>
        <w:t>Взаимодействие с ребенком построено на разных уровнях: ребенок – ребенок, ребенок – взрослый, ребенок – окружающий предметный мир, ребенок – природный мир.</w:t>
      </w:r>
      <w:proofErr w:type="gramEnd"/>
    </w:p>
    <w:p w:rsidR="007B0F19" w:rsidRDefault="007B0F19" w:rsidP="007B0F19">
      <w:pPr>
        <w:pStyle w:val="p9"/>
        <w:shd w:val="clear" w:color="auto" w:fill="FFFFFF"/>
        <w:spacing w:after="1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Уже с порога детского сада ребенок может </w:t>
      </w:r>
      <w:proofErr w:type="gramStart"/>
      <w:r>
        <w:rPr>
          <w:color w:val="000000"/>
          <w:sz w:val="28"/>
          <w:szCs w:val="28"/>
        </w:rPr>
        <w:t>по​чувствовать</w:t>
      </w:r>
      <w:proofErr w:type="gramEnd"/>
      <w:r>
        <w:rPr>
          <w:color w:val="000000"/>
          <w:sz w:val="28"/>
          <w:szCs w:val="28"/>
        </w:rPr>
        <w:t xml:space="preserve"> себя членом сообщества детей и взрослых, отметить свою значимость в коллектив​е через «Поезд приветствий», на котором дети группы размещают свои фотографии, а также уголок «С днем рождения».</w:t>
      </w:r>
    </w:p>
    <w:p w:rsidR="007B0F19" w:rsidRDefault="007B0F19" w:rsidP="007B0F19">
      <w:pPr>
        <w:pStyle w:val="p9"/>
        <w:shd w:val="clear" w:color="auto" w:fill="FFFFFF"/>
        <w:spacing w:after="1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развивающей среды в группе выдвигает на передний план не только содержание, но и стиль взаимоотношений педагога и детей, основанный на умении видеть в каждом ребенке уникальную личность, уважать ее, понимать, принимать, верить, создавать дошкольнику ситуацию успеха, одобрен​</w:t>
      </w:r>
      <w:proofErr w:type="spellStart"/>
      <w:r>
        <w:rPr>
          <w:color w:val="000000"/>
          <w:sz w:val="28"/>
          <w:szCs w:val="28"/>
        </w:rPr>
        <w:t>ия</w:t>
      </w:r>
      <w:proofErr w:type="spellEnd"/>
      <w:r>
        <w:rPr>
          <w:color w:val="000000"/>
          <w:sz w:val="28"/>
          <w:szCs w:val="28"/>
        </w:rPr>
        <w:t>, поддержки.</w:t>
      </w:r>
    </w:p>
    <w:p w:rsidR="007B0F19" w:rsidRDefault="007B0F19" w:rsidP="007B0F19">
      <w:pPr>
        <w:pStyle w:val="p10"/>
        <w:shd w:val="clear" w:color="auto" w:fill="FFFFFF"/>
        <w:ind w:firstLine="567"/>
        <w:jc w:val="both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Художественно – эстетическое развитие</w:t>
      </w:r>
    </w:p>
    <w:p w:rsidR="007B0F19" w:rsidRDefault="007B0F19" w:rsidP="007B0F19">
      <w:pPr>
        <w:pStyle w:val="p1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В младших группах основной задачей педагога явля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 xml:space="preserve"> вызывание интереса к процессу изобразительной деятельности, в средней группе – интерес к результатам своего труда, совместного творчества с взрослыми и другими детьми, в старшей </w:t>
      </w:r>
      <w:r>
        <w:rPr>
          <w:color w:val="000000"/>
          <w:sz w:val="28"/>
          <w:szCs w:val="28"/>
        </w:rPr>
        <w:t>и подготовительных группах</w:t>
      </w:r>
      <w:r>
        <w:rPr>
          <w:color w:val="000000"/>
          <w:sz w:val="28"/>
          <w:szCs w:val="28"/>
        </w:rPr>
        <w:t xml:space="preserve"> – желание отобразить задуманное, возможность быть понятным для окружающих, быть увиденным и востребованным.</w:t>
      </w:r>
      <w:proofErr w:type="gramEnd"/>
    </w:p>
    <w:p w:rsidR="007B0F19" w:rsidRDefault="007B0F19" w:rsidP="007B0F19">
      <w:pPr>
        <w:pStyle w:val="p1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группах</w:t>
      </w:r>
      <w:r>
        <w:rPr>
          <w:color w:val="000000"/>
          <w:sz w:val="28"/>
          <w:szCs w:val="28"/>
        </w:rPr>
        <w:t xml:space="preserve"> имеются трафареты, шаблоны, </w:t>
      </w:r>
      <w:proofErr w:type="spellStart"/>
      <w:r>
        <w:rPr>
          <w:color w:val="000000"/>
          <w:sz w:val="28"/>
          <w:szCs w:val="28"/>
        </w:rPr>
        <w:t>штампики</w:t>
      </w:r>
      <w:proofErr w:type="spellEnd"/>
      <w:r>
        <w:rPr>
          <w:color w:val="000000"/>
          <w:sz w:val="28"/>
          <w:szCs w:val="28"/>
        </w:rPr>
        <w:t>, которые позволяют детям самим создавать, строить симметричные изображения разными способами, экспериментировать с формой и цветом,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вызывают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желание детей освоить различные техники изображения.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Уголок художественного творчества с разными видами бумаги, книжками-раскрасками, карандашами, фломастерами, пластилином, мелками и т.д. В музыкальном уголке имеется: с магнитофон, аудиотека, детские музыкальные инструменты, портреты композиторов.</w:t>
      </w:r>
    </w:p>
    <w:p w:rsidR="007B0F19" w:rsidRPr="00237FE9" w:rsidRDefault="007B0F19" w:rsidP="007B0F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Физическое развитие</w:t>
      </w:r>
    </w:p>
    <w:p w:rsidR="007B0F19" w:rsidRDefault="007B0F19" w:rsidP="007B0F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639">
        <w:rPr>
          <w:rFonts w:ascii="Times New Roman" w:eastAsia="Times New Roman" w:hAnsi="Times New Roman"/>
          <w:iCs/>
          <w:sz w:val="28"/>
          <w:szCs w:val="28"/>
          <w:lang w:eastAsia="ru-RU"/>
        </w:rPr>
        <w:t>Для ведения образовательной деятельности, укрепления и сохранения здоровья воспитанников в дошкольном учреждении оборудованы</w:t>
      </w:r>
      <w:r w:rsidRPr="001576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Pr="00157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бассейн и физкультурный зал.</w:t>
      </w:r>
    </w:p>
    <w:p w:rsidR="007B0F19" w:rsidRPr="00627EC3" w:rsidRDefault="007B0F19" w:rsidP="007B0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27EC3">
        <w:rPr>
          <w:rFonts w:ascii="Times New Roman" w:eastAsia="Times New Roman" w:hAnsi="Times New Roman"/>
          <w:color w:val="000000"/>
          <w:sz w:val="28"/>
          <w:lang w:eastAsia="ru-RU"/>
        </w:rPr>
        <w:t>В бассейне ДОУ создана благоприятная пре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дметно-пространственная среда, так как</w:t>
      </w:r>
      <w:r w:rsidRPr="00627E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оснащение необходимым оборудованием, </w:t>
      </w:r>
      <w:proofErr w:type="spellStart"/>
      <w:r w:rsidRPr="00627EC3">
        <w:rPr>
          <w:rFonts w:ascii="Times New Roman" w:eastAsia="Times New Roman" w:hAnsi="Times New Roman"/>
          <w:color w:val="000000"/>
          <w:sz w:val="28"/>
          <w:lang w:eastAsia="ru-RU"/>
        </w:rPr>
        <w:t>инвентарѐм</w:t>
      </w:r>
      <w:proofErr w:type="spellEnd"/>
      <w:r w:rsidRPr="00627E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627EC3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соответствует возрастным особенностям, что позволяет детям развивать свои способности, овладевать навыками и умениями в плавании. </w:t>
      </w:r>
    </w:p>
    <w:p w:rsidR="007B0F19" w:rsidRPr="00C64A2B" w:rsidRDefault="007B0F19" w:rsidP="007B0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16D22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Развивающая предметно-пространственная среда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физкультурного</w:t>
      </w:r>
      <w:r w:rsidRPr="00616D2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зала </w:t>
      </w:r>
      <w:r w:rsidRPr="00616D22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содержательно насыщена и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также </w:t>
      </w:r>
      <w:r w:rsidRPr="00616D22">
        <w:rPr>
          <w:rFonts w:ascii="Times New Roman" w:eastAsia="Times New Roman" w:hAnsi="Times New Roman"/>
          <w:bCs/>
          <w:color w:val="000000"/>
          <w:sz w:val="28"/>
          <w:lang w:eastAsia="ru-RU"/>
        </w:rPr>
        <w:t>соответствует возрастным возможностям детей.</w:t>
      </w:r>
      <w:r w:rsidRPr="00616D22">
        <w:rPr>
          <w:rFonts w:ascii="Times New Roman" w:eastAsia="Times New Roman" w:hAnsi="Times New Roman"/>
          <w:color w:val="000000"/>
          <w:sz w:val="28"/>
          <w:lang w:eastAsia="ru-RU"/>
        </w:rPr>
        <w:t> Образовательное пространство спортивного  зала оснащено в соответстви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 с требованиями образовательной</w:t>
      </w:r>
      <w:r w:rsidRPr="00616D2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ы, реализуемой</w:t>
      </w:r>
      <w:r w:rsidRPr="00616D2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дошкольном учреждении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616D2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создано таким образом, что дает возможность эффективно развивать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D06221">
        <w:rPr>
          <w:rFonts w:ascii="Times New Roman" w:eastAsia="Times New Roman" w:hAnsi="Times New Roman"/>
          <w:bCs/>
          <w:color w:val="000000"/>
          <w:sz w:val="28"/>
          <w:lang w:eastAsia="ru-RU"/>
        </w:rPr>
        <w:t>индивидуальность каждого ребенка с учетом его склонностей, интересов, уровня активности</w:t>
      </w:r>
      <w:r w:rsidRPr="00D0622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7B0F19" w:rsidRDefault="007B0F19" w:rsidP="007B0F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>Дошкольники обязательно должны двигаться, поэтому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группах имеются спортивные уголки, 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оснащен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нестандартным оборудованием для развития основных видов движений, в небольшом количестве присутствуют мячи, обручи, скакалки.</w:t>
      </w:r>
    </w:p>
    <w:p w:rsidR="007B0F19" w:rsidRDefault="007B0F19" w:rsidP="007B0F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19" w:rsidRPr="00616D22" w:rsidRDefault="007B0F19" w:rsidP="007B0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</w:t>
      </w:r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>Анализируя развивающую среду в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выявлено, что </w:t>
      </w:r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>она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ответствует требованиям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обеспечивая</w:t>
      </w:r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proofErr w:type="gramEnd"/>
      <w:r w:rsidRPr="00237FE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 и совместной деятельности детей и взрослых, двигательной активности детей, а также возможности для уединения.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6221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Развивающая предметно-пространственная среда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>дает возможность</w:t>
      </w:r>
      <w:r w:rsidRPr="00D06221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эффективно развивать индивидуальность каждого ребенка с учетом его склонностей, интересов, уровня активности.</w:t>
      </w:r>
    </w:p>
    <w:p w:rsidR="00F65C56" w:rsidRDefault="00F65C56"/>
    <w:sectPr w:rsidR="00F6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19"/>
    <w:rsid w:val="002F3424"/>
    <w:rsid w:val="007B0F19"/>
    <w:rsid w:val="00C93FD2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7B0F19"/>
  </w:style>
  <w:style w:type="paragraph" w:customStyle="1" w:styleId="p1">
    <w:name w:val="p1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rsid w:val="007B0F19"/>
  </w:style>
  <w:style w:type="character" w:customStyle="1" w:styleId="apple-converted-space">
    <w:name w:val="apple-converted-space"/>
    <w:rsid w:val="007B0F19"/>
  </w:style>
  <w:style w:type="character" w:customStyle="1" w:styleId="s3">
    <w:name w:val="s3"/>
    <w:rsid w:val="007B0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7B0F19"/>
  </w:style>
  <w:style w:type="paragraph" w:customStyle="1" w:styleId="p1">
    <w:name w:val="p1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7B0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rsid w:val="007B0F19"/>
  </w:style>
  <w:style w:type="character" w:customStyle="1" w:styleId="apple-converted-space">
    <w:name w:val="apple-converted-space"/>
    <w:rsid w:val="007B0F19"/>
  </w:style>
  <w:style w:type="character" w:customStyle="1" w:styleId="s3">
    <w:name w:val="s3"/>
    <w:rsid w:val="007B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ОДК</dc:creator>
  <cp:lastModifiedBy>ОДК</cp:lastModifiedBy>
  <cp:revision>1</cp:revision>
  <dcterms:created xsi:type="dcterms:W3CDTF">2017-11-10T06:14:00Z</dcterms:created>
  <dcterms:modified xsi:type="dcterms:W3CDTF">2017-11-10T06:20:00Z</dcterms:modified>
</cp:coreProperties>
</file>