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632" w:type="dxa"/>
        <w:tblLook w:val="04A0" w:firstRow="1" w:lastRow="0" w:firstColumn="1" w:lastColumn="0" w:noHBand="0" w:noVBand="1"/>
      </w:tblPr>
      <w:tblGrid>
        <w:gridCol w:w="5210"/>
        <w:gridCol w:w="5211"/>
        <w:gridCol w:w="5211"/>
      </w:tblGrid>
      <w:tr w:rsidR="00432B97">
        <w:tc>
          <w:tcPr>
            <w:tcW w:w="5210" w:type="dxa"/>
            <w:shd w:val="clear" w:color="auto" w:fill="auto"/>
          </w:tcPr>
          <w:p w:rsidR="00432B97" w:rsidRDefault="00584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Согласовано</w:t>
            </w:r>
          </w:p>
          <w:p w:rsidR="00432B97" w:rsidRDefault="00584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профсоюзного комитета</w:t>
            </w:r>
          </w:p>
          <w:p w:rsidR="00432B97" w:rsidRDefault="00F97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5845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униципального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автономного</w:t>
            </w:r>
            <w:r w:rsidR="005845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дошкольного образовательного учреждения </w:t>
            </w:r>
          </w:p>
          <w:p w:rsidR="00432B97" w:rsidRDefault="00F97B5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«Детский сад №  196 «Петушок»</w:t>
            </w:r>
            <w:r w:rsidR="005845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32B97" w:rsidRDefault="0058453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</w:t>
            </w:r>
            <w:r w:rsidR="00F97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 Володина</w:t>
            </w:r>
          </w:p>
          <w:p w:rsidR="00432B97" w:rsidRDefault="00584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апреля 2019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5211" w:type="dxa"/>
            <w:shd w:val="clear" w:color="auto" w:fill="auto"/>
          </w:tcPr>
          <w:p w:rsidR="00432B97" w:rsidRDefault="00584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432B97" w:rsidRDefault="00584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</w:t>
            </w:r>
          </w:p>
          <w:p w:rsidR="00432B97" w:rsidRDefault="00F97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5845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униципального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автономного</w:t>
            </w:r>
            <w:r w:rsidR="005845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дошкольного образовательного учреждения </w:t>
            </w:r>
          </w:p>
          <w:p w:rsidR="00432B97" w:rsidRDefault="00F97B5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«Детский сад № 196 «Петушок</w:t>
            </w:r>
            <w:r w:rsidR="005845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32B97" w:rsidRDefault="0058453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 </w:t>
            </w:r>
            <w:r w:rsidR="00F97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Г.С. Чиркова</w:t>
            </w:r>
          </w:p>
          <w:p w:rsidR="00432B97" w:rsidRDefault="0058453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от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09.04.2019 г. №</w:t>
            </w:r>
            <w:r w:rsidR="00FB75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</w:t>
            </w:r>
            <w:r w:rsidR="00F97B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5211" w:type="dxa"/>
            <w:shd w:val="clear" w:color="auto" w:fill="auto"/>
          </w:tcPr>
          <w:p w:rsidR="00432B97" w:rsidRDefault="00432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32B97" w:rsidRDefault="00432B97">
      <w:pPr>
        <w:jc w:val="center"/>
      </w:pPr>
    </w:p>
    <w:p w:rsidR="00432B97" w:rsidRDefault="00432B97"/>
    <w:p w:rsidR="00432B97" w:rsidRDefault="00432B97"/>
    <w:p w:rsidR="00432B97" w:rsidRDefault="00432B97"/>
    <w:p w:rsidR="00432B97" w:rsidRDefault="00432B97"/>
    <w:p w:rsidR="00432B97" w:rsidRDefault="00432B97"/>
    <w:p w:rsidR="00432B97" w:rsidRDefault="00584532">
      <w:pPr>
        <w:tabs>
          <w:tab w:val="left" w:pos="3980"/>
          <w:tab w:val="left" w:pos="6940"/>
        </w:tabs>
        <w:ind w:left="-426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ar-SA"/>
        </w:rPr>
      </w:pPr>
      <w:r>
        <w:rPr>
          <w:rFonts w:ascii="Times New Roman" w:eastAsia="Times New Roman" w:hAnsi="Times New Roman" w:cs="Times New Roman"/>
          <w:b/>
          <w:sz w:val="52"/>
          <w:szCs w:val="52"/>
          <w:u w:val="single"/>
          <w:lang w:eastAsia="ar-SA"/>
        </w:rPr>
        <w:t>П</w:t>
      </w:r>
      <w:r>
        <w:rPr>
          <w:rFonts w:ascii="Times New Roman" w:eastAsia="Times New Roman" w:hAnsi="Times New Roman"/>
          <w:b/>
          <w:sz w:val="52"/>
          <w:szCs w:val="52"/>
          <w:u w:val="single"/>
          <w:lang w:eastAsia="ar-SA"/>
        </w:rPr>
        <w:t>ОЛОЖЕНИЕ</w:t>
      </w:r>
      <w:r>
        <w:rPr>
          <w:rFonts w:ascii="Times New Roman" w:eastAsia="Times New Roman" w:hAnsi="Times New Roman" w:cs="Times New Roman"/>
          <w:b/>
          <w:sz w:val="52"/>
          <w:szCs w:val="52"/>
          <w:u w:val="single"/>
          <w:lang w:eastAsia="ar-SA"/>
        </w:rPr>
        <w:t xml:space="preserve"> </w:t>
      </w:r>
    </w:p>
    <w:p w:rsidR="00432B97" w:rsidRDefault="00584532">
      <w:pPr>
        <w:tabs>
          <w:tab w:val="left" w:pos="2400"/>
        </w:tabs>
        <w:jc w:val="center"/>
        <w:rPr>
          <w:rFonts w:ascii="Times New Roman" w:eastAsia="Times New Roman" w:hAnsi="Times New Roman"/>
          <w:b/>
          <w:sz w:val="44"/>
          <w:szCs w:val="44"/>
          <w:lang w:eastAsia="ar-SA"/>
        </w:rPr>
      </w:pPr>
      <w:r>
        <w:rPr>
          <w:rFonts w:ascii="Times New Roman" w:eastAsia="Times New Roman" w:hAnsi="Times New Roman"/>
          <w:b/>
          <w:sz w:val="44"/>
          <w:szCs w:val="44"/>
          <w:u w:val="single"/>
          <w:lang w:eastAsia="ar-SA"/>
        </w:rPr>
        <w:t>О  КОМПЛЕКСНОЙ  БЕЗОПАСНОСТИ</w:t>
      </w:r>
    </w:p>
    <w:p w:rsidR="00432B97" w:rsidRDefault="00F97B5B">
      <w:pPr>
        <w:tabs>
          <w:tab w:val="left" w:pos="2400"/>
        </w:tabs>
        <w:jc w:val="center"/>
        <w:rPr>
          <w:rFonts w:ascii="Times New Roman" w:eastAsia="Times New Roman" w:hAnsi="Times New Roman" w:cs="Times New Roman"/>
          <w:sz w:val="48"/>
          <w:szCs w:val="48"/>
          <w:lang w:eastAsia="ar-SA"/>
        </w:rPr>
      </w:pPr>
      <w:r>
        <w:rPr>
          <w:rFonts w:ascii="Times New Roman" w:eastAsia="Times New Roman" w:hAnsi="Times New Roman" w:cs="Times New Roman"/>
          <w:sz w:val="48"/>
          <w:szCs w:val="48"/>
          <w:lang w:eastAsia="ar-SA"/>
        </w:rPr>
        <w:t xml:space="preserve"> Муниципального автономного дошкольного образовательного учреждения</w:t>
      </w:r>
      <w:r w:rsidR="00584532">
        <w:rPr>
          <w:rFonts w:ascii="Times New Roman" w:eastAsia="Times New Roman" w:hAnsi="Times New Roman" w:cs="Times New Roman"/>
          <w:sz w:val="48"/>
          <w:szCs w:val="48"/>
          <w:lang w:eastAsia="ar-SA"/>
        </w:rPr>
        <w:t xml:space="preserve"> </w:t>
      </w:r>
    </w:p>
    <w:p w:rsidR="00432B97" w:rsidRDefault="00F97B5B">
      <w:pPr>
        <w:tabs>
          <w:tab w:val="left" w:pos="2400"/>
        </w:tabs>
        <w:jc w:val="center"/>
        <w:rPr>
          <w:b/>
          <w:bCs/>
        </w:rPr>
      </w:pPr>
      <w:r>
        <w:rPr>
          <w:rFonts w:ascii="Times New Roman" w:eastAsia="Times New Roman" w:hAnsi="Times New Roman" w:cs="Times New Roman"/>
          <w:b/>
          <w:bCs/>
          <w:sz w:val="48"/>
          <w:szCs w:val="48"/>
          <w:lang w:eastAsia="ar-SA"/>
        </w:rPr>
        <w:t xml:space="preserve">«Детский </w:t>
      </w:r>
      <w:r w:rsidR="00FB757F">
        <w:rPr>
          <w:rFonts w:ascii="Times New Roman" w:eastAsia="Times New Roman" w:hAnsi="Times New Roman" w:cs="Times New Roman"/>
          <w:b/>
          <w:bCs/>
          <w:sz w:val="48"/>
          <w:szCs w:val="48"/>
          <w:lang w:eastAsia="ar-SA"/>
        </w:rPr>
        <w:t>сад №</w:t>
      </w:r>
      <w:r>
        <w:rPr>
          <w:rFonts w:ascii="Times New Roman" w:eastAsia="Times New Roman" w:hAnsi="Times New Roman" w:cs="Times New Roman"/>
          <w:b/>
          <w:bCs/>
          <w:sz w:val="48"/>
          <w:szCs w:val="48"/>
          <w:lang w:eastAsia="ar-SA"/>
        </w:rPr>
        <w:t xml:space="preserve"> 196 «Петушок</w:t>
      </w:r>
      <w:r w:rsidR="00584532">
        <w:rPr>
          <w:rFonts w:ascii="Times New Roman" w:eastAsia="Times New Roman" w:hAnsi="Times New Roman" w:cs="Times New Roman"/>
          <w:b/>
          <w:bCs/>
          <w:sz w:val="48"/>
          <w:szCs w:val="48"/>
          <w:lang w:eastAsia="ar-SA"/>
        </w:rPr>
        <w:t>»</w:t>
      </w:r>
    </w:p>
    <w:p w:rsidR="00432B97" w:rsidRDefault="00432B97">
      <w:pPr>
        <w:jc w:val="center"/>
      </w:pPr>
    </w:p>
    <w:p w:rsidR="00432B97" w:rsidRDefault="00432B97"/>
    <w:p w:rsidR="00432B97" w:rsidRDefault="00432B97"/>
    <w:p w:rsidR="00432B97" w:rsidRDefault="00432B97"/>
    <w:p w:rsidR="00432B97" w:rsidRDefault="00432B97"/>
    <w:p w:rsidR="00432B97" w:rsidRDefault="00432B97"/>
    <w:p w:rsidR="00432B97" w:rsidRDefault="00432B97"/>
    <w:p w:rsidR="00432B97" w:rsidRDefault="00432B97"/>
    <w:p w:rsidR="00432B97" w:rsidRDefault="00432B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32B97" w:rsidRDefault="00432B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32B97" w:rsidRDefault="00584532">
      <w:pPr>
        <w:spacing w:after="0"/>
        <w:jc w:val="center"/>
      </w:pPr>
      <w:r>
        <w:rPr>
          <w:rFonts w:ascii="Times New Roman" w:hAnsi="Times New Roman" w:cs="Times New Roman"/>
          <w:sz w:val="28"/>
          <w:szCs w:val="28"/>
        </w:rPr>
        <w:t>г. Нижний  Новгород</w:t>
      </w:r>
    </w:p>
    <w:p w:rsidR="00432B97" w:rsidRDefault="0058453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</w:t>
      </w:r>
    </w:p>
    <w:p w:rsidR="00432B97" w:rsidRDefault="0058453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Общие положения</w:t>
      </w:r>
    </w:p>
    <w:p w:rsidR="00F97B5B" w:rsidRDefault="00F97B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1.1. Комплексная безопасность М</w:t>
      </w:r>
      <w:r w:rsidR="00584532">
        <w:rPr>
          <w:rFonts w:ascii="Times New Roman" w:hAnsi="Times New Roman" w:cs="Times New Roman"/>
          <w:sz w:val="24"/>
          <w:szCs w:val="24"/>
        </w:rPr>
        <w:t xml:space="preserve">униципального </w:t>
      </w:r>
      <w:r>
        <w:rPr>
          <w:rFonts w:ascii="Times New Roman" w:hAnsi="Times New Roman" w:cs="Times New Roman"/>
          <w:sz w:val="24"/>
          <w:szCs w:val="24"/>
        </w:rPr>
        <w:t>автономного</w:t>
      </w:r>
      <w:r w:rsidR="00584532">
        <w:rPr>
          <w:rFonts w:ascii="Times New Roman" w:hAnsi="Times New Roman" w:cs="Times New Roman"/>
          <w:sz w:val="24"/>
          <w:szCs w:val="24"/>
        </w:rPr>
        <w:t xml:space="preserve"> дошкольного образовательно</w:t>
      </w:r>
      <w:r>
        <w:rPr>
          <w:rFonts w:ascii="Times New Roman" w:hAnsi="Times New Roman" w:cs="Times New Roman"/>
          <w:sz w:val="24"/>
          <w:szCs w:val="24"/>
        </w:rPr>
        <w:t>го учреждения «Детский сад №  196 «Петушок</w:t>
      </w:r>
      <w:r w:rsidR="00584532">
        <w:rPr>
          <w:rFonts w:ascii="Times New Roman" w:hAnsi="Times New Roman" w:cs="Times New Roman"/>
          <w:sz w:val="24"/>
          <w:szCs w:val="24"/>
        </w:rPr>
        <w:t xml:space="preserve">» (далее - Учреждение) - это совокупность мер и мероприятий Учреждения, осуществляемых во взаимодействии с органами местного самоуправления, правоохранительными структурами, другими вспомогательными службами и общественными организациями, в целях обеспечения его безопасного функционирования, а также готовности сотрудников и воспитанников к рациональным действиям в чрезвычайных ситуациях. </w:t>
      </w:r>
      <w:r w:rsidR="00584532">
        <w:rPr>
          <w:rFonts w:ascii="Times New Roman" w:hAnsi="Times New Roman" w:cs="Times New Roman"/>
          <w:sz w:val="24"/>
          <w:szCs w:val="24"/>
        </w:rPr>
        <w:tab/>
      </w:r>
    </w:p>
    <w:p w:rsidR="00432B97" w:rsidRDefault="00F97B5B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ab/>
      </w:r>
      <w:r w:rsidR="00584532">
        <w:rPr>
          <w:rFonts w:ascii="Times New Roman" w:hAnsi="Times New Roman" w:cs="Times New Roman"/>
          <w:sz w:val="24"/>
          <w:szCs w:val="24"/>
        </w:rPr>
        <w:t xml:space="preserve">1.2. Система комплексной безопасности подразумевает состояние защищенности Учреждения от реальных и прогнозируемых угроз социального, техногенного и природного характера, обеспечивающее его безопасное функционирование. Поэтому важной задачей для Учреждения является обеспечение безопасных условий проведения образовательного процесса, которые предполагают гарантии сохранения жизни и здоровья воспитанников. 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1.3. Система комплексной безопасности Учреждения включает в себя комплекс мероприятий по направлениям: 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Охрана труда и безопасность образовательного процесса; 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Пожарная безопасность Учреждения; 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Электробезопасность; 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Антитеррористическая безопасность; 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Гражданская оборона и защита Учреждения от чрезвычайных ситуаций;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Информационная безопасность;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Дорожная безопасность.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1.4. Под обеспечением комплексной безопасности понимают планомерную систематическую работу по всему спектру направлений - организационному, информационному, агитационному, обучающему. 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1.5. Обеспечение безопасности Учреждения - первостепенная обязанность заведующего Учреждением. Заведующий и ответственные за безопасность, назначенные приказом заведующего Учреждением, отвечают: 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за организацию работы по обеспечению безопасности образовательного процесса; 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за обеспечение контроля выполнения требований локальных нормативно-правовых актов по безопасности; 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за своевременное представление воспитанникам и персоналу оперативной информации по безопасности и принятым в Учреждении решениям и мерам. </w:t>
      </w:r>
    </w:p>
    <w:p w:rsidR="00432B97" w:rsidRDefault="00584532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Комплексная безопасность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>2.1. Обеспечение мероприятий по охране труда и безопасности образовательного процесса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включает в себя: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Организацию в Учреждении деятельности по охране труда и учебы для планирования, координации и контроля за соблюдением работниками и воспитанниками законодательных и иных нормативных актов по охране труда и обеспечению безопасности образовательного процесса;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Назначение по приказу заведующего Учреждением ответственного по охране труда; 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Финансирование мероприятий по созданию здоровых и безопасных условий труда и образовательного процесса в соответствии с законодательными и иными нормативными правовыми актами по охране труда и здоровья; 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Обучение и проверку знаний требований охраны труда руководителей в установленные сроки; организацию обучения, по охране труда отдельных категорий работников; 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В установленном порядке обучение безопасным методам и приемам выполнения работ, проведение инструктажа по охране труда, проверку их знаний требований охраны труда, разработку, утверждение и пересмотр инструкций по охране труда и обеспечению безопасности образовательного процесса для работников и воспитанников; 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- Недопущение к работе лиц, не прошедших в установленном порядке обучение, инструктаж, и проверку знаний требований охраны труда; 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Проведение обязательных предварительных (при поступлении на работу) и периодических (в течение трудовой деятельности) медицинских осмотров работников;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Недопущение работников к выполнению ими трудовых обязанностей без прохождения обязательных медицинских осмотров или при наличии у них медицинских противопоказаний;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Обязательное социальное страхование от несчастных случаев на производстве и профессиональных заболеваний;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Организацию и проведение расследования в установленном Правительством РФ порядке несчастных случаев на производстве и профессиональных заболеваний, а также расследования в установленном Министерством образования и науки РФ порядке несчастных случаев с воспитанниками;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- Принятие мер по предотвращению аварийных ситуаций, сохранению жизни и здоровья работников и воспитанников при возникновении таких ситуаций, в том числе по оказанию пострадавшим первой помощи; 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Предоставление беспрепятственного допуска должностных лиц органов государственного управления охраной труда, органов государственного надзора и контроля за соблюдением требований охраны труда, органов Фонда социального страхования РФ  при проведении проверок условий и охраны труда, соблюдения установленного порядка расследования несчастных случаев на производстве и профессиональных заболеваний;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Предоставление органам государственного управления охраной труда, органам государственного надзора и контроля за соблюдением требований охраны труда информации и документов, необходимых для осуществления ими своих полномочий; 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Выполнение предписаний представителей органов государственного надзора и контроля за соблюдением требований охраны труда и рассмотрение представлений уполномоченных лиц по охране труда профессионального союза или трудового коллектива об устранении выявленных нарушений законодательных и иных нормативных правовых актов по охране труда.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>2.2. Обеспечение мероприятий по пожарной безопасности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2.2.1. Основная концепция и требования по пожарной безопасности определены и сформулированы в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Федеральном законе РФ от 21.12.1994 № 69- ФЗ «О пожарной безопасности»,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Техническом регламенте о требованиях пожарной безопасности от 22.07.2008 № 128-ФЗ, </w:t>
      </w:r>
    </w:p>
    <w:p w:rsidR="00432B97" w:rsidRDefault="00584532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ab/>
        <w:t xml:space="preserve">- Правилах противопожарного режима в РФ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(утв. </w:t>
      </w:r>
      <w:hyperlink r:id="rId6">
        <w:r>
          <w:rPr>
            <w:rStyle w:val="-"/>
            <w:rFonts w:ascii="Times New Roman" w:hAnsi="Times New Roman" w:cs="Times New Roman"/>
            <w:bCs/>
            <w:color w:val="auto"/>
            <w:sz w:val="24"/>
            <w:szCs w:val="24"/>
            <w:highlight w:val="white"/>
            <w:u w:val="none"/>
          </w:rPr>
          <w:t>постановлением</w:t>
        </w:r>
      </w:hyperlink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 Правительства РФ от 25.04.2012 № 390)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2.2.2. Главная цель по обеспечению пожарной безопасности в  Учреждении - сохранение жизни и здоровья воспитанников и персонала за счет высокой степени противопожарного состояния Учреждения, исключения предпосылок к возгоранию и возникновению пожара.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2.2.3. Учреждение обеспечивает: 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Соблюдение нормативно-правовых актов, правил и требований пожарной безопасности, а также проведение противопожарных мероприятий;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Необходимое наличие первичных средств пожаротушения в соответствии с нормами, установленных «Правилами противопожарного режима в РФ»;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Неукоснительное выполнение требований Госпожнадзора по устранению недостатков по пожарной безопасности; 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Совершенствование системы оповещения о пожаре и эвакуации людей при пожаре;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Своевременную перезарядку огнетушителей (в сроки, согласно паспорта) или ремонт при падении давления в огнетушителе ниже допустимого уровня по показаниям манометра; 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Защиту от пожара электросетей и электроустановок, приведение их в противопожарное состояние; 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Содержание в надлежащем состоянии путей эвакуации и запасных выходов;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Содержание подвальных и чердачных помещений в соответствии с требованиями безопасности;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- Регулярное проведение учебных тренировок по эвакуации людей из здания Учреждения; 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Регулярное проведение инструктажей по пожарной безопасности, а также обучение воспитанников и сотрудников. 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2.2.4. Наиболее важными локальными нормативно-правовыми документами являются: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Приказ о противопожарном режиме в Учреждении; 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Приказ о назначении ответственных за противопожарное состояние помещений;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Инструкция по мерам пожарной безопасности в Учреждении;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План-схема эвакуации воспитанников при пожаре.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2.2.5. Обеспечение пожарной безопасности конкретизируется в приказах заведующего Учреждением по вопросам обеспечения безопасности, в течение всего учебного года в зависимости от конкретной обстановки. 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2.3. Обеспечение электробезопасности 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2.3.1. Основными нормативными документами, регламентирующими требования по электробезопасности, являются Правила устройства электроустановок (ПУЭ) и Правила технической эксплуатации электроустановок потребителей (ПТЭЭП). 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2.3.2. Учреждение обеспечивает: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Наличие приказов и другой распорядительной документации;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Наличие инструкций по электробезопасности;  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Проведение инструктажа; 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Обучение ответственного за электрохозяйство Учреждения; 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Соответствие требований к электросетям и электроустановочным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изделиям (светильники надежно подвешены к потолку и имеют светорассеивающую арматуру). 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2.3.3. Запрещается устройство нестандартных (самодельных) электронагревательных приборов, воздушных линий электропередачи и наружных электропроводок, проложенных по территории Учреждения с нарушением требований ПУЭ. 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>2.4. Обеспечение антитеррористической защищенности и противодействия терроризму и экстремизму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2.4.1. Организация противодействия терроризму регламентируется основными законодательными актами и иными нормативными правовыми документами: 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Федеральным законом РФ от 28.12.2010  №  390-ФЗ «О безопасности»;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Федеральным законом от 06.03.2006 № 35-Ф3 «О противодействии терроризму»; 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Указом Президента РФ от 15.02.2006 № 116 «О мерах по противодействию терроризму»;</w:t>
      </w:r>
    </w:p>
    <w:p w:rsidR="00432B97" w:rsidRDefault="00584532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- другими федеральными законами, нормативно-правовыми актами Президента РФ, нормативно-правовыми актами Правительства РФ. 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2.4.2. Учреждение обеспечивает: 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Систематическую работу по обеспечению антитеррористической защищенности; 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Проведение совещаний и инструктажей по вопросам противодействия терроризму и экстремизму;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Организацию взаимодействия с правоохранительными органами и другими службами;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- Наличие и рабочее состояние технических средств охраны (КЭВП, АПС, видеонаблюдение);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Наличие физической охраны Учреждения (сторожа);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Непосредственную разработку локально-правовых документов Учреждения: 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а) приказов заведующего, конкретизирующих и координирующих мероприятия по антитеррористической защищенности Учреждения; 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б) Положения об организации контрольно-пропускного режима в Учреждении; 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в) Паспорта антитеррористической защищенности Учреждения; 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г) инструкций, памяток;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Обеспечение охраны Учреждения в соответствии с Положением об организации контрольно-пропускного режима в Учреждении. 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>2.5. Гражданская оборона и защита от чрезвычайных ситуаций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2.5.1. Система ГО и ЧС в Учреждении организуется и планируется на основании: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- Федерального Закона  от 21.12.1994 г. №  68-ФЗ «О защите населения и территорий от чрезвычайных ситуаций природного и техногенного характера»;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Федерального Закона  от 12.02.1998 г. № 28-ФЗ «О гражданской обороне»;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Постановления Правительства РФ от 04.09.2003 №  547 «О порядке подготовки населения в области защиты от чрезвычайных ситуаций природного и техногенного характера»;</w:t>
      </w:r>
    </w:p>
    <w:p w:rsidR="00432B97" w:rsidRDefault="0058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- Постановления Правительства РФ от 02.11.2000 № 841 «Об утверждении Положения об организации обучения населения в области гражданской обороны»;</w:t>
      </w:r>
    </w:p>
    <w:p w:rsidR="00432B97" w:rsidRDefault="00584532">
      <w:pPr>
        <w:pStyle w:val="1"/>
        <w:shd w:val="clear" w:color="auto" w:fill="FFFFFF"/>
        <w:spacing w:beforeAutospacing="0" w:after="0" w:afterAutospacing="0"/>
        <w:jc w:val="both"/>
        <w:textAlignment w:val="baseline"/>
        <w:rPr>
          <w:b w:val="0"/>
          <w:spacing w:val="2"/>
          <w:sz w:val="24"/>
          <w:szCs w:val="24"/>
        </w:rPr>
      </w:pPr>
      <w:r>
        <w:rPr>
          <w:sz w:val="24"/>
          <w:szCs w:val="24"/>
        </w:rPr>
        <w:tab/>
      </w:r>
      <w:r>
        <w:rPr>
          <w:b w:val="0"/>
          <w:sz w:val="24"/>
          <w:szCs w:val="24"/>
        </w:rPr>
        <w:t xml:space="preserve">- </w:t>
      </w:r>
      <w:r>
        <w:rPr>
          <w:b w:val="0"/>
          <w:spacing w:val="2"/>
          <w:sz w:val="24"/>
          <w:szCs w:val="24"/>
        </w:rPr>
        <w:t>Организационно-методические указания по подготовке населения РФ в области гражданской обороны, защиты от чрезвычайных ситуаций и безопасности людей на водных объектах на 2016-2020 годы.</w:t>
      </w:r>
    </w:p>
    <w:p w:rsidR="00432B97" w:rsidRDefault="00584532">
      <w:pPr>
        <w:pStyle w:val="1"/>
        <w:shd w:val="clear" w:color="auto" w:fill="FFFFFF"/>
        <w:spacing w:beforeAutospacing="0" w:after="0" w:afterAutospacing="0"/>
        <w:jc w:val="both"/>
        <w:textAlignment w:val="baseline"/>
        <w:rPr>
          <w:b w:val="0"/>
          <w:sz w:val="24"/>
          <w:szCs w:val="24"/>
        </w:rPr>
      </w:pPr>
      <w:r>
        <w:rPr>
          <w:b w:val="0"/>
          <w:spacing w:val="2"/>
          <w:sz w:val="24"/>
          <w:szCs w:val="24"/>
        </w:rPr>
        <w:tab/>
        <w:t xml:space="preserve">2.5.2. </w:t>
      </w:r>
      <w:r>
        <w:rPr>
          <w:b w:val="0"/>
          <w:sz w:val="24"/>
          <w:szCs w:val="24"/>
        </w:rPr>
        <w:t xml:space="preserve">Учреждение обеспечивает: </w:t>
      </w:r>
    </w:p>
    <w:p w:rsidR="00432B97" w:rsidRDefault="00584532">
      <w:pPr>
        <w:pStyle w:val="1"/>
        <w:shd w:val="clear" w:color="auto" w:fill="FFFFFF"/>
        <w:spacing w:beforeAutospacing="0" w:after="0" w:afterAutospacing="0"/>
        <w:jc w:val="both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 xml:space="preserve">- Создание системы оповещения постоянного состава Учреждения; </w:t>
      </w:r>
    </w:p>
    <w:p w:rsidR="00432B97" w:rsidRDefault="00584532">
      <w:pPr>
        <w:pStyle w:val="1"/>
        <w:shd w:val="clear" w:color="auto" w:fill="FFFFFF"/>
        <w:spacing w:beforeAutospacing="0" w:after="0" w:afterAutospacing="0"/>
        <w:jc w:val="both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>- Организацию управления и взаимодействия с соседними организациями, территориальными органами управления и силами ГО;</w:t>
      </w:r>
    </w:p>
    <w:p w:rsidR="00432B97" w:rsidRDefault="00584532">
      <w:pPr>
        <w:pStyle w:val="1"/>
        <w:shd w:val="clear" w:color="auto" w:fill="FFFFFF"/>
        <w:spacing w:beforeAutospacing="0" w:after="0" w:afterAutospacing="0"/>
        <w:jc w:val="both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>- Обучение сотрудников.</w:t>
      </w:r>
    </w:p>
    <w:p w:rsidR="00432B97" w:rsidRDefault="00584532">
      <w:pPr>
        <w:pStyle w:val="1"/>
        <w:shd w:val="clear" w:color="auto" w:fill="FFFFFF"/>
        <w:spacing w:beforeAutospacing="0" w:after="0" w:afterAutospacing="0"/>
        <w:jc w:val="both"/>
        <w:textAlignment w:val="baseline"/>
        <w:rPr>
          <w:i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i/>
          <w:sz w:val="24"/>
          <w:szCs w:val="24"/>
        </w:rPr>
        <w:t xml:space="preserve"> 2.6. Информационная безопасность</w:t>
      </w:r>
    </w:p>
    <w:p w:rsidR="00432B97" w:rsidRDefault="00584532">
      <w:pPr>
        <w:pStyle w:val="1"/>
        <w:shd w:val="clear" w:color="auto" w:fill="FFFFFF"/>
        <w:spacing w:beforeAutospacing="0" w:after="0" w:afterAutospacing="0"/>
        <w:jc w:val="both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  <w:t xml:space="preserve">2.6.1. Обеспечение информационной безопасности регламентируется Конституцией РФ, Трудовым Кодексом РФ, Федеральным законом от 27.07.2006 № 149-ФЗ «Об информации, информационных технологиях и о защите информации», Федеральным законом от 27.07.2006 № 152-ФЗ «О персональных данных», иными нормативно-правовыми актами, действующими на территории РФ. </w:t>
      </w:r>
    </w:p>
    <w:p w:rsidR="00432B97" w:rsidRDefault="00584532">
      <w:pPr>
        <w:pStyle w:val="1"/>
        <w:shd w:val="clear" w:color="auto" w:fill="FFFFFF"/>
        <w:spacing w:beforeAutospacing="0" w:after="0" w:afterAutospacing="0"/>
        <w:jc w:val="both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 xml:space="preserve">2.6.2. Учреждение обеспечивает: </w:t>
      </w:r>
    </w:p>
    <w:p w:rsidR="00432B97" w:rsidRDefault="00584532">
      <w:pPr>
        <w:pStyle w:val="1"/>
        <w:shd w:val="clear" w:color="auto" w:fill="FFFFFF"/>
        <w:spacing w:beforeAutospacing="0" w:after="0" w:afterAutospacing="0"/>
        <w:jc w:val="both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>- Обработку персональных исключительно в целях обеспечения соблюдения Конституции РФ, законов и иных нормативных правовых актов РФ, содействия субъектам персональных данных в трудоустройстве, продвижении по службе, обучении, контроля количества и качества выполняемой работы, обеспечения личной безопасности субъекта персональных данных и членов его семьи, а также в целях обеспечения сохранности принадлежащего ему имущества;</w:t>
      </w:r>
    </w:p>
    <w:p w:rsidR="00432B97" w:rsidRDefault="00584532">
      <w:pPr>
        <w:pStyle w:val="1"/>
        <w:shd w:val="clear" w:color="auto" w:fill="FFFFFF"/>
        <w:spacing w:beforeAutospacing="0" w:after="0" w:afterAutospacing="0"/>
        <w:jc w:val="both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>- Защиту персональных данных, включая:</w:t>
      </w:r>
    </w:p>
    <w:p w:rsidR="00432B97" w:rsidRDefault="00584532">
      <w:pPr>
        <w:pStyle w:val="1"/>
        <w:shd w:val="clear" w:color="auto" w:fill="FFFFFF"/>
        <w:spacing w:beforeAutospacing="0" w:after="0" w:afterAutospacing="0"/>
        <w:jc w:val="both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>а) сведения, содержащиеся в основном документе, удостоверяющем личность субъекта;</w:t>
      </w:r>
    </w:p>
    <w:p w:rsidR="00432B97" w:rsidRDefault="00584532">
      <w:pPr>
        <w:pStyle w:val="1"/>
        <w:shd w:val="clear" w:color="auto" w:fill="FFFFFF"/>
        <w:spacing w:beforeAutospacing="0" w:after="0" w:afterAutospacing="0"/>
        <w:jc w:val="both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  <w:t>б) информацию, содержащуюся в трудовой книжке работника;</w:t>
      </w:r>
    </w:p>
    <w:p w:rsidR="00432B97" w:rsidRDefault="00584532">
      <w:pPr>
        <w:pStyle w:val="1"/>
        <w:shd w:val="clear" w:color="auto" w:fill="FFFFFF"/>
        <w:spacing w:beforeAutospacing="0" w:after="0" w:afterAutospacing="0"/>
        <w:jc w:val="both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>в) информацию, содержащуюся в страховом свидетельстве государственного пенсионного страхования;</w:t>
      </w:r>
    </w:p>
    <w:p w:rsidR="00432B97" w:rsidRDefault="00584532">
      <w:pPr>
        <w:pStyle w:val="1"/>
        <w:shd w:val="clear" w:color="auto" w:fill="FFFFFF"/>
        <w:spacing w:beforeAutospacing="0" w:after="0" w:afterAutospacing="0"/>
        <w:jc w:val="both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>г) сведения об образовании, квалификации или наличии специальных знаний или подготовки;</w:t>
      </w:r>
    </w:p>
    <w:p w:rsidR="00432B97" w:rsidRDefault="00584532">
      <w:pPr>
        <w:pStyle w:val="1"/>
        <w:shd w:val="clear" w:color="auto" w:fill="FFFFFF"/>
        <w:spacing w:beforeAutospacing="0" w:after="0" w:afterAutospacing="0"/>
        <w:jc w:val="both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>д) сведения, содержащиеся в свидетельстве о постановке на учет физического лица в налоговом органе на территории РФ;</w:t>
      </w:r>
    </w:p>
    <w:p w:rsidR="00432B97" w:rsidRDefault="00584532">
      <w:pPr>
        <w:pStyle w:val="1"/>
        <w:shd w:val="clear" w:color="auto" w:fill="FFFFFF"/>
        <w:spacing w:beforeAutospacing="0" w:after="0" w:afterAutospacing="0"/>
        <w:jc w:val="both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>е) сведения о семейном положении работника;</w:t>
      </w:r>
    </w:p>
    <w:p w:rsidR="00432B97" w:rsidRDefault="00584532">
      <w:pPr>
        <w:pStyle w:val="1"/>
        <w:shd w:val="clear" w:color="auto" w:fill="FFFFFF"/>
        <w:spacing w:beforeAutospacing="0" w:after="0" w:afterAutospacing="0"/>
        <w:jc w:val="both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>ж) информацию медицинского характера, в случаях, предусмотренных законодательством;</w:t>
      </w:r>
    </w:p>
    <w:p w:rsidR="00432B97" w:rsidRDefault="00584532">
      <w:pPr>
        <w:pStyle w:val="1"/>
        <w:shd w:val="clear" w:color="auto" w:fill="FFFFFF"/>
        <w:spacing w:beforeAutospacing="0" w:after="0" w:afterAutospacing="0"/>
        <w:jc w:val="both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>з) сведения о заработной плате работника;</w:t>
      </w:r>
    </w:p>
    <w:p w:rsidR="00432B97" w:rsidRDefault="00584532">
      <w:pPr>
        <w:pStyle w:val="1"/>
        <w:shd w:val="clear" w:color="auto" w:fill="FFFFFF"/>
        <w:spacing w:beforeAutospacing="0" w:after="0" w:afterAutospacing="0"/>
        <w:jc w:val="both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>и) сведения о социальных льготах;</w:t>
      </w:r>
    </w:p>
    <w:p w:rsidR="00432B97" w:rsidRDefault="00584532">
      <w:pPr>
        <w:pStyle w:val="1"/>
        <w:shd w:val="clear" w:color="auto" w:fill="FFFFFF"/>
        <w:spacing w:beforeAutospacing="0" w:after="0" w:afterAutospacing="0"/>
        <w:jc w:val="both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 xml:space="preserve">к) сведения о наличии судимостей; </w:t>
      </w:r>
    </w:p>
    <w:p w:rsidR="00432B97" w:rsidRDefault="00584532">
      <w:pPr>
        <w:pStyle w:val="1"/>
        <w:shd w:val="clear" w:color="auto" w:fill="FFFFFF"/>
        <w:spacing w:beforeAutospacing="0" w:after="0" w:afterAutospacing="0"/>
        <w:jc w:val="both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 xml:space="preserve">л) место работы или учебы членов семьи; </w:t>
      </w:r>
    </w:p>
    <w:p w:rsidR="00432B97" w:rsidRDefault="00584532">
      <w:pPr>
        <w:pStyle w:val="1"/>
        <w:shd w:val="clear" w:color="auto" w:fill="FFFFFF"/>
        <w:spacing w:beforeAutospacing="0" w:after="0" w:afterAutospacing="0"/>
        <w:jc w:val="both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 xml:space="preserve">м) содержание трудового договора; </w:t>
      </w:r>
    </w:p>
    <w:p w:rsidR="00432B97" w:rsidRDefault="00584532">
      <w:pPr>
        <w:pStyle w:val="1"/>
        <w:shd w:val="clear" w:color="auto" w:fill="FFFFFF"/>
        <w:spacing w:beforeAutospacing="0" w:after="0" w:afterAutospacing="0"/>
        <w:jc w:val="both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 xml:space="preserve">н) подлинники и копии приказов по личному составу; </w:t>
      </w:r>
    </w:p>
    <w:p w:rsidR="00432B97" w:rsidRDefault="00584532">
      <w:pPr>
        <w:pStyle w:val="1"/>
        <w:shd w:val="clear" w:color="auto" w:fill="FFFFFF"/>
        <w:spacing w:beforeAutospacing="0" w:after="0" w:afterAutospacing="0"/>
        <w:jc w:val="both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 xml:space="preserve">о) основания к приказам по личному составу; </w:t>
      </w:r>
    </w:p>
    <w:p w:rsidR="00432B97" w:rsidRDefault="00584532">
      <w:pPr>
        <w:pStyle w:val="1"/>
        <w:shd w:val="clear" w:color="auto" w:fill="FFFFFF"/>
        <w:spacing w:beforeAutospacing="0" w:after="0" w:afterAutospacing="0"/>
        <w:jc w:val="both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>п) документы, содержащие информацию по повышению квалификации и переподготовке сотрудника, его аттестация, служебное расследование;</w:t>
      </w:r>
    </w:p>
    <w:p w:rsidR="00432B97" w:rsidRDefault="00584532">
      <w:pPr>
        <w:pStyle w:val="1"/>
        <w:shd w:val="clear" w:color="auto" w:fill="FFFFFF"/>
        <w:spacing w:beforeAutospacing="0" w:after="0" w:afterAutospacing="0"/>
        <w:jc w:val="both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>р) сведения о награждении государственными наградами РФ, присвоении почетных, воинских и специальных званий и т.п..;</w:t>
      </w:r>
    </w:p>
    <w:p w:rsidR="00432B97" w:rsidRDefault="00584532">
      <w:pPr>
        <w:pStyle w:val="1"/>
        <w:shd w:val="clear" w:color="auto" w:fill="FFFFFF"/>
        <w:spacing w:beforeAutospacing="0" w:after="0" w:afterAutospacing="0"/>
        <w:jc w:val="both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>- Руководство своих действий на основании законодательства РФ и внутренних локальных актов Учреждения:</w:t>
      </w:r>
    </w:p>
    <w:p w:rsidR="00432B97" w:rsidRDefault="00584532">
      <w:pPr>
        <w:pStyle w:val="1"/>
        <w:shd w:val="clear" w:color="auto" w:fill="FFFFFF"/>
        <w:spacing w:beforeAutospacing="0" w:after="0" w:afterAutospacing="0"/>
        <w:jc w:val="both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 xml:space="preserve">а) Положения об обработке и защите персональных данных работников; </w:t>
      </w:r>
    </w:p>
    <w:p w:rsidR="00432B97" w:rsidRDefault="00584532">
      <w:pPr>
        <w:pStyle w:val="1"/>
        <w:shd w:val="clear" w:color="auto" w:fill="FFFFFF"/>
        <w:spacing w:beforeAutospacing="0" w:after="0" w:afterAutospacing="0"/>
        <w:jc w:val="both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ab/>
        <w:t>б) Положение о защите, хранении, обработке и передаче персональных данных воспитанников.</w:t>
      </w:r>
    </w:p>
    <w:p w:rsidR="00432B97" w:rsidRDefault="00584532">
      <w:pPr>
        <w:pStyle w:val="ad"/>
        <w:spacing w:beforeAutospacing="0" w:after="0"/>
        <w:ind w:firstLine="709"/>
        <w:rPr>
          <w:i/>
          <w:u w:val="single"/>
        </w:rPr>
      </w:pPr>
      <w:r>
        <w:rPr>
          <w:rStyle w:val="a5"/>
          <w:i/>
        </w:rPr>
        <w:t xml:space="preserve">2.7.  Работа по профилактике дорожно-транспортного травматизма </w:t>
      </w:r>
    </w:p>
    <w:p w:rsidR="00432B97" w:rsidRDefault="00584532">
      <w:pPr>
        <w:pStyle w:val="ad"/>
        <w:spacing w:beforeAutospacing="0" w:after="0"/>
        <w:ind w:firstLine="709"/>
        <w:jc w:val="both"/>
      </w:pPr>
      <w:r>
        <w:t>2.7.1. Работа по профилактике дорожно-транспортного травматизма включает:</w:t>
      </w:r>
      <w:r>
        <w:br/>
      </w:r>
      <w:r>
        <w:tab/>
        <w:t>- Разработку и реализацию планов проведения бесед по предупреждению дорожно-транспортного травматизма, формированию у воспитанников культуры безопасного поведения на улицах и дорогах города;</w:t>
      </w:r>
    </w:p>
    <w:p w:rsidR="00432B97" w:rsidRDefault="00584532">
      <w:pPr>
        <w:pStyle w:val="ad"/>
        <w:spacing w:beforeAutospacing="0" w:after="0"/>
        <w:ind w:firstLine="709"/>
        <w:jc w:val="both"/>
      </w:pPr>
      <w:r>
        <w:t>- Организацию взаимодействия педагогического коллектива с сотрудниками ГИБДД по вопросам обучения воспитанников безопасному поведению на улицах и дорогах, соблюдению правил дорожного движения, касающихся пешеходов;</w:t>
      </w:r>
    </w:p>
    <w:p w:rsidR="00432B97" w:rsidRDefault="00584532">
      <w:pPr>
        <w:pStyle w:val="ad"/>
        <w:spacing w:beforeAutospacing="0" w:after="0"/>
        <w:ind w:firstLine="709"/>
        <w:jc w:val="both"/>
      </w:pPr>
      <w:r>
        <w:t xml:space="preserve">- Привлечение родительской общественности к работе по предупреждению детского дорожно-транспортного травматизма; </w:t>
      </w:r>
    </w:p>
    <w:p w:rsidR="00432B97" w:rsidRDefault="00584532">
      <w:pPr>
        <w:pStyle w:val="ad"/>
        <w:spacing w:beforeAutospacing="0" w:after="0"/>
        <w:ind w:firstLine="709"/>
        <w:jc w:val="both"/>
      </w:pPr>
      <w:r>
        <w:t xml:space="preserve">- Выявление наиболее опасных мест и подготовку предложений по дополнительному обустройству прилегающей к Учреждению территории современными техническими средствами безопасности дорожного движения; </w:t>
      </w:r>
    </w:p>
    <w:p w:rsidR="00432B97" w:rsidRDefault="00584532">
      <w:pPr>
        <w:pStyle w:val="ad"/>
        <w:spacing w:beforeAutospacing="0" w:after="0"/>
        <w:ind w:firstLine="709"/>
        <w:jc w:val="both"/>
      </w:pPr>
      <w:r>
        <w:t>- Создание в соответствие с требованиями нормативных документов учебно-материальной базы по обучению правилам дорожного движения и безопасного поведения на улицах и дорогах города;</w:t>
      </w:r>
    </w:p>
    <w:p w:rsidR="00432B97" w:rsidRDefault="00584532">
      <w:pPr>
        <w:pStyle w:val="ad"/>
        <w:spacing w:beforeAutospacing="0" w:after="0"/>
        <w:ind w:firstLine="709"/>
        <w:jc w:val="both"/>
      </w:pPr>
      <w:r>
        <w:t>- учет и анализ всех дорожно-транспортных происшествий с участием воспитанников и на их основе принятие соответствующих мер.</w:t>
      </w:r>
    </w:p>
    <w:p w:rsidR="00432B97" w:rsidRDefault="00584532">
      <w:pPr>
        <w:pStyle w:val="1"/>
        <w:shd w:val="clear" w:color="auto" w:fill="FFFFFF"/>
        <w:spacing w:before="120" w:beforeAutospacing="0" w:after="120" w:afterAutospacing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3. Основные формы работы</w:t>
      </w:r>
    </w:p>
    <w:p w:rsidR="00432B97" w:rsidRDefault="00584532">
      <w:pPr>
        <w:pStyle w:val="ad"/>
        <w:spacing w:beforeAutospacing="0" w:after="0"/>
        <w:ind w:firstLine="709"/>
      </w:pPr>
      <w:r>
        <w:t xml:space="preserve">3.1. Основными формами работы по обеспечению безопасности являются: </w:t>
      </w:r>
    </w:p>
    <w:p w:rsidR="00432B97" w:rsidRDefault="00584532">
      <w:pPr>
        <w:pStyle w:val="ad"/>
        <w:spacing w:beforeAutospacing="0" w:after="0"/>
        <w:ind w:firstLine="709"/>
      </w:pPr>
      <w:r>
        <w:rPr>
          <w:bCs/>
          <w:iCs/>
        </w:rPr>
        <w:t xml:space="preserve">- организаторская; </w:t>
      </w:r>
    </w:p>
    <w:p w:rsidR="00432B97" w:rsidRDefault="00584532">
      <w:pPr>
        <w:pStyle w:val="ad"/>
        <w:spacing w:beforeAutospacing="0" w:after="0"/>
        <w:ind w:firstLine="709"/>
      </w:pPr>
      <w:r>
        <w:rPr>
          <w:bCs/>
          <w:iCs/>
        </w:rPr>
        <w:t xml:space="preserve">- воспитательная; </w:t>
      </w:r>
    </w:p>
    <w:p w:rsidR="00432B97" w:rsidRDefault="00584532">
      <w:pPr>
        <w:pStyle w:val="ad"/>
        <w:spacing w:beforeAutospacing="0" w:after="0"/>
        <w:ind w:firstLine="709"/>
      </w:pPr>
      <w:r>
        <w:rPr>
          <w:bCs/>
          <w:iCs/>
        </w:rPr>
        <w:t xml:space="preserve">- профилактическая; </w:t>
      </w:r>
    </w:p>
    <w:p w:rsidR="00432B97" w:rsidRDefault="00584532">
      <w:pPr>
        <w:pStyle w:val="ad"/>
        <w:spacing w:beforeAutospacing="0" w:after="0"/>
        <w:ind w:firstLine="709"/>
      </w:pPr>
      <w:r>
        <w:rPr>
          <w:bCs/>
          <w:iCs/>
        </w:rPr>
        <w:t xml:space="preserve">- методическая. </w:t>
      </w:r>
    </w:p>
    <w:p w:rsidR="00432B97" w:rsidRDefault="00584532">
      <w:pPr>
        <w:pStyle w:val="ad"/>
        <w:spacing w:beforeAutospacing="0" w:after="0"/>
        <w:ind w:firstLine="709"/>
        <w:rPr>
          <w:i/>
          <w:u w:val="single"/>
        </w:rPr>
      </w:pPr>
      <w:bookmarkStart w:id="1" w:name="_Toc154304816"/>
      <w:bookmarkStart w:id="2" w:name="_Toc152139502"/>
      <w:bookmarkEnd w:id="1"/>
      <w:bookmarkEnd w:id="2"/>
      <w:r>
        <w:rPr>
          <w:rStyle w:val="a5"/>
          <w:i/>
        </w:rPr>
        <w:t>3.1.1. Организаторская работа и ее содержание</w:t>
      </w:r>
    </w:p>
    <w:p w:rsidR="00432B97" w:rsidRDefault="00584532">
      <w:pPr>
        <w:pStyle w:val="ad"/>
        <w:spacing w:beforeAutospacing="0" w:after="0"/>
        <w:ind w:firstLine="709"/>
        <w:jc w:val="both"/>
      </w:pPr>
      <w:r>
        <w:t xml:space="preserve">Первичным этапом этой работы положен процесс анализа состояния безопасности по направлениям деятельности учреждения и на базе результатов аналитической работы подготовка инструктивно-распорядительных документов, определяющих и раскрывающих проблему по безопасности, пути ее решения, ответственного исполнителя, сроки исполнения. Документы утверждаются заведующим Учреждением и в обязательном порядке доводятся до исполнителей под роспись. </w:t>
      </w:r>
    </w:p>
    <w:p w:rsidR="00432B97" w:rsidRDefault="00584532">
      <w:pPr>
        <w:pStyle w:val="ad"/>
        <w:spacing w:beforeAutospacing="0" w:after="0"/>
        <w:jc w:val="both"/>
        <w:rPr>
          <w:i/>
          <w:u w:val="single"/>
        </w:rPr>
      </w:pPr>
      <w:bookmarkStart w:id="3" w:name="_Toc154304817"/>
      <w:bookmarkStart w:id="4" w:name="_Toc152139503"/>
      <w:bookmarkEnd w:id="3"/>
      <w:bookmarkEnd w:id="4"/>
      <w:r>
        <w:rPr>
          <w:rStyle w:val="a5"/>
          <w:i/>
        </w:rPr>
        <w:tab/>
        <w:t>3.1.2. Воспитательная работа</w:t>
      </w:r>
    </w:p>
    <w:p w:rsidR="00432B97" w:rsidRDefault="00584532">
      <w:pPr>
        <w:pStyle w:val="ad"/>
        <w:spacing w:beforeAutospacing="0" w:after="0"/>
        <w:ind w:firstLine="709"/>
        <w:jc w:val="both"/>
      </w:pPr>
      <w:r>
        <w:t xml:space="preserve">Воспитательная работа включает: </w:t>
      </w:r>
    </w:p>
    <w:p w:rsidR="00432B97" w:rsidRDefault="00584532">
      <w:pPr>
        <w:pStyle w:val="ad"/>
        <w:spacing w:beforeAutospacing="0" w:after="0"/>
        <w:ind w:firstLine="540"/>
        <w:jc w:val="both"/>
      </w:pPr>
      <w:r>
        <w:t xml:space="preserve">- Разъяснительную работу в коллективе по безопасности; </w:t>
      </w:r>
    </w:p>
    <w:p w:rsidR="00432B97" w:rsidRDefault="00584532">
      <w:pPr>
        <w:pStyle w:val="ad"/>
        <w:spacing w:beforeAutospacing="0" w:after="0"/>
        <w:ind w:firstLine="540"/>
        <w:jc w:val="both"/>
      </w:pPr>
      <w:r>
        <w:t xml:space="preserve">- Проведение бесед и инструктивных занятий с воспитанниками и на совещаниях педагогического коллектива по безопасности и действиям в чрезвычайных ситуациях; </w:t>
      </w:r>
    </w:p>
    <w:p w:rsidR="00432B97" w:rsidRDefault="00584532">
      <w:pPr>
        <w:pStyle w:val="ad"/>
        <w:spacing w:beforeAutospacing="0" w:after="0"/>
        <w:ind w:firstLine="540"/>
        <w:jc w:val="both"/>
      </w:pPr>
      <w:r>
        <w:t>- Организацию встреч с представителями правоохранительных органов и других силовых структур;</w:t>
      </w:r>
    </w:p>
    <w:p w:rsidR="00432B97" w:rsidRDefault="00584532">
      <w:pPr>
        <w:pStyle w:val="ad"/>
        <w:spacing w:beforeAutospacing="0" w:after="0"/>
        <w:ind w:firstLine="540"/>
        <w:jc w:val="both"/>
      </w:pPr>
      <w:r>
        <w:t xml:space="preserve">- Доведение информации по проблемам безопасности и рекомендаций по безопасному поведению воспитанников на родительских собраниях; </w:t>
      </w:r>
    </w:p>
    <w:p w:rsidR="00432B97" w:rsidRDefault="00584532">
      <w:pPr>
        <w:pStyle w:val="ad"/>
        <w:spacing w:beforeAutospacing="0" w:after="0"/>
        <w:ind w:firstLine="540"/>
        <w:jc w:val="both"/>
      </w:pPr>
      <w:r>
        <w:t xml:space="preserve">- Оформление наглядной агитации (стендов и информационных плакатов) по тематике безопасности, </w:t>
      </w:r>
    </w:p>
    <w:p w:rsidR="00432B97" w:rsidRDefault="00584532">
      <w:pPr>
        <w:pStyle w:val="ad"/>
        <w:spacing w:beforeAutospacing="0" w:after="0"/>
        <w:ind w:firstLine="540"/>
        <w:jc w:val="both"/>
      </w:pPr>
      <w:r>
        <w:t>- Инструктажи по охране труда и технике безопасности;</w:t>
      </w:r>
    </w:p>
    <w:p w:rsidR="00432B97" w:rsidRDefault="00584532">
      <w:pPr>
        <w:pStyle w:val="ad"/>
        <w:spacing w:beforeAutospacing="0" w:after="0"/>
        <w:ind w:firstLine="540"/>
        <w:jc w:val="both"/>
      </w:pPr>
      <w:r>
        <w:t xml:space="preserve">- Показ учебных и документальных видеофильмов и др. методы воспитательной работы. </w:t>
      </w:r>
    </w:p>
    <w:p w:rsidR="00432B97" w:rsidRDefault="00584532">
      <w:pPr>
        <w:pStyle w:val="ad"/>
        <w:spacing w:beforeAutospacing="0" w:after="0"/>
        <w:ind w:firstLine="709"/>
        <w:jc w:val="both"/>
        <w:rPr>
          <w:i/>
          <w:u w:val="single"/>
        </w:rPr>
      </w:pPr>
      <w:bookmarkStart w:id="5" w:name="_Toc152139504"/>
      <w:bookmarkStart w:id="6" w:name="_Toc154304818"/>
      <w:bookmarkEnd w:id="5"/>
      <w:bookmarkEnd w:id="6"/>
      <w:r>
        <w:rPr>
          <w:rStyle w:val="a5"/>
          <w:i/>
        </w:rPr>
        <w:t>3.1.3. Профилактическая работа</w:t>
      </w:r>
      <w:r>
        <w:rPr>
          <w:i/>
          <w:u w:val="single"/>
        </w:rPr>
        <w:t xml:space="preserve"> </w:t>
      </w:r>
    </w:p>
    <w:p w:rsidR="00432B97" w:rsidRDefault="00584532">
      <w:pPr>
        <w:pStyle w:val="ad"/>
        <w:spacing w:beforeAutospacing="0" w:after="0"/>
        <w:ind w:firstLine="540"/>
        <w:jc w:val="both"/>
      </w:pPr>
      <w:r>
        <w:t xml:space="preserve">Профилактическая работа направлена на упреждение и проведение превентивных мер, исключающих события чрезвычайного характера. </w:t>
      </w:r>
      <w:r>
        <w:rPr>
          <w:rStyle w:val="a5"/>
          <w:b w:val="0"/>
        </w:rPr>
        <w:t>К профилактическим мерам обеспечения</w:t>
      </w:r>
      <w:r>
        <w:t xml:space="preserve"> безопасности относятся:</w:t>
      </w:r>
    </w:p>
    <w:p w:rsidR="00432B97" w:rsidRDefault="00584532">
      <w:pPr>
        <w:pStyle w:val="ad"/>
        <w:spacing w:beforeAutospacing="0" w:after="0"/>
        <w:ind w:firstLine="540"/>
        <w:jc w:val="both"/>
      </w:pPr>
      <w:r>
        <w:t xml:space="preserve">- Периодические осмотры помещений Учреждения; </w:t>
      </w:r>
    </w:p>
    <w:p w:rsidR="00432B97" w:rsidRDefault="00584532">
      <w:pPr>
        <w:pStyle w:val="ad"/>
        <w:spacing w:beforeAutospacing="0" w:after="0"/>
        <w:ind w:firstLine="540"/>
        <w:jc w:val="both"/>
      </w:pPr>
      <w:r>
        <w:lastRenderedPageBreak/>
        <w:t xml:space="preserve">- Контроль технического состояния конструкций зданий и систем жизнеобеспечения (водопровода и канализации, воздушного отопления, вентиляции и кондиционирования воздуха, отопления, электрических сетей и т.п.); </w:t>
      </w:r>
    </w:p>
    <w:p w:rsidR="00432B97" w:rsidRDefault="00584532">
      <w:pPr>
        <w:pStyle w:val="ad"/>
        <w:spacing w:beforeAutospacing="0" w:after="0"/>
        <w:ind w:firstLine="540"/>
        <w:jc w:val="both"/>
      </w:pPr>
      <w:r>
        <w:t xml:space="preserve">- Осмотры территории, ограждения, входных ворот и калиток; </w:t>
      </w:r>
    </w:p>
    <w:p w:rsidR="00432B97" w:rsidRDefault="00584532">
      <w:pPr>
        <w:pStyle w:val="ad"/>
        <w:spacing w:beforeAutospacing="0" w:after="0"/>
        <w:ind w:firstLine="540"/>
        <w:jc w:val="both"/>
      </w:pPr>
      <w:r>
        <w:t xml:space="preserve">- Проверка состояния наружного освещения; </w:t>
      </w:r>
    </w:p>
    <w:p w:rsidR="00432B97" w:rsidRDefault="00584532">
      <w:pPr>
        <w:pStyle w:val="ad"/>
        <w:spacing w:beforeAutospacing="0" w:after="0"/>
        <w:ind w:firstLine="540"/>
        <w:jc w:val="both"/>
      </w:pPr>
      <w:r>
        <w:t>- Проверка функционирования охранных систем;</w:t>
      </w:r>
    </w:p>
    <w:p w:rsidR="00432B97" w:rsidRDefault="00584532">
      <w:pPr>
        <w:pStyle w:val="ad"/>
        <w:spacing w:beforeAutospacing="0" w:after="0"/>
        <w:ind w:firstLine="540"/>
        <w:jc w:val="both"/>
      </w:pPr>
      <w:r>
        <w:t xml:space="preserve">- Тренировки по эвакуации. </w:t>
      </w:r>
    </w:p>
    <w:p w:rsidR="00432B97" w:rsidRDefault="00584532">
      <w:pPr>
        <w:pStyle w:val="ad"/>
        <w:spacing w:beforeAutospacing="0" w:after="0"/>
        <w:ind w:firstLine="709"/>
        <w:jc w:val="both"/>
        <w:rPr>
          <w:i/>
          <w:u w:val="single"/>
        </w:rPr>
      </w:pPr>
      <w:bookmarkStart w:id="7" w:name="_Toc154304819"/>
      <w:bookmarkStart w:id="8" w:name="_Toc152139505"/>
      <w:bookmarkEnd w:id="7"/>
      <w:bookmarkEnd w:id="8"/>
      <w:r>
        <w:rPr>
          <w:rStyle w:val="a5"/>
          <w:i/>
        </w:rPr>
        <w:t>3.1.4. Методическая работа</w:t>
      </w:r>
      <w:r>
        <w:rPr>
          <w:i/>
          <w:u w:val="single"/>
        </w:rPr>
        <w:t xml:space="preserve"> </w:t>
      </w:r>
    </w:p>
    <w:p w:rsidR="00432B97" w:rsidRDefault="00584532">
      <w:pPr>
        <w:pStyle w:val="ad"/>
        <w:spacing w:beforeAutospacing="0" w:after="0"/>
        <w:ind w:firstLine="540"/>
        <w:jc w:val="both"/>
      </w:pPr>
      <w:r>
        <w:t>Методическая работа включает разработку:</w:t>
      </w:r>
    </w:p>
    <w:p w:rsidR="00432B97" w:rsidRDefault="00584532">
      <w:pPr>
        <w:pStyle w:val="ad"/>
        <w:spacing w:beforeAutospacing="0" w:after="0"/>
        <w:ind w:firstLine="540"/>
        <w:jc w:val="both"/>
      </w:pPr>
      <w:r>
        <w:t>- руководящих документов, как основополагающих локальных нормативных актов;</w:t>
      </w:r>
    </w:p>
    <w:p w:rsidR="00432B97" w:rsidRDefault="00584532">
      <w:pPr>
        <w:pStyle w:val="ad"/>
        <w:spacing w:beforeAutospacing="0" w:after="0"/>
        <w:ind w:firstLine="540"/>
        <w:jc w:val="both"/>
      </w:pPr>
      <w:r>
        <w:t xml:space="preserve">- инструкций по вопросам безопасности, охране труда и технике безопасности; </w:t>
      </w:r>
    </w:p>
    <w:p w:rsidR="00432B97" w:rsidRDefault="00584532">
      <w:pPr>
        <w:pStyle w:val="ad"/>
        <w:spacing w:beforeAutospacing="0" w:after="0"/>
        <w:ind w:firstLine="540"/>
        <w:jc w:val="both"/>
      </w:pPr>
      <w:r>
        <w:t xml:space="preserve">- методических документов и рекомендаций; </w:t>
      </w:r>
    </w:p>
    <w:p w:rsidR="00432B97" w:rsidRDefault="00584532">
      <w:pPr>
        <w:pStyle w:val="ad"/>
        <w:spacing w:beforeAutospacing="0" w:after="0"/>
        <w:ind w:firstLine="540"/>
        <w:jc w:val="both"/>
      </w:pPr>
      <w:r>
        <w:t>- памяток по тематике безопасности для конкретного круга пользователей этими документами;</w:t>
      </w:r>
    </w:p>
    <w:p w:rsidR="00432B97" w:rsidRDefault="00584532">
      <w:pPr>
        <w:pStyle w:val="ad"/>
        <w:spacing w:beforeAutospacing="0" w:after="0"/>
        <w:ind w:firstLine="540"/>
        <w:jc w:val="both"/>
      </w:pPr>
      <w:r>
        <w:t>- планов-схем эвакуации воспитанников и действиям в чрезвычайной ситуации.</w:t>
      </w:r>
      <w:r>
        <w:br/>
      </w:r>
      <w:bookmarkStart w:id="9" w:name="_Toc154304832"/>
      <w:bookmarkStart w:id="10" w:name="_Toc152139519"/>
      <w:bookmarkStart w:id="11" w:name="_Toc154304831"/>
      <w:bookmarkStart w:id="12" w:name="_Toc152139518"/>
      <w:bookmarkStart w:id="13" w:name="_Toc154304825"/>
      <w:bookmarkStart w:id="14" w:name="_Toc152139512"/>
      <w:bookmarkStart w:id="15" w:name="_Toc154304824"/>
      <w:bookmarkStart w:id="16" w:name="_Toc152139511"/>
      <w:bookmarkStart w:id="17" w:name="_Toc154304823"/>
      <w:bookmarkStart w:id="18" w:name="_Toc152139510"/>
      <w:bookmarkStart w:id="19" w:name="_Toc154304822"/>
      <w:bookmarkStart w:id="20" w:name="_Toc152139509"/>
      <w:bookmarkStart w:id="21" w:name="_Toc154304821"/>
      <w:bookmarkStart w:id="22" w:name="_Toc152139507"/>
      <w:bookmarkStart w:id="23" w:name="_Toc154304820"/>
      <w:bookmarkStart w:id="24" w:name="_Toc152139506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:rsidR="00432B97" w:rsidRDefault="00432B97">
      <w:pPr>
        <w:pStyle w:val="1"/>
        <w:shd w:val="clear" w:color="auto" w:fill="FFFFFF"/>
        <w:spacing w:beforeAutospacing="0" w:after="0" w:afterAutospacing="0"/>
        <w:jc w:val="both"/>
        <w:textAlignment w:val="baseline"/>
      </w:pPr>
    </w:p>
    <w:sectPr w:rsidR="00432B97">
      <w:footerReference w:type="default" r:id="rId7"/>
      <w:pgSz w:w="11906" w:h="16838"/>
      <w:pgMar w:top="1134" w:right="567" w:bottom="1134" w:left="1134" w:header="0" w:footer="709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4BE" w:rsidRDefault="009F44BE">
      <w:pPr>
        <w:spacing w:after="0" w:line="240" w:lineRule="auto"/>
      </w:pPr>
      <w:r>
        <w:separator/>
      </w:r>
    </w:p>
  </w:endnote>
  <w:endnote w:type="continuationSeparator" w:id="0">
    <w:p w:rsidR="009F44BE" w:rsidRDefault="009F4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0098358"/>
      <w:docPartObj>
        <w:docPartGallery w:val="Page Numbers (Bottom of Page)"/>
        <w:docPartUnique/>
      </w:docPartObj>
    </w:sdtPr>
    <w:sdtEndPr/>
    <w:sdtContent>
      <w:p w:rsidR="00432B97" w:rsidRDefault="00584532">
        <w:pPr>
          <w:pStyle w:val="ac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FB757F">
          <w:rPr>
            <w:noProof/>
          </w:rPr>
          <w:t>4</w:t>
        </w:r>
        <w:r>
          <w:fldChar w:fldCharType="end"/>
        </w:r>
      </w:p>
    </w:sdtContent>
  </w:sdt>
  <w:p w:rsidR="00432B97" w:rsidRDefault="00432B9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4BE" w:rsidRDefault="009F44BE">
      <w:pPr>
        <w:spacing w:after="0" w:line="240" w:lineRule="auto"/>
      </w:pPr>
      <w:r>
        <w:separator/>
      </w:r>
    </w:p>
  </w:footnote>
  <w:footnote w:type="continuationSeparator" w:id="0">
    <w:p w:rsidR="009F44BE" w:rsidRDefault="009F44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2B97"/>
    <w:rsid w:val="00432B97"/>
    <w:rsid w:val="00584532"/>
    <w:rsid w:val="009F44BE"/>
    <w:rsid w:val="00F97B5B"/>
    <w:rsid w:val="00FB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76C8C"/>
  <w15:docId w15:val="{E9C61ED5-63BE-4AF2-BAA9-BA19CA08F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4D5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CD13B4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sid w:val="00B148A3"/>
    <w:rPr>
      <w:color w:val="0000FF"/>
      <w:u w:val="single"/>
    </w:rPr>
  </w:style>
  <w:style w:type="character" w:customStyle="1" w:styleId="a3">
    <w:name w:val="Верхний колонтитул Знак"/>
    <w:basedOn w:val="a0"/>
    <w:uiPriority w:val="99"/>
    <w:semiHidden/>
    <w:qFormat/>
    <w:rsid w:val="00B148A3"/>
  </w:style>
  <w:style w:type="character" w:customStyle="1" w:styleId="a4">
    <w:name w:val="Нижний колонтитул Знак"/>
    <w:basedOn w:val="a0"/>
    <w:uiPriority w:val="99"/>
    <w:qFormat/>
    <w:rsid w:val="00B148A3"/>
  </w:style>
  <w:style w:type="character" w:customStyle="1" w:styleId="10">
    <w:name w:val="Заголовок 1 Знак"/>
    <w:basedOn w:val="a0"/>
    <w:link w:val="1"/>
    <w:uiPriority w:val="9"/>
    <w:qFormat/>
    <w:rsid w:val="00CD13B4"/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styleId="a5">
    <w:name w:val="Strong"/>
    <w:qFormat/>
    <w:rsid w:val="00175B0A"/>
    <w:rPr>
      <w:b/>
      <w:bCs/>
    </w:rPr>
  </w:style>
  <w:style w:type="character" w:customStyle="1" w:styleId="ListLabel1">
    <w:name w:val="ListLabel 1"/>
    <w:qFormat/>
    <w:rPr>
      <w:rFonts w:ascii="Times New Roman" w:hAnsi="Times New Roman" w:cs="Times New Roman"/>
      <w:bCs/>
      <w:color w:val="auto"/>
      <w:sz w:val="24"/>
      <w:szCs w:val="24"/>
      <w:u w:val="none"/>
      <w:shd w:val="clear" w:color="auto" w:fill="FFFFFF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ConsPlusTitle">
    <w:name w:val="ConsPlusTitle"/>
    <w:uiPriority w:val="99"/>
    <w:qFormat/>
    <w:rsid w:val="008F0021"/>
    <w:pPr>
      <w:widowControl w:val="0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b">
    <w:name w:val="header"/>
    <w:basedOn w:val="a"/>
    <w:uiPriority w:val="99"/>
    <w:semiHidden/>
    <w:unhideWhenUsed/>
    <w:rsid w:val="00B148A3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uiPriority w:val="99"/>
    <w:unhideWhenUsed/>
    <w:rsid w:val="00B148A3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Normal (Web)"/>
    <w:basedOn w:val="a"/>
    <w:qFormat/>
    <w:rsid w:val="00175B0A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B75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B75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se.garant.ru/77676058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7</Pages>
  <Words>2614</Words>
  <Characters>14904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dc:description/>
  <cp:lastModifiedBy>User</cp:lastModifiedBy>
  <cp:revision>7</cp:revision>
  <cp:lastPrinted>2019-04-11T11:27:00Z</cp:lastPrinted>
  <dcterms:created xsi:type="dcterms:W3CDTF">2019-04-09T09:56:00Z</dcterms:created>
  <dcterms:modified xsi:type="dcterms:W3CDTF">2019-04-11T11:28:00Z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