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C" w:rsidRPr="0067031C" w:rsidRDefault="0067031C" w:rsidP="00670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1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</w:p>
    <w:p w:rsidR="0067031C" w:rsidRPr="0067031C" w:rsidRDefault="0067031C" w:rsidP="00670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1C">
        <w:rPr>
          <w:rFonts w:ascii="Times New Roman" w:hAnsi="Times New Roman" w:cs="Times New Roman"/>
          <w:b/>
          <w:sz w:val="28"/>
          <w:szCs w:val="28"/>
        </w:rPr>
        <w:t>МАДОУ «Детский сад № 196»</w:t>
      </w:r>
    </w:p>
    <w:p w:rsidR="0067031C" w:rsidRDefault="0067031C" w:rsidP="00670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1C">
        <w:rPr>
          <w:rFonts w:ascii="Times New Roman" w:hAnsi="Times New Roman" w:cs="Times New Roman"/>
          <w:b/>
          <w:sz w:val="28"/>
          <w:szCs w:val="28"/>
        </w:rPr>
        <w:t>Володиной Н.А.</w:t>
      </w:r>
    </w:p>
    <w:p w:rsidR="0067031C" w:rsidRPr="0067031C" w:rsidRDefault="0067031C" w:rsidP="00670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 xml:space="preserve">         Рабочая программа разработана на основе примерной основной образовательной программы дошкольного образования «От рождения до школы» (под ред. Н.Е.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Т.С. Комаровой, М.А. Васильевой), 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дошкольного образования МА</w:t>
      </w:r>
      <w:r w:rsidRPr="0067031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67031C">
        <w:rPr>
          <w:rFonts w:ascii="Times New Roman" w:hAnsi="Times New Roman" w:cs="Times New Roman"/>
          <w:sz w:val="28"/>
          <w:szCs w:val="28"/>
        </w:rPr>
        <w:t>етский сад №1</w:t>
      </w:r>
      <w:r>
        <w:rPr>
          <w:rFonts w:ascii="Times New Roman" w:hAnsi="Times New Roman" w:cs="Times New Roman"/>
          <w:sz w:val="28"/>
          <w:szCs w:val="28"/>
        </w:rPr>
        <w:t>96»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 соответствии с ФГОС ДО.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67031C">
        <w:rPr>
          <w:rFonts w:ascii="Times New Roman" w:hAnsi="Times New Roman" w:cs="Times New Roman"/>
          <w:sz w:val="28"/>
          <w:szCs w:val="28"/>
        </w:rPr>
        <w:t>, второй младшей, средней</w:t>
      </w:r>
      <w:r>
        <w:rPr>
          <w:rFonts w:ascii="Times New Roman" w:hAnsi="Times New Roman" w:cs="Times New Roman"/>
          <w:sz w:val="28"/>
          <w:szCs w:val="28"/>
        </w:rPr>
        <w:t>, старшей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 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это способствует развитию музыкальных и общих способностей, формированию музыкальной и общей культуры.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 xml:space="preserve">Настоящая программа описывает курс подготовки по музыкальному развитию детей дошкольного возраста от 1,5 - 7 лет. Реализация данной программы осуществляется через фронтальную и 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организованную </w:t>
      </w:r>
      <w:r w:rsidRPr="0067031C">
        <w:rPr>
          <w:rFonts w:ascii="Times New Roman" w:hAnsi="Times New Roman" w:cs="Times New Roman"/>
          <w:sz w:val="28"/>
          <w:szCs w:val="28"/>
        </w:rPr>
        <w:t>образовательную деятельность педагогов с детьми.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 xml:space="preserve">Особенностью данного курса является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bookmarkStart w:id="0" w:name="_GoBack"/>
      <w:bookmarkEnd w:id="0"/>
      <w:r w:rsidRPr="0067031C">
        <w:rPr>
          <w:rFonts w:ascii="Times New Roman" w:hAnsi="Times New Roman" w:cs="Times New Roman"/>
          <w:sz w:val="28"/>
          <w:szCs w:val="28"/>
        </w:rPr>
        <w:t xml:space="preserve"> музыкального восприятия через игру. Кроме того, программа составлена с использованием интеграции с другими образовательными областями.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Задачами рабочей программы являются: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• общее музыкальное развитие;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         </w:t>
      </w:r>
      <w:r w:rsidRPr="0067031C">
        <w:rPr>
          <w:rFonts w:ascii="Times New Roman" w:hAnsi="Times New Roman" w:cs="Times New Roman"/>
          <w:sz w:val="28"/>
          <w:szCs w:val="28"/>
          <w:u w:val="single"/>
        </w:rPr>
        <w:t>Принципы программы музыкального воспитания</w:t>
      </w:r>
      <w:r w:rsidRPr="0067031C">
        <w:rPr>
          <w:rFonts w:ascii="Times New Roman" w:hAnsi="Times New Roman" w:cs="Times New Roman"/>
          <w:sz w:val="28"/>
          <w:szCs w:val="28"/>
        </w:rPr>
        <w:t>:  соответствие принципу развивающего образования, целью которого является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· развитие ребенка;  сочетание принципов научной обоснованности и практической применимости;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·  соответствие критериям полноты, необходимости и достаточности;</w:t>
      </w:r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31C">
        <w:rPr>
          <w:rFonts w:ascii="Times New Roman" w:hAnsi="Times New Roman" w:cs="Times New Roman"/>
          <w:sz w:val="28"/>
          <w:szCs w:val="28"/>
        </w:rPr>
        <w:t xml:space="preserve">·  обеспечение единства воспитательных, развивающих и обучающих целей и задач процесса образования детей дошкольного возраста;  построение образовательного процесса на адекватных возрасту формах работы с детьми; 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</w:t>
      </w:r>
      <w:r w:rsidRPr="0067031C">
        <w:rPr>
          <w:rFonts w:ascii="Times New Roman" w:hAnsi="Times New Roman" w:cs="Times New Roman"/>
          <w:sz w:val="28"/>
          <w:szCs w:val="28"/>
        </w:rPr>
        <w:lastRenderedPageBreak/>
        <w:t>проведении режимных моментов в соответствии со спецификой дошкольного образования;</w:t>
      </w:r>
      <w:proofErr w:type="gramEnd"/>
    </w:p>
    <w:p w:rsidR="0067031C" w:rsidRPr="0067031C" w:rsidRDefault="0067031C" w:rsidP="006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· 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p w:rsidR="00F65C56" w:rsidRDefault="00F65C56"/>
    <w:sectPr w:rsidR="00F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C"/>
    <w:rsid w:val="002F3424"/>
    <w:rsid w:val="0067031C"/>
    <w:rsid w:val="00C93FD2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</dc:creator>
  <cp:lastModifiedBy>ОДК</cp:lastModifiedBy>
  <cp:revision>2</cp:revision>
  <dcterms:created xsi:type="dcterms:W3CDTF">2017-11-09T08:01:00Z</dcterms:created>
  <dcterms:modified xsi:type="dcterms:W3CDTF">2017-11-09T08:04:00Z</dcterms:modified>
</cp:coreProperties>
</file>