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BB" w:rsidRDefault="00F428BB">
      <w:pPr>
        <w:pStyle w:val="a3"/>
        <w:tabs>
          <w:tab w:val="left" w:pos="7307"/>
        </w:tabs>
        <w:spacing w:before="68" w:line="322" w:lineRule="exact"/>
        <w:ind w:left="849"/>
        <w:rPr>
          <w:spacing w:val="-6"/>
        </w:rPr>
      </w:pPr>
      <w:proofErr w:type="gramStart"/>
      <w:r>
        <w:t>Принято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Общем</w:t>
      </w:r>
      <w:r>
        <w:rPr>
          <w:spacing w:val="-16"/>
        </w:rPr>
        <w:t xml:space="preserve"> </w:t>
      </w:r>
      <w:r>
        <w:t>собрании</w:t>
      </w:r>
      <w:r>
        <w:rPr>
          <w:spacing w:val="-6"/>
        </w:rPr>
        <w:t xml:space="preserve">                                                                  </w:t>
      </w:r>
      <w:r>
        <w:t>Утверждено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приказом</w:t>
      </w:r>
    </w:p>
    <w:p w:rsidR="00F428BB" w:rsidRDefault="00F428BB" w:rsidP="00F428BB">
      <w:pPr>
        <w:pStyle w:val="a3"/>
        <w:tabs>
          <w:tab w:val="left" w:pos="7307"/>
        </w:tabs>
        <w:spacing w:before="68" w:line="322" w:lineRule="exact"/>
        <w:ind w:left="849"/>
      </w:pPr>
      <w:r>
        <w:rPr>
          <w:spacing w:val="-2"/>
        </w:rPr>
        <w:t>Учреждения</w:t>
      </w:r>
      <w:r w:rsidRPr="00F428BB">
        <w:t xml:space="preserve"> </w:t>
      </w:r>
      <w:r>
        <w:t xml:space="preserve">                                                                                 </w:t>
      </w:r>
      <w:r>
        <w:t>от</w:t>
      </w:r>
      <w:r>
        <w:rPr>
          <w:spacing w:val="-4"/>
        </w:rPr>
        <w:t xml:space="preserve"> </w:t>
      </w:r>
      <w:r>
        <w:rPr>
          <w:u w:val="single"/>
        </w:rPr>
        <w:t>17</w:t>
      </w:r>
      <w:r>
        <w:t>.</w:t>
      </w:r>
      <w:r>
        <w:rPr>
          <w:spacing w:val="-3"/>
        </w:rPr>
        <w:t xml:space="preserve"> </w:t>
      </w:r>
      <w:r>
        <w:rPr>
          <w:u w:val="single"/>
        </w:rPr>
        <w:t>02.</w:t>
      </w:r>
      <w:r>
        <w:rPr>
          <w:spacing w:val="-3"/>
        </w:rPr>
        <w:t xml:space="preserve"> </w:t>
      </w:r>
      <w:r>
        <w:rPr>
          <w:u w:val="single"/>
        </w:rPr>
        <w:t>2026</w:t>
      </w:r>
      <w:r>
        <w:t xml:space="preserve"> </w:t>
      </w:r>
      <w:r>
        <w:rPr>
          <w:u w:val="single"/>
        </w:rPr>
        <w:t>г.</w:t>
      </w:r>
      <w:r>
        <w:rPr>
          <w:spacing w:val="-3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u w:val="single"/>
        </w:rPr>
        <w:t>28</w:t>
      </w:r>
      <w:bookmarkStart w:id="0" w:name="_GoBack"/>
      <w:bookmarkEnd w:id="0"/>
      <w:r>
        <w:rPr>
          <w:spacing w:val="-2"/>
          <w:u w:val="single"/>
        </w:rPr>
        <w:t xml:space="preserve"> </w:t>
      </w:r>
      <w:proofErr w:type="spellStart"/>
      <w:r>
        <w:rPr>
          <w:spacing w:val="-4"/>
          <w:u w:val="single"/>
        </w:rPr>
        <w:t>о.д</w:t>
      </w:r>
      <w:proofErr w:type="spellEnd"/>
      <w:r>
        <w:rPr>
          <w:spacing w:val="-4"/>
          <w:u w:val="single"/>
        </w:rPr>
        <w:t>.</w:t>
      </w:r>
    </w:p>
    <w:p w:rsidR="002937BD" w:rsidRDefault="00F428BB" w:rsidP="00F428BB">
      <w:pPr>
        <w:pStyle w:val="a3"/>
        <w:tabs>
          <w:tab w:val="left" w:pos="7307"/>
        </w:tabs>
        <w:spacing w:before="68" w:line="322" w:lineRule="exact"/>
        <w:ind w:left="849"/>
      </w:pPr>
      <w:r>
        <w:t>от</w:t>
      </w:r>
      <w:r>
        <w:rPr>
          <w:spacing w:val="-4"/>
        </w:rPr>
        <w:t xml:space="preserve"> </w:t>
      </w:r>
      <w:r w:rsidR="00440DBF">
        <w:rPr>
          <w:u w:val="single"/>
        </w:rPr>
        <w:t>17</w:t>
      </w:r>
      <w:r>
        <w:rPr>
          <w:u w:val="single"/>
        </w:rPr>
        <w:t>.</w:t>
      </w:r>
      <w:r>
        <w:rPr>
          <w:spacing w:val="-3"/>
        </w:rPr>
        <w:t xml:space="preserve"> </w:t>
      </w:r>
      <w:r w:rsidR="00440DBF">
        <w:rPr>
          <w:u w:val="single"/>
        </w:rPr>
        <w:t>02</w:t>
      </w:r>
      <w:r>
        <w:rPr>
          <w:spacing w:val="-1"/>
        </w:rPr>
        <w:t xml:space="preserve"> </w:t>
      </w:r>
      <w:r w:rsidR="00440DBF">
        <w:t>.2026</w:t>
      </w:r>
      <w:r>
        <w:t>г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  <w:u w:val="single"/>
        </w:rPr>
        <w:t>2</w:t>
      </w:r>
      <w:r w:rsidRPr="00F428BB">
        <w:t xml:space="preserve"> </w:t>
      </w:r>
      <w:r>
        <w:t xml:space="preserve">                                                                    </w:t>
      </w:r>
      <w:r>
        <w:tab/>
      </w:r>
    </w:p>
    <w:p w:rsidR="002937BD" w:rsidRDefault="002937BD">
      <w:pPr>
        <w:pStyle w:val="a3"/>
        <w:rPr>
          <w:sz w:val="20"/>
        </w:rPr>
      </w:pPr>
    </w:p>
    <w:p w:rsidR="002937BD" w:rsidRDefault="002937BD">
      <w:pPr>
        <w:pStyle w:val="a3"/>
        <w:spacing w:before="456"/>
        <w:rPr>
          <w:rFonts w:ascii="Trebuchet MS" w:hAnsi="Trebuchet MS"/>
          <w:spacing w:val="-2"/>
          <w:sz w:val="26"/>
          <w:szCs w:val="22"/>
        </w:rPr>
      </w:pPr>
    </w:p>
    <w:p w:rsidR="00440DBF" w:rsidRDefault="00440DBF">
      <w:pPr>
        <w:pStyle w:val="a3"/>
        <w:spacing w:before="456"/>
        <w:rPr>
          <w:rFonts w:ascii="Trebuchet MS" w:hAnsi="Trebuchet MS"/>
          <w:spacing w:val="-2"/>
          <w:sz w:val="26"/>
          <w:szCs w:val="22"/>
        </w:rPr>
      </w:pPr>
    </w:p>
    <w:p w:rsidR="00440DBF" w:rsidRDefault="00440DBF">
      <w:pPr>
        <w:pStyle w:val="a3"/>
        <w:spacing w:before="456"/>
        <w:rPr>
          <w:rFonts w:ascii="Trebuchet MS"/>
          <w:sz w:val="40"/>
        </w:rPr>
      </w:pPr>
    </w:p>
    <w:p w:rsidR="002937BD" w:rsidRDefault="00F428BB" w:rsidP="00440DBF">
      <w:pPr>
        <w:pStyle w:val="a4"/>
        <w:ind w:left="2268" w:right="2271"/>
      </w:pPr>
      <w:r>
        <w:rPr>
          <w:spacing w:val="-2"/>
        </w:rPr>
        <w:t>Положение</w:t>
      </w:r>
    </w:p>
    <w:p w:rsidR="002937BD" w:rsidRPr="00440DBF" w:rsidRDefault="00F428BB" w:rsidP="00440DBF">
      <w:pPr>
        <w:spacing w:before="70" w:line="307" w:lineRule="auto"/>
        <w:ind w:left="2268" w:right="2271"/>
        <w:jc w:val="center"/>
        <w:rPr>
          <w:sz w:val="28"/>
        </w:rPr>
      </w:pPr>
      <w:r w:rsidRPr="00440DBF">
        <w:rPr>
          <w:sz w:val="32"/>
        </w:rPr>
        <w:t>о</w:t>
      </w:r>
      <w:r w:rsidRPr="00440DBF">
        <w:rPr>
          <w:spacing w:val="-4"/>
          <w:sz w:val="32"/>
        </w:rPr>
        <w:t xml:space="preserve"> </w:t>
      </w:r>
      <w:r w:rsidRPr="00440DBF">
        <w:rPr>
          <w:sz w:val="32"/>
        </w:rPr>
        <w:t>комиссии</w:t>
      </w:r>
      <w:r w:rsidRPr="00440DBF">
        <w:rPr>
          <w:spacing w:val="-6"/>
          <w:sz w:val="32"/>
        </w:rPr>
        <w:t xml:space="preserve"> </w:t>
      </w:r>
      <w:r w:rsidRPr="00440DBF">
        <w:rPr>
          <w:sz w:val="32"/>
        </w:rPr>
        <w:t>по</w:t>
      </w:r>
      <w:r w:rsidRPr="00440DBF">
        <w:rPr>
          <w:spacing w:val="-4"/>
          <w:sz w:val="32"/>
        </w:rPr>
        <w:t xml:space="preserve"> </w:t>
      </w:r>
      <w:r w:rsidRPr="00440DBF">
        <w:rPr>
          <w:sz w:val="32"/>
        </w:rPr>
        <w:t>урегулированию</w:t>
      </w:r>
      <w:r w:rsidRPr="00440DBF">
        <w:rPr>
          <w:spacing w:val="-6"/>
          <w:sz w:val="32"/>
        </w:rPr>
        <w:t xml:space="preserve"> </w:t>
      </w:r>
      <w:r w:rsidRPr="00440DBF">
        <w:rPr>
          <w:sz w:val="32"/>
        </w:rPr>
        <w:t>споров</w:t>
      </w:r>
      <w:r w:rsidRPr="00440DBF">
        <w:rPr>
          <w:spacing w:val="-8"/>
          <w:sz w:val="32"/>
        </w:rPr>
        <w:t xml:space="preserve"> </w:t>
      </w:r>
      <w:r w:rsidRPr="00440DBF">
        <w:rPr>
          <w:sz w:val="32"/>
        </w:rPr>
        <w:t xml:space="preserve">между </w:t>
      </w:r>
      <w:bookmarkStart w:id="1" w:name="о_комиссии_по_урегулированию_споров_межд"/>
      <w:bookmarkEnd w:id="1"/>
      <w:r w:rsidRPr="00440DBF">
        <w:rPr>
          <w:sz w:val="32"/>
        </w:rPr>
        <w:t>участниками образовательного процесса</w:t>
      </w:r>
    </w:p>
    <w:p w:rsidR="002937BD" w:rsidRDefault="00F428BB" w:rsidP="00440DBF">
      <w:pPr>
        <w:spacing w:line="277" w:lineRule="exact"/>
        <w:ind w:right="3"/>
        <w:jc w:val="center"/>
        <w:rPr>
          <w:sz w:val="32"/>
        </w:rPr>
      </w:pPr>
      <w:r>
        <w:rPr>
          <w:sz w:val="32"/>
        </w:rPr>
        <w:t>в</w:t>
      </w:r>
      <w:r>
        <w:rPr>
          <w:spacing w:val="-20"/>
          <w:sz w:val="32"/>
        </w:rPr>
        <w:t xml:space="preserve"> </w:t>
      </w:r>
      <w:r>
        <w:rPr>
          <w:sz w:val="32"/>
        </w:rPr>
        <w:t>Муниципальном</w:t>
      </w:r>
      <w:r>
        <w:rPr>
          <w:spacing w:val="-20"/>
          <w:sz w:val="32"/>
        </w:rPr>
        <w:t xml:space="preserve"> </w:t>
      </w:r>
      <w:r>
        <w:rPr>
          <w:sz w:val="32"/>
        </w:rPr>
        <w:t>бюджетном</w:t>
      </w:r>
      <w:r>
        <w:rPr>
          <w:spacing w:val="-20"/>
          <w:sz w:val="32"/>
        </w:rPr>
        <w:t xml:space="preserve"> </w:t>
      </w:r>
      <w:r>
        <w:rPr>
          <w:sz w:val="32"/>
        </w:rPr>
        <w:t>дошкольном</w:t>
      </w:r>
      <w:r w:rsidR="00440DBF">
        <w:rPr>
          <w:spacing w:val="-20"/>
          <w:sz w:val="32"/>
        </w:rPr>
        <w:t xml:space="preserve"> </w:t>
      </w:r>
      <w:r>
        <w:rPr>
          <w:sz w:val="32"/>
        </w:rPr>
        <w:t>образовательном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учреждении</w:t>
      </w:r>
    </w:p>
    <w:p w:rsidR="002937BD" w:rsidRDefault="00440DBF" w:rsidP="00440DBF">
      <w:pPr>
        <w:spacing w:before="42"/>
        <w:ind w:left="2268" w:right="2271"/>
        <w:jc w:val="center"/>
        <w:rPr>
          <w:sz w:val="32"/>
        </w:rPr>
      </w:pPr>
      <w:r>
        <w:rPr>
          <w:sz w:val="32"/>
        </w:rPr>
        <w:t>«</w:t>
      </w:r>
      <w:r w:rsidR="00F428BB">
        <w:rPr>
          <w:sz w:val="32"/>
        </w:rPr>
        <w:t>Детский</w:t>
      </w:r>
      <w:r w:rsidR="00F428BB">
        <w:rPr>
          <w:spacing w:val="-11"/>
          <w:sz w:val="32"/>
        </w:rPr>
        <w:t xml:space="preserve"> </w:t>
      </w:r>
      <w:r w:rsidR="00F428BB">
        <w:rPr>
          <w:sz w:val="32"/>
        </w:rPr>
        <w:t>сад</w:t>
      </w:r>
      <w:r w:rsidR="00F428BB">
        <w:rPr>
          <w:spacing w:val="-7"/>
          <w:sz w:val="32"/>
        </w:rPr>
        <w:t xml:space="preserve"> </w:t>
      </w:r>
      <w:r w:rsidR="00F428BB">
        <w:rPr>
          <w:sz w:val="32"/>
        </w:rPr>
        <w:t>№</w:t>
      </w:r>
      <w:r w:rsidR="00F428BB">
        <w:rPr>
          <w:spacing w:val="-10"/>
          <w:sz w:val="32"/>
        </w:rPr>
        <w:t xml:space="preserve"> </w:t>
      </w:r>
      <w:r>
        <w:rPr>
          <w:spacing w:val="-5"/>
          <w:sz w:val="32"/>
        </w:rPr>
        <w:t>88»</w:t>
      </w:r>
    </w:p>
    <w:p w:rsidR="002937BD" w:rsidRDefault="00F428BB" w:rsidP="00440DBF">
      <w:pPr>
        <w:spacing w:before="110"/>
        <w:ind w:left="2268" w:right="2271"/>
        <w:jc w:val="center"/>
        <w:rPr>
          <w:sz w:val="32"/>
        </w:rPr>
      </w:pPr>
      <w:r>
        <w:rPr>
          <w:sz w:val="32"/>
        </w:rPr>
        <w:t>(МБДОУ</w:t>
      </w:r>
      <w:r>
        <w:rPr>
          <w:spacing w:val="-10"/>
          <w:sz w:val="32"/>
        </w:rPr>
        <w:t xml:space="preserve"> </w:t>
      </w:r>
      <w:r w:rsidR="00440DBF">
        <w:rPr>
          <w:sz w:val="32"/>
        </w:rPr>
        <w:t>«</w:t>
      </w:r>
      <w:r>
        <w:rPr>
          <w:sz w:val="32"/>
        </w:rPr>
        <w:t>Детский</w:t>
      </w:r>
      <w:r>
        <w:rPr>
          <w:spacing w:val="-12"/>
          <w:sz w:val="32"/>
        </w:rPr>
        <w:t xml:space="preserve"> </w:t>
      </w:r>
      <w:r>
        <w:rPr>
          <w:sz w:val="32"/>
        </w:rPr>
        <w:t>сад</w:t>
      </w:r>
      <w:r>
        <w:rPr>
          <w:spacing w:val="-11"/>
          <w:sz w:val="32"/>
        </w:rPr>
        <w:t xml:space="preserve"> </w:t>
      </w:r>
      <w:r>
        <w:rPr>
          <w:sz w:val="32"/>
        </w:rPr>
        <w:t>№</w:t>
      </w:r>
      <w:r>
        <w:rPr>
          <w:spacing w:val="-9"/>
          <w:sz w:val="32"/>
        </w:rPr>
        <w:t xml:space="preserve"> </w:t>
      </w:r>
      <w:r w:rsidR="00440DBF">
        <w:rPr>
          <w:spacing w:val="-4"/>
          <w:sz w:val="32"/>
        </w:rPr>
        <w:t>88»</w:t>
      </w:r>
      <w:r>
        <w:rPr>
          <w:spacing w:val="-4"/>
          <w:sz w:val="32"/>
        </w:rPr>
        <w:t>)</w:t>
      </w: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rPr>
          <w:sz w:val="32"/>
        </w:rPr>
      </w:pPr>
    </w:p>
    <w:p w:rsidR="002937BD" w:rsidRDefault="002937BD">
      <w:pPr>
        <w:pStyle w:val="a3"/>
        <w:spacing w:before="151"/>
        <w:rPr>
          <w:sz w:val="32"/>
        </w:rPr>
      </w:pPr>
    </w:p>
    <w:p w:rsidR="002937BD" w:rsidRDefault="00F428BB">
      <w:pPr>
        <w:pStyle w:val="a3"/>
        <w:spacing w:line="278" w:lineRule="auto"/>
        <w:ind w:left="4231" w:right="3518"/>
        <w:jc w:val="center"/>
      </w:pPr>
      <w:r>
        <w:t>город</w:t>
      </w:r>
      <w:r>
        <w:rPr>
          <w:spacing w:val="-16"/>
        </w:rPr>
        <w:t xml:space="preserve"> </w:t>
      </w:r>
      <w:r>
        <w:t>Нижний</w:t>
      </w:r>
      <w:r>
        <w:rPr>
          <w:spacing w:val="-16"/>
        </w:rPr>
        <w:t xml:space="preserve"> </w:t>
      </w:r>
      <w:r w:rsidR="00440DBF">
        <w:t>Новгород 2026</w:t>
      </w:r>
      <w:r>
        <w:t xml:space="preserve"> год</w:t>
      </w:r>
    </w:p>
    <w:p w:rsidR="002937BD" w:rsidRDefault="002937BD">
      <w:pPr>
        <w:pStyle w:val="a3"/>
        <w:spacing w:line="278" w:lineRule="auto"/>
        <w:jc w:val="center"/>
        <w:sectPr w:rsidR="002937BD">
          <w:type w:val="continuous"/>
          <w:pgSz w:w="11910" w:h="16840"/>
          <w:pgMar w:top="740" w:right="425" w:bottom="280" w:left="283" w:header="720" w:footer="720" w:gutter="0"/>
          <w:cols w:space="720"/>
        </w:sectPr>
      </w:pPr>
    </w:p>
    <w:p w:rsidR="002937BD" w:rsidRDefault="00F428BB">
      <w:pPr>
        <w:pStyle w:val="1"/>
        <w:numPr>
          <w:ilvl w:val="0"/>
          <w:numId w:val="1"/>
        </w:numPr>
        <w:tabs>
          <w:tab w:val="left" w:pos="4916"/>
        </w:tabs>
        <w:spacing w:before="68"/>
        <w:ind w:left="4916" w:hanging="282"/>
        <w:jc w:val="left"/>
      </w:pPr>
      <w:bookmarkStart w:id="2" w:name="1._Общие_положения_"/>
      <w:bookmarkStart w:id="3" w:name="2._Порядок_избрания_Комиссии_"/>
      <w:bookmarkStart w:id="4" w:name="3._Деятельность_Комиссии_"/>
      <w:bookmarkEnd w:id="2"/>
      <w:bookmarkEnd w:id="3"/>
      <w:bookmarkEnd w:id="4"/>
      <w:r>
        <w:lastRenderedPageBreak/>
        <w:t>Общие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2937BD" w:rsidRDefault="00F428BB" w:rsidP="00440DBF">
      <w:pPr>
        <w:pStyle w:val="a5"/>
        <w:numPr>
          <w:ilvl w:val="1"/>
          <w:numId w:val="1"/>
        </w:numPr>
        <w:tabs>
          <w:tab w:val="left" w:pos="1511"/>
          <w:tab w:val="left" w:pos="9589"/>
        </w:tabs>
        <w:spacing w:before="273"/>
        <w:ind w:left="426" w:right="125" w:firstLine="423"/>
        <w:jc w:val="both"/>
        <w:rPr>
          <w:sz w:val="28"/>
        </w:rPr>
      </w:pPr>
      <w:r>
        <w:rPr>
          <w:sz w:val="28"/>
        </w:rPr>
        <w:t>Настоящее Положение о комиссии по урегулированию споров между участниками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процесса</w:t>
      </w:r>
      <w:r>
        <w:rPr>
          <w:spacing w:val="80"/>
          <w:sz w:val="28"/>
        </w:rPr>
        <w:t xml:space="preserve">  </w:t>
      </w:r>
      <w:r>
        <w:rPr>
          <w:sz w:val="28"/>
        </w:rPr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бюджетного </w:t>
      </w:r>
      <w:r>
        <w:rPr>
          <w:sz w:val="28"/>
        </w:rPr>
        <w:t>дошкольно</w:t>
      </w:r>
      <w:r w:rsidR="00440DBF">
        <w:rPr>
          <w:sz w:val="28"/>
        </w:rPr>
        <w:t>го образовательного учреждения «Детский сад № 88»</w:t>
      </w:r>
      <w:r>
        <w:rPr>
          <w:sz w:val="28"/>
        </w:rPr>
        <w:t xml:space="preserve"> (далее – Положение)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29.</w:t>
      </w:r>
      <w:r>
        <w:rPr>
          <w:sz w:val="28"/>
        </w:rPr>
        <w:t>12.2012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</w:p>
    <w:p w:rsidR="002937BD" w:rsidRDefault="00F428BB" w:rsidP="00440DBF">
      <w:pPr>
        <w:pStyle w:val="a3"/>
        <w:ind w:left="426" w:right="122" w:firstLine="423"/>
        <w:jc w:val="both"/>
      </w:pPr>
      <w:proofErr w:type="gramStart"/>
      <w:r>
        <w:t>«Об образовании в Российской Федерации» с целью оптимизации взаимодействия педагогических работников с другими участниками образовательного процесса, профилактики конфликта интересов педагогического работника, при котором у педагогического</w:t>
      </w:r>
      <w:r>
        <w:t xml:space="preserve">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</w:t>
      </w:r>
      <w:r>
        <w:t xml:space="preserve"> обязанностей вследствие противоречия между его личной заинтересованностью</w:t>
      </w:r>
      <w:proofErr w:type="gramEnd"/>
      <w:r>
        <w:t xml:space="preserve"> и интересами воспитанников, родителей (законных представителей) несовершеннолетних воспитанников.</w:t>
      </w:r>
    </w:p>
    <w:p w:rsidR="002937BD" w:rsidRDefault="00F428BB" w:rsidP="00440DBF">
      <w:pPr>
        <w:pStyle w:val="a3"/>
        <w:ind w:left="426" w:right="125" w:firstLine="423"/>
        <w:jc w:val="both"/>
      </w:pPr>
      <w:r>
        <w:t>Комиссия по урегулированию споров между участниками образовательного процесса (дале</w:t>
      </w:r>
      <w:r>
        <w:t>е – Комиссия) является первичным органом по рассмотрению конфликтных ситуаций.</w:t>
      </w:r>
    </w:p>
    <w:p w:rsidR="002937BD" w:rsidRDefault="00F428BB" w:rsidP="00440DBF">
      <w:pPr>
        <w:pStyle w:val="a5"/>
        <w:numPr>
          <w:ilvl w:val="1"/>
          <w:numId w:val="1"/>
        </w:numPr>
        <w:tabs>
          <w:tab w:val="left" w:pos="1427"/>
        </w:tabs>
        <w:spacing w:before="42"/>
        <w:ind w:left="426" w:right="127" w:firstLine="423"/>
        <w:jc w:val="both"/>
        <w:rPr>
          <w:sz w:val="28"/>
        </w:rPr>
      </w:pPr>
      <w:r>
        <w:rPr>
          <w:sz w:val="28"/>
        </w:rPr>
        <w:t>В своей деятельности Комиссия руководствуется Федеральным законом от 29.12.2012 № 273-ФЗ «Об образовании в Российской Федерации», Трудовым Кодексом РФ, Уставом Муниципального бю</w:t>
      </w:r>
      <w:r>
        <w:rPr>
          <w:sz w:val="28"/>
        </w:rPr>
        <w:t>джетного дошкольно</w:t>
      </w:r>
      <w:r w:rsidR="00440DBF">
        <w:rPr>
          <w:sz w:val="28"/>
        </w:rPr>
        <w:t>го образовательного учреждения «Детский сад № 88»</w:t>
      </w:r>
      <w:r>
        <w:rPr>
          <w:sz w:val="28"/>
        </w:rPr>
        <w:t>, Правилами внутреннего трудового распорядка и другими нормативными актами.</w:t>
      </w:r>
    </w:p>
    <w:p w:rsidR="002937BD" w:rsidRDefault="00F428BB" w:rsidP="00440DBF">
      <w:pPr>
        <w:pStyle w:val="a5"/>
        <w:numPr>
          <w:ilvl w:val="1"/>
          <w:numId w:val="1"/>
        </w:numPr>
        <w:tabs>
          <w:tab w:val="left" w:pos="1338"/>
        </w:tabs>
        <w:spacing w:before="46"/>
        <w:ind w:left="426" w:firstLine="423"/>
        <w:jc w:val="both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:rsidR="002937BD" w:rsidRDefault="00F428BB">
      <w:pPr>
        <w:pStyle w:val="1"/>
        <w:numPr>
          <w:ilvl w:val="0"/>
          <w:numId w:val="1"/>
        </w:numPr>
        <w:tabs>
          <w:tab w:val="left" w:pos="4242"/>
        </w:tabs>
        <w:spacing w:before="52"/>
        <w:ind w:left="4242" w:hanging="282"/>
        <w:jc w:val="both"/>
      </w:pPr>
      <w:r>
        <w:t>Порядок</w:t>
      </w:r>
      <w:r>
        <w:rPr>
          <w:spacing w:val="-8"/>
        </w:rPr>
        <w:t xml:space="preserve"> </w:t>
      </w:r>
      <w:r>
        <w:t>избрания</w:t>
      </w:r>
      <w:r>
        <w:rPr>
          <w:spacing w:val="-15"/>
        </w:rPr>
        <w:t xml:space="preserve"> </w:t>
      </w:r>
      <w:r>
        <w:rPr>
          <w:spacing w:val="-2"/>
        </w:rPr>
        <w:t>Комиссии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444"/>
        </w:tabs>
        <w:ind w:left="489" w:right="127" w:firstLine="360"/>
        <w:jc w:val="both"/>
        <w:rPr>
          <w:sz w:val="28"/>
        </w:rPr>
      </w:pPr>
      <w:r>
        <w:rPr>
          <w:sz w:val="28"/>
        </w:rPr>
        <w:t>Комиссия состоит из равного числа родителей (законных представителей) воспитанников (3 чел.) и работников Муниципального бюджетного дошкольного образовательно</w:t>
      </w:r>
      <w:r w:rsidR="00440DBF">
        <w:rPr>
          <w:sz w:val="28"/>
        </w:rPr>
        <w:t>го учреждения «Детский сад № 88»</w:t>
      </w:r>
      <w:r>
        <w:rPr>
          <w:sz w:val="28"/>
        </w:rPr>
        <w:t xml:space="preserve"> (3 чел.)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389"/>
        </w:tabs>
        <w:spacing w:before="47"/>
        <w:ind w:left="489" w:right="128" w:firstLine="360"/>
        <w:jc w:val="both"/>
        <w:rPr>
          <w:sz w:val="28"/>
        </w:rPr>
      </w:pPr>
      <w:r>
        <w:rPr>
          <w:sz w:val="28"/>
        </w:rPr>
        <w:t>Избранными в состав Комиссии от работников Муниципальног</w:t>
      </w:r>
      <w:r>
        <w:rPr>
          <w:sz w:val="28"/>
        </w:rPr>
        <w:t>о бюджетного дошкольно</w:t>
      </w:r>
      <w:r w:rsidR="00440DBF">
        <w:rPr>
          <w:sz w:val="28"/>
        </w:rPr>
        <w:t>го образовательного учреждения «Детский сад № 88»</w:t>
      </w:r>
      <w:r>
        <w:rPr>
          <w:sz w:val="28"/>
        </w:rPr>
        <w:t xml:space="preserve"> считаются кандидатуры, получившие большинство голосов на общем собрании работников.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408"/>
        </w:tabs>
        <w:spacing w:before="45"/>
        <w:ind w:left="489" w:right="131" w:firstLine="360"/>
        <w:jc w:val="both"/>
        <w:rPr>
          <w:sz w:val="28"/>
        </w:rPr>
      </w:pPr>
      <w:r>
        <w:rPr>
          <w:sz w:val="28"/>
        </w:rPr>
        <w:t>Избранными в состав Комиссии от родительской общественности считаются кандидаты, получившие большинс</w:t>
      </w:r>
      <w:r>
        <w:rPr>
          <w:sz w:val="28"/>
        </w:rPr>
        <w:t>тво голосов на общем родительском</w:t>
      </w:r>
      <w:r>
        <w:rPr>
          <w:spacing w:val="-11"/>
          <w:sz w:val="28"/>
        </w:rPr>
        <w:t xml:space="preserve"> </w:t>
      </w:r>
      <w:r>
        <w:rPr>
          <w:sz w:val="28"/>
        </w:rPr>
        <w:t>собрании.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338"/>
        </w:tabs>
        <w:spacing w:before="42"/>
        <w:ind w:left="1338" w:hanging="491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8"/>
          <w:sz w:val="28"/>
        </w:rPr>
        <w:t xml:space="preserve"> </w:t>
      </w:r>
      <w:r>
        <w:rPr>
          <w:sz w:val="28"/>
        </w:rPr>
        <w:t>избирает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председателя,</w:t>
      </w:r>
      <w:r>
        <w:rPr>
          <w:spacing w:val="-6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секретаря.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425"/>
        </w:tabs>
        <w:spacing w:before="45"/>
        <w:ind w:left="849" w:right="120" w:firstLine="0"/>
        <w:jc w:val="both"/>
        <w:rPr>
          <w:sz w:val="28"/>
        </w:rPr>
      </w:pPr>
      <w:r>
        <w:rPr>
          <w:sz w:val="28"/>
        </w:rPr>
        <w:t>Утверждение членов комиссии и назначение ее председателя оформляются приказом по Муниципальному бюджетному дошкольному образовательному у</w:t>
      </w:r>
      <w:r w:rsidR="00440DBF">
        <w:rPr>
          <w:sz w:val="28"/>
        </w:rPr>
        <w:t>чреждению «Детский сад № 88»</w:t>
      </w:r>
      <w:r>
        <w:rPr>
          <w:sz w:val="28"/>
        </w:rPr>
        <w:t>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338"/>
        </w:tabs>
        <w:spacing w:before="47"/>
        <w:ind w:left="1338" w:hanging="49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2937BD" w:rsidRDefault="00F428BB">
      <w:pPr>
        <w:pStyle w:val="1"/>
        <w:numPr>
          <w:ilvl w:val="0"/>
          <w:numId w:val="1"/>
        </w:numPr>
        <w:tabs>
          <w:tab w:val="left" w:pos="4549"/>
        </w:tabs>
        <w:spacing w:before="52"/>
        <w:ind w:left="4549" w:hanging="282"/>
        <w:jc w:val="both"/>
      </w:pPr>
      <w:r>
        <w:t>Деятельность</w:t>
      </w:r>
      <w:r>
        <w:rPr>
          <w:spacing w:val="-11"/>
        </w:rPr>
        <w:t xml:space="preserve"> </w:t>
      </w:r>
      <w:r>
        <w:rPr>
          <w:spacing w:val="-2"/>
        </w:rPr>
        <w:t>Комиссии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484"/>
        </w:tabs>
        <w:spacing w:line="242" w:lineRule="auto"/>
        <w:ind w:left="489" w:right="129" w:firstLine="360"/>
        <w:jc w:val="both"/>
        <w:rPr>
          <w:sz w:val="28"/>
        </w:rPr>
      </w:pPr>
      <w:r>
        <w:rPr>
          <w:sz w:val="28"/>
        </w:rPr>
        <w:t>Комиссия собирается в случае возникновения конфликтной ситуации в Муниципальном бюджетном дошколь</w:t>
      </w:r>
      <w:r w:rsidR="00440DBF">
        <w:rPr>
          <w:sz w:val="28"/>
        </w:rPr>
        <w:t>ном образовательном учреждении «</w:t>
      </w:r>
      <w:r>
        <w:rPr>
          <w:sz w:val="28"/>
        </w:rPr>
        <w:t>Детский сад</w:t>
      </w:r>
    </w:p>
    <w:p w:rsidR="002937BD" w:rsidRDefault="00F428BB">
      <w:pPr>
        <w:pStyle w:val="a3"/>
        <w:spacing w:before="3"/>
        <w:ind w:left="489"/>
        <w:jc w:val="both"/>
      </w:pPr>
      <w:r>
        <w:t>№</w:t>
      </w:r>
      <w:r>
        <w:rPr>
          <w:spacing w:val="-8"/>
        </w:rPr>
        <w:t xml:space="preserve"> </w:t>
      </w:r>
      <w:r w:rsidR="00440DBF">
        <w:t>88»</w:t>
      </w:r>
      <w:r>
        <w:t>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урегулировали</w:t>
      </w:r>
      <w:r>
        <w:rPr>
          <w:spacing w:val="-5"/>
        </w:rPr>
        <w:t xml:space="preserve"> </w:t>
      </w:r>
      <w:r>
        <w:rPr>
          <w:spacing w:val="-2"/>
        </w:rPr>
        <w:t>разногласия.</w:t>
      </w:r>
    </w:p>
    <w:p w:rsidR="002937BD" w:rsidRDefault="002937BD">
      <w:pPr>
        <w:pStyle w:val="a3"/>
        <w:jc w:val="both"/>
        <w:sectPr w:rsidR="002937BD">
          <w:pgSz w:w="11910" w:h="16840"/>
          <w:pgMar w:top="740" w:right="425" w:bottom="280" w:left="283" w:header="720" w:footer="720" w:gutter="0"/>
          <w:cols w:space="720"/>
        </w:sectPr>
      </w:pPr>
    </w:p>
    <w:p w:rsidR="002937BD" w:rsidRDefault="00F428BB">
      <w:pPr>
        <w:pStyle w:val="a5"/>
        <w:numPr>
          <w:ilvl w:val="1"/>
          <w:numId w:val="1"/>
        </w:numPr>
        <w:tabs>
          <w:tab w:val="left" w:pos="1446"/>
        </w:tabs>
        <w:spacing w:before="60" w:line="242" w:lineRule="auto"/>
        <w:ind w:left="849" w:right="130" w:firstLine="0"/>
        <w:jc w:val="both"/>
        <w:rPr>
          <w:sz w:val="28"/>
        </w:rPr>
      </w:pPr>
      <w:bookmarkStart w:id="5" w:name="4._Права_и_обязанности_членов_Комиссии_"/>
      <w:bookmarkStart w:id="6" w:name="5._Делопроизводство_Комиссии_"/>
      <w:bookmarkStart w:id="7" w:name="6._Заключительные_положения_"/>
      <w:bookmarkEnd w:id="5"/>
      <w:bookmarkEnd w:id="6"/>
      <w:bookmarkEnd w:id="7"/>
      <w:r>
        <w:rPr>
          <w:sz w:val="28"/>
        </w:rPr>
        <w:lastRenderedPageBreak/>
        <w:t>Заявитель может обратиться в Комиссию в десятидневный срок со дня возникновения конфликтной ситуации и нарушения его прав.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396"/>
        </w:tabs>
        <w:spacing w:before="37" w:line="242" w:lineRule="auto"/>
        <w:ind w:left="489" w:right="129" w:firstLine="360"/>
        <w:jc w:val="both"/>
        <w:rPr>
          <w:sz w:val="28"/>
        </w:rPr>
      </w:pPr>
      <w:r>
        <w:rPr>
          <w:sz w:val="28"/>
        </w:rPr>
        <w:t>Комиссия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379"/>
        </w:tabs>
        <w:spacing w:before="35"/>
        <w:ind w:left="489" w:right="127" w:firstLine="360"/>
        <w:jc w:val="both"/>
        <w:rPr>
          <w:sz w:val="28"/>
        </w:rPr>
      </w:pPr>
      <w:r>
        <w:rPr>
          <w:sz w:val="28"/>
        </w:rPr>
        <w:t>Конфликтная ситуация рассматривается в присутствии заявителя и ответчика. Комиссия имеет право вызывать на заседания св</w:t>
      </w:r>
      <w:r>
        <w:rPr>
          <w:sz w:val="28"/>
        </w:rPr>
        <w:t>идетелей конфликта, приглашать специалистов (психолога), если они не являются членами комиссии.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556"/>
        </w:tabs>
        <w:spacing w:before="47" w:line="242" w:lineRule="auto"/>
        <w:ind w:left="489" w:right="131" w:firstLine="360"/>
        <w:jc w:val="both"/>
        <w:rPr>
          <w:sz w:val="28"/>
        </w:rPr>
      </w:pPr>
      <w:r>
        <w:rPr>
          <w:sz w:val="28"/>
        </w:rPr>
        <w:t>Работа Комиссии оформляется протоколами, которые подписываются председателем комиссии и секретарем.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360"/>
        </w:tabs>
        <w:spacing w:before="37" w:line="242" w:lineRule="auto"/>
        <w:ind w:left="489" w:right="129" w:firstLine="360"/>
        <w:jc w:val="both"/>
        <w:rPr>
          <w:sz w:val="28"/>
        </w:rPr>
      </w:pPr>
      <w:r>
        <w:rPr>
          <w:sz w:val="28"/>
        </w:rPr>
        <w:t>Решения Комиссии принимаются простым большинством голосов пр</w:t>
      </w:r>
      <w:r>
        <w:rPr>
          <w:sz w:val="28"/>
        </w:rPr>
        <w:t>и наличии не менее половины членов состава комиссии.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372"/>
        </w:tabs>
        <w:spacing w:before="38" w:line="242" w:lineRule="auto"/>
        <w:ind w:left="489" w:right="131" w:firstLine="360"/>
        <w:jc w:val="both"/>
        <w:rPr>
          <w:sz w:val="28"/>
        </w:rPr>
      </w:pPr>
      <w:r>
        <w:rPr>
          <w:sz w:val="28"/>
        </w:rPr>
        <w:t>Рассмотрение заявления должно быть проведено в десятидневный срок со дня подачи заявления.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444"/>
        </w:tabs>
        <w:spacing w:line="242" w:lineRule="auto"/>
        <w:ind w:left="489" w:right="134" w:firstLine="360"/>
        <w:jc w:val="both"/>
        <w:rPr>
          <w:sz w:val="28"/>
        </w:rPr>
      </w:pPr>
      <w:r>
        <w:rPr>
          <w:sz w:val="28"/>
        </w:rPr>
        <w:t>По требованию заявителя решение Комиссии может быть выдано ему в письменном виде.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633"/>
        </w:tabs>
        <w:ind w:left="489" w:right="127" w:firstLine="360"/>
        <w:jc w:val="both"/>
        <w:rPr>
          <w:sz w:val="28"/>
        </w:rPr>
      </w:pPr>
      <w:r>
        <w:rPr>
          <w:sz w:val="28"/>
        </w:rPr>
        <w:t>Решение Комиссии является обязательным для всех участников образовательного процесса в Муниципальном бюджетном дошколь</w:t>
      </w:r>
      <w:r w:rsidR="00440DBF">
        <w:rPr>
          <w:sz w:val="28"/>
        </w:rPr>
        <w:t xml:space="preserve">ном образовательном учреждении «Детский сад № 88» </w:t>
      </w:r>
      <w:r>
        <w:rPr>
          <w:sz w:val="28"/>
        </w:rPr>
        <w:t>и подлежит исполнению в сроки, предусмотренные указанным решением.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623"/>
        </w:tabs>
        <w:spacing w:before="46" w:line="242" w:lineRule="auto"/>
        <w:ind w:left="489" w:right="128" w:firstLine="360"/>
        <w:jc w:val="both"/>
        <w:rPr>
          <w:sz w:val="28"/>
        </w:rPr>
      </w:pPr>
      <w:r>
        <w:rPr>
          <w:sz w:val="28"/>
        </w:rPr>
        <w:t>Решение Комиссии може</w:t>
      </w:r>
      <w:r>
        <w:rPr>
          <w:sz w:val="28"/>
        </w:rPr>
        <w:t xml:space="preserve">т быть обжаловано в </w:t>
      </w:r>
      <w:proofErr w:type="gramStart"/>
      <w:r>
        <w:rPr>
          <w:sz w:val="28"/>
        </w:rPr>
        <w:t>порядке</w:t>
      </w:r>
      <w:proofErr w:type="gramEnd"/>
      <w:r>
        <w:rPr>
          <w:sz w:val="28"/>
        </w:rPr>
        <w:t xml:space="preserve"> установленном действующим законодательством Российской Федерации.</w:t>
      </w:r>
    </w:p>
    <w:p w:rsidR="002937BD" w:rsidRDefault="00F428BB">
      <w:pPr>
        <w:pStyle w:val="1"/>
        <w:numPr>
          <w:ilvl w:val="0"/>
          <w:numId w:val="1"/>
        </w:numPr>
        <w:tabs>
          <w:tab w:val="left" w:pos="3569"/>
        </w:tabs>
        <w:spacing w:before="41"/>
        <w:ind w:left="3569" w:hanging="282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членов</w:t>
      </w:r>
      <w:r>
        <w:rPr>
          <w:spacing w:val="-14"/>
        </w:rPr>
        <w:t xml:space="preserve"> </w:t>
      </w:r>
      <w:r>
        <w:rPr>
          <w:spacing w:val="-2"/>
        </w:rPr>
        <w:t>Комиссии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456"/>
        </w:tabs>
        <w:spacing w:before="43"/>
        <w:ind w:left="489" w:right="127" w:firstLine="360"/>
        <w:jc w:val="both"/>
        <w:rPr>
          <w:sz w:val="28"/>
        </w:rPr>
      </w:pPr>
      <w:r>
        <w:rPr>
          <w:sz w:val="28"/>
        </w:rPr>
        <w:t>Члены Комиссии имеют право на получение необходимых консультаций различных специалистов и организаций по вопросам, относящихся</w:t>
      </w:r>
      <w:r>
        <w:rPr>
          <w:sz w:val="28"/>
        </w:rPr>
        <w:t xml:space="preserve"> к компетенции </w:t>
      </w:r>
      <w:r>
        <w:rPr>
          <w:spacing w:val="-2"/>
          <w:sz w:val="28"/>
        </w:rPr>
        <w:t>Комиссии.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357"/>
        </w:tabs>
        <w:spacing w:before="45"/>
        <w:ind w:left="489" w:right="129" w:firstLine="360"/>
        <w:jc w:val="both"/>
        <w:rPr>
          <w:sz w:val="28"/>
        </w:rPr>
      </w:pPr>
      <w:r>
        <w:rPr>
          <w:sz w:val="28"/>
        </w:rPr>
        <w:t>Члены Комиссии обязаны присутствовать на заседании, принимать решение по заявленному вопросу открытым голосованием, давать заявителю ответ в письменном и устном виде.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436"/>
        </w:tabs>
        <w:spacing w:before="44"/>
        <w:ind w:left="566" w:right="126" w:firstLine="283"/>
        <w:jc w:val="both"/>
        <w:rPr>
          <w:sz w:val="28"/>
        </w:rPr>
      </w:pPr>
      <w:r>
        <w:rPr>
          <w:sz w:val="28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воспитанника;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415"/>
        </w:tabs>
        <w:spacing w:before="44" w:line="242" w:lineRule="auto"/>
        <w:ind w:left="566" w:right="127" w:firstLine="283"/>
        <w:jc w:val="both"/>
        <w:rPr>
          <w:sz w:val="28"/>
        </w:rPr>
      </w:pPr>
      <w:r>
        <w:rPr>
          <w:sz w:val="28"/>
        </w:rPr>
        <w:t>Рекомендовать, приостанавливать или отменять ранее принятое р</w:t>
      </w:r>
      <w:r>
        <w:rPr>
          <w:sz w:val="28"/>
        </w:rPr>
        <w:t>ешение на основании проведенного изучения при согласии конфликтующих сторон;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427"/>
        </w:tabs>
        <w:spacing w:before="39"/>
        <w:ind w:left="566" w:right="127" w:firstLine="283"/>
        <w:jc w:val="both"/>
        <w:rPr>
          <w:sz w:val="28"/>
        </w:rPr>
      </w:pPr>
      <w:r>
        <w:rPr>
          <w:sz w:val="28"/>
        </w:rPr>
        <w:t>Рекомендовать изменения в локальных актах Муниципального бюджетного дошкольно</w:t>
      </w:r>
      <w:r w:rsidR="00440DBF">
        <w:rPr>
          <w:sz w:val="28"/>
        </w:rPr>
        <w:t>го образовательного учреждения «Детский сад № 88»</w:t>
      </w:r>
      <w:r>
        <w:rPr>
          <w:sz w:val="28"/>
        </w:rPr>
        <w:t xml:space="preserve"> с целью демократизации основ управления образователь</w:t>
      </w:r>
      <w:r>
        <w:rPr>
          <w:sz w:val="28"/>
        </w:rPr>
        <w:t>ным учреждением или расширения прав участников образовательного процесса.</w:t>
      </w:r>
    </w:p>
    <w:p w:rsidR="002937BD" w:rsidRDefault="002937BD">
      <w:pPr>
        <w:pStyle w:val="a3"/>
        <w:spacing w:before="101"/>
      </w:pPr>
    </w:p>
    <w:p w:rsidR="002937BD" w:rsidRDefault="00F428BB">
      <w:pPr>
        <w:pStyle w:val="1"/>
        <w:numPr>
          <w:ilvl w:val="0"/>
          <w:numId w:val="1"/>
        </w:numPr>
        <w:tabs>
          <w:tab w:val="left" w:pos="4256"/>
        </w:tabs>
        <w:ind w:left="4256" w:hanging="282"/>
        <w:jc w:val="both"/>
      </w:pPr>
      <w:r>
        <w:rPr>
          <w:spacing w:val="-2"/>
        </w:rPr>
        <w:t>Делопроизводство</w:t>
      </w:r>
      <w:r>
        <w:rPr>
          <w:spacing w:val="12"/>
        </w:rPr>
        <w:t xml:space="preserve"> </w:t>
      </w:r>
      <w:r>
        <w:rPr>
          <w:spacing w:val="-2"/>
        </w:rPr>
        <w:t>Комиссии</w:t>
      </w:r>
    </w:p>
    <w:p w:rsidR="002937BD" w:rsidRDefault="00F428BB">
      <w:pPr>
        <w:pStyle w:val="a5"/>
        <w:numPr>
          <w:ilvl w:val="1"/>
          <w:numId w:val="1"/>
        </w:numPr>
        <w:tabs>
          <w:tab w:val="left" w:pos="1510"/>
        </w:tabs>
        <w:spacing w:before="33"/>
        <w:ind w:left="489" w:right="126" w:firstLine="360"/>
        <w:jc w:val="both"/>
        <w:rPr>
          <w:sz w:val="28"/>
        </w:rPr>
      </w:pPr>
      <w:r>
        <w:rPr>
          <w:sz w:val="28"/>
        </w:rPr>
        <w:t>Заседания Комиссии оформляются протоколом, который подписывается председателем и секретарем Комиссии. Протоколы хранятся в Муниципальном бюджетном дошкольн</w:t>
      </w:r>
      <w:r w:rsidR="00440DBF">
        <w:rPr>
          <w:sz w:val="28"/>
        </w:rPr>
        <w:t>ом образовательном учреждении «Детский сад № 88»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2937BD" w:rsidRDefault="00F428BB">
      <w:pPr>
        <w:pStyle w:val="a3"/>
        <w:spacing w:before="2"/>
        <w:ind w:left="489" w:right="1192" w:firstLine="607"/>
        <w:jc w:val="both"/>
      </w:pPr>
      <w:r>
        <w:t>течение</w:t>
      </w:r>
      <w:r>
        <w:rPr>
          <w:spacing w:val="80"/>
        </w:rPr>
        <w:t xml:space="preserve"> </w:t>
      </w:r>
      <w:r>
        <w:t>пяти лет. Все протоколы регистрируются в</w:t>
      </w:r>
      <w:r>
        <w:rPr>
          <w:spacing w:val="80"/>
        </w:rPr>
        <w:t xml:space="preserve"> </w:t>
      </w:r>
      <w:r>
        <w:t>журнале регистрации протоколов Комиссии.</w:t>
      </w:r>
    </w:p>
    <w:p w:rsidR="002937BD" w:rsidRDefault="002937BD">
      <w:pPr>
        <w:pStyle w:val="a3"/>
        <w:spacing w:before="97"/>
      </w:pPr>
    </w:p>
    <w:p w:rsidR="00440DBF" w:rsidRDefault="00440DBF">
      <w:pPr>
        <w:pStyle w:val="a3"/>
        <w:spacing w:before="97"/>
      </w:pPr>
    </w:p>
    <w:p w:rsidR="002937BD" w:rsidRPr="00440DBF" w:rsidRDefault="00F428BB" w:rsidP="00440DBF">
      <w:pPr>
        <w:pStyle w:val="1"/>
        <w:numPr>
          <w:ilvl w:val="0"/>
          <w:numId w:val="1"/>
        </w:numPr>
        <w:tabs>
          <w:tab w:val="left" w:pos="4251"/>
        </w:tabs>
        <w:ind w:left="4251" w:hanging="282"/>
        <w:jc w:val="both"/>
      </w:pPr>
      <w:r>
        <w:lastRenderedPageBreak/>
        <w:t>Заключительные</w:t>
      </w:r>
      <w:r w:rsidRPr="00440DBF">
        <w:rPr>
          <w:spacing w:val="-17"/>
        </w:rPr>
        <w:t xml:space="preserve"> </w:t>
      </w:r>
      <w:r w:rsidRPr="00440DBF">
        <w:rPr>
          <w:spacing w:val="-2"/>
        </w:rPr>
        <w:t>положения</w:t>
      </w:r>
    </w:p>
    <w:p w:rsidR="00440DBF" w:rsidRDefault="00440DBF" w:rsidP="00440DBF">
      <w:pPr>
        <w:pStyle w:val="a5"/>
        <w:numPr>
          <w:ilvl w:val="1"/>
          <w:numId w:val="2"/>
        </w:numPr>
        <w:tabs>
          <w:tab w:val="left" w:pos="1272"/>
        </w:tabs>
        <w:spacing w:before="76"/>
        <w:rPr>
          <w:sz w:val="26"/>
        </w:rPr>
      </w:pP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нового.</w:t>
      </w:r>
    </w:p>
    <w:p w:rsidR="00440DBF" w:rsidRDefault="00440DBF" w:rsidP="00440DBF">
      <w:pPr>
        <w:pStyle w:val="a5"/>
        <w:numPr>
          <w:ilvl w:val="1"/>
          <w:numId w:val="2"/>
        </w:numPr>
        <w:tabs>
          <w:tab w:val="left" w:pos="1507"/>
          <w:tab w:val="left" w:pos="3057"/>
          <w:tab w:val="left" w:pos="3422"/>
          <w:tab w:val="left" w:pos="4912"/>
          <w:tab w:val="left" w:pos="6511"/>
          <w:tab w:val="left" w:pos="7437"/>
          <w:tab w:val="left" w:pos="8747"/>
          <w:tab w:val="left" w:pos="9112"/>
          <w:tab w:val="left" w:pos="10931"/>
        </w:tabs>
        <w:spacing w:before="45"/>
        <w:ind w:left="489" w:right="138" w:firstLine="360"/>
        <w:rPr>
          <w:sz w:val="26"/>
        </w:rPr>
      </w:pP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настоящее</w:t>
      </w:r>
      <w:r>
        <w:rPr>
          <w:sz w:val="28"/>
        </w:rPr>
        <w:tab/>
      </w: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2"/>
          <w:sz w:val="28"/>
        </w:rPr>
        <w:t>могут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вносится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действующим законодательством.</w:t>
      </w:r>
    </w:p>
    <w:p w:rsidR="00440DBF" w:rsidRDefault="00440DBF" w:rsidP="00440DBF">
      <w:pPr>
        <w:pStyle w:val="1"/>
        <w:tabs>
          <w:tab w:val="left" w:pos="4251"/>
        </w:tabs>
        <w:ind w:left="4251" w:firstLine="0"/>
      </w:pPr>
    </w:p>
    <w:p w:rsidR="00440DBF" w:rsidRDefault="00440DBF" w:rsidP="00440DBF">
      <w:pPr>
        <w:pStyle w:val="1"/>
        <w:tabs>
          <w:tab w:val="left" w:pos="4251"/>
        </w:tabs>
        <w:ind w:left="4251" w:firstLine="0"/>
        <w:sectPr w:rsidR="00440DBF">
          <w:pgSz w:w="11910" w:h="16840"/>
          <w:pgMar w:top="740" w:right="425" w:bottom="0" w:left="283" w:header="720" w:footer="720" w:gutter="0"/>
          <w:cols w:space="720"/>
        </w:sectPr>
      </w:pPr>
    </w:p>
    <w:p w:rsidR="00440DBF" w:rsidRDefault="00440DBF" w:rsidP="00440DBF">
      <w:pPr>
        <w:tabs>
          <w:tab w:val="left" w:pos="4345"/>
        </w:tabs>
      </w:pPr>
    </w:p>
    <w:p w:rsidR="00440DBF" w:rsidRDefault="00440DBF" w:rsidP="00440DBF"/>
    <w:p w:rsidR="002937BD" w:rsidRPr="00440DBF" w:rsidRDefault="002937BD" w:rsidP="00440DBF">
      <w:pPr>
        <w:sectPr w:rsidR="002937BD" w:rsidRPr="00440DBF">
          <w:pgSz w:w="11910" w:h="16840"/>
          <w:pgMar w:top="660" w:right="425" w:bottom="280" w:left="283" w:header="720" w:footer="720" w:gutter="0"/>
          <w:cols w:space="720"/>
        </w:sectPr>
      </w:pPr>
    </w:p>
    <w:p w:rsidR="002937BD" w:rsidRDefault="002937BD">
      <w:pPr>
        <w:pStyle w:val="a3"/>
        <w:rPr>
          <w:sz w:val="20"/>
        </w:rPr>
      </w:pPr>
    </w:p>
    <w:p w:rsidR="002937BD" w:rsidRDefault="002937BD">
      <w:pPr>
        <w:pStyle w:val="a3"/>
        <w:rPr>
          <w:sz w:val="20"/>
        </w:rPr>
      </w:pPr>
    </w:p>
    <w:p w:rsidR="002937BD" w:rsidRDefault="002937BD">
      <w:pPr>
        <w:pStyle w:val="a3"/>
        <w:rPr>
          <w:sz w:val="20"/>
        </w:rPr>
      </w:pPr>
    </w:p>
    <w:p w:rsidR="002937BD" w:rsidRDefault="002937BD">
      <w:pPr>
        <w:pStyle w:val="a3"/>
        <w:rPr>
          <w:sz w:val="20"/>
        </w:rPr>
      </w:pPr>
    </w:p>
    <w:p w:rsidR="002937BD" w:rsidRDefault="002937BD">
      <w:pPr>
        <w:pStyle w:val="a3"/>
        <w:rPr>
          <w:sz w:val="20"/>
        </w:rPr>
      </w:pPr>
    </w:p>
    <w:p w:rsidR="002937BD" w:rsidRDefault="002937BD">
      <w:pPr>
        <w:pStyle w:val="a3"/>
        <w:rPr>
          <w:sz w:val="20"/>
        </w:rPr>
      </w:pPr>
    </w:p>
    <w:p w:rsidR="002937BD" w:rsidRDefault="002937BD">
      <w:pPr>
        <w:pStyle w:val="a3"/>
        <w:spacing w:before="222"/>
        <w:rPr>
          <w:sz w:val="20"/>
        </w:rPr>
      </w:pPr>
    </w:p>
    <w:p w:rsidR="002937BD" w:rsidRDefault="00F428BB">
      <w:pPr>
        <w:pStyle w:val="a3"/>
        <w:ind w:left="676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58585" cy="44677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585" cy="44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7BD">
      <w:pgSz w:w="11910" w:h="16840"/>
      <w:pgMar w:top="192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642"/>
    <w:multiLevelType w:val="multilevel"/>
    <w:tmpl w:val="3DD21900"/>
    <w:lvl w:ilvl="0">
      <w:start w:val="1"/>
      <w:numFmt w:val="decimal"/>
      <w:lvlText w:val="%1."/>
      <w:lvlJc w:val="left"/>
      <w:pPr>
        <w:ind w:left="491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28"/>
        <w:jc w:val="left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128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3" w:hanging="428"/>
      </w:pPr>
      <w:rPr>
        <w:rFonts w:hint="default"/>
        <w:lang w:val="ru-RU" w:eastAsia="en-US" w:bidi="ar-SA"/>
      </w:rPr>
    </w:lvl>
  </w:abstractNum>
  <w:abstractNum w:abstractNumId="1">
    <w:nsid w:val="39EA7E29"/>
    <w:multiLevelType w:val="multilevel"/>
    <w:tmpl w:val="3DD21900"/>
    <w:lvl w:ilvl="0">
      <w:start w:val="1"/>
      <w:numFmt w:val="decimal"/>
      <w:lvlText w:val="%1."/>
      <w:lvlJc w:val="left"/>
      <w:pPr>
        <w:ind w:left="491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28"/>
        <w:jc w:val="left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128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3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37BD"/>
    <w:rsid w:val="002937BD"/>
    <w:rsid w:val="00440DBF"/>
    <w:rsid w:val="00F4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88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231" w:right="351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36"/>
      <w:ind w:left="489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88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231" w:right="351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36"/>
      <w:ind w:left="489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AsusVivo</dc:creator>
  <cp:lastModifiedBy>AsusVivo</cp:lastModifiedBy>
  <cp:revision>3</cp:revision>
  <dcterms:created xsi:type="dcterms:W3CDTF">2026-02-17T05:29:00Z</dcterms:created>
  <dcterms:modified xsi:type="dcterms:W3CDTF">2026-02-17T05:44:00Z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Foxit Reader PDF Printer, версия 7.0.1.831</vt:lpwstr>
  </property>
</Properties>
</file>