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D5" w:rsidRDefault="00BE44D5" w:rsidP="00DE2BCB">
      <w:pPr>
        <w:jc w:val="center"/>
      </w:pPr>
    </w:p>
    <w:p w:rsidR="00BE44D5" w:rsidRDefault="00DE2BCB" w:rsidP="00DE2B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мая. Вторник.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оброе утро!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позанимаемся математикой. Предлагаю сюрпризный момент: можно взять корзиночку или коробку с приведёнными ниже пособиями и любимую игрушку, которая п</w:t>
      </w:r>
      <w:r>
        <w:rPr>
          <w:rFonts w:ascii="Times New Roman" w:hAnsi="Times New Roman" w:cs="Times New Roman"/>
          <w:sz w:val="24"/>
          <w:szCs w:val="24"/>
        </w:rPr>
        <w:t>ришла в гости и просит нас помочь ей в строительстве игровой площадки.</w:t>
      </w:r>
    </w:p>
    <w:p w:rsidR="00BE44D5" w:rsidRDefault="00BE44D5">
      <w:pPr>
        <w:rPr>
          <w:rFonts w:ascii="Times New Roman" w:hAnsi="Times New Roman" w:cs="Times New Roman"/>
          <w:sz w:val="24"/>
          <w:szCs w:val="24"/>
        </w:rPr>
      </w:pP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</w:t>
      </w:r>
      <w:r>
        <w:rPr>
          <w:rFonts w:ascii="Times New Roman" w:hAnsi="Times New Roman" w:cs="Times New Roman"/>
          <w:sz w:val="24"/>
          <w:szCs w:val="24"/>
        </w:rPr>
        <w:t>ствовать представления о значении слов далеко – близко.</w:t>
      </w:r>
    </w:p>
    <w:p w:rsidR="00BE44D5" w:rsidRDefault="00BE44D5">
      <w:pPr>
        <w:rPr>
          <w:rFonts w:ascii="Times New Roman" w:hAnsi="Times New Roman" w:cs="Times New Roman"/>
          <w:sz w:val="24"/>
          <w:szCs w:val="24"/>
        </w:rPr>
      </w:pP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Наглядные пособия:  строительный материал: шары, цилиндры, кубы разного</w:t>
      </w:r>
      <w:proofErr w:type="gramEnd"/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 и величины (по 4-7 шт.); 4 цилиндра одного цвета и величины; 2 планки; 4 шнура;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елочек, 5 цветочков (елочки и цветочки </w:t>
      </w:r>
      <w:r>
        <w:rPr>
          <w:rFonts w:ascii="Times New Roman" w:hAnsi="Times New Roman" w:cs="Times New Roman"/>
          <w:sz w:val="24"/>
          <w:szCs w:val="24"/>
        </w:rPr>
        <w:t>можно вырезать из бумаги)</w:t>
      </w:r>
    </w:p>
    <w:p w:rsidR="00BE44D5" w:rsidRDefault="00BE44D5">
      <w:pPr>
        <w:rPr>
          <w:rFonts w:ascii="Times New Roman" w:hAnsi="Times New Roman" w:cs="Times New Roman"/>
          <w:sz w:val="24"/>
          <w:szCs w:val="24"/>
        </w:rPr>
      </w:pP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:rsidR="00BE44D5" w:rsidRDefault="00BE44D5">
      <w:pPr>
        <w:rPr>
          <w:rFonts w:ascii="Times New Roman" w:hAnsi="Times New Roman" w:cs="Times New Roman"/>
          <w:sz w:val="24"/>
          <w:szCs w:val="24"/>
        </w:rPr>
      </w:pP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часть. Показываем детям геометрические фигуры (кубы, шары</w:t>
      </w:r>
      <w:proofErr w:type="gramStart"/>
      <w:r>
        <w:rPr>
          <w:rFonts w:ascii="Times New Roman" w:hAnsi="Times New Roman" w:cs="Times New Roman"/>
          <w:sz w:val="24"/>
          <w:szCs w:val="24"/>
        </w:rPr>
        <w:t>,ц</w:t>
      </w:r>
      <w:proofErr w:type="gramEnd"/>
      <w:r>
        <w:rPr>
          <w:rFonts w:ascii="Times New Roman" w:hAnsi="Times New Roman" w:cs="Times New Roman"/>
          <w:sz w:val="24"/>
          <w:szCs w:val="24"/>
        </w:rPr>
        <w:t>илиндры), предлагаем определить их форму, цвет, величину и сгруппировать по форме.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Сравниваем цилиндр с шаром (кубом), определяем сходства (шар и цилин</w:t>
      </w:r>
      <w:r>
        <w:rPr>
          <w:rFonts w:ascii="Times New Roman" w:hAnsi="Times New Roman" w:cs="Times New Roman"/>
          <w:sz w:val="24"/>
          <w:szCs w:val="24"/>
        </w:rPr>
        <w:t>др можно катать, куб и цилиндр можно поставить) и различия фигур (цилиндр в отличие от шара можно поставить, а в отличие от куба его можно катать).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 предлагаем разложить строительный материал по группам (по форме).</w:t>
      </w:r>
    </w:p>
    <w:p w:rsidR="00BE44D5" w:rsidRDefault="00BE44D5">
      <w:pPr>
        <w:rPr>
          <w:rFonts w:ascii="Times New Roman" w:hAnsi="Times New Roman" w:cs="Times New Roman"/>
          <w:sz w:val="24"/>
          <w:szCs w:val="24"/>
        </w:rPr>
      </w:pP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часть. Предлагаем построить  вор</w:t>
      </w:r>
      <w:r>
        <w:rPr>
          <w:rFonts w:ascii="Times New Roman" w:hAnsi="Times New Roman" w:cs="Times New Roman"/>
          <w:sz w:val="24"/>
          <w:szCs w:val="24"/>
        </w:rPr>
        <w:t>ота (из 4 цилиндров и планки). В процессе выполнения задания  уточняем названия фигур и их отличительные признаки.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построения предлагаем с одной стороны ворот «посадить» 5 елочек, а с другой стороны ворот на «клумбе» «посадить» по кругу столько же цв</w:t>
      </w:r>
      <w:r>
        <w:rPr>
          <w:rFonts w:ascii="Times New Roman" w:hAnsi="Times New Roman" w:cs="Times New Roman"/>
          <w:sz w:val="24"/>
          <w:szCs w:val="24"/>
        </w:rPr>
        <w:t>еточков.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задания  уточняем: «Сколько елочек посажено у ворот?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расположены? Сколько цветочков на „клумбе“? Как они расположены? Что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сказать о количестве елочек у ворот и цветочков на клумбе?»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Подводим итог: «Елочки расположены</w:t>
      </w:r>
      <w:r>
        <w:rPr>
          <w:rFonts w:ascii="Times New Roman" w:hAnsi="Times New Roman" w:cs="Times New Roman"/>
          <w:sz w:val="24"/>
          <w:szCs w:val="24"/>
        </w:rPr>
        <w:t xml:space="preserve"> в ряд, их пять, а цветочки растут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клумбе» по кругу, их тоже пять. Елочек и цветочков по пять, поровну».</w:t>
      </w:r>
    </w:p>
    <w:p w:rsidR="00BE44D5" w:rsidRDefault="00BE44D5">
      <w:pPr>
        <w:rPr>
          <w:rFonts w:ascii="Times New Roman" w:hAnsi="Times New Roman" w:cs="Times New Roman"/>
          <w:sz w:val="24"/>
          <w:szCs w:val="24"/>
        </w:rPr>
      </w:pP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часть. Игровое упражнение «Прыгаем близко, прыгаем далеко».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ковре разложены шнуры: 2 близко друг к другу и 2 далеко друг от друга.</w:t>
      </w:r>
    </w:p>
    <w:p w:rsidR="00BE44D5" w:rsidRDefault="00DE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Спрашиваем</w:t>
      </w:r>
      <w:r>
        <w:rPr>
          <w:rFonts w:ascii="Times New Roman" w:hAnsi="Times New Roman" w:cs="Times New Roman"/>
          <w:sz w:val="24"/>
          <w:szCs w:val="24"/>
        </w:rPr>
        <w:t xml:space="preserve"> у детей, как расположены шнуры, и предлагаем перепрыгнуть через них. Затем выясняем у ребёнка, далеко или близко он прыгнул.</w:t>
      </w:r>
    </w:p>
    <w:p w:rsidR="00BE44D5" w:rsidRDefault="00BE44D5">
      <w:pPr>
        <w:rPr>
          <w:rFonts w:ascii="Times New Roman" w:hAnsi="Times New Roman" w:cs="Times New Roman"/>
          <w:sz w:val="24"/>
          <w:szCs w:val="24"/>
        </w:rPr>
      </w:pPr>
    </w:p>
    <w:sectPr w:rsidR="00BE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A5"/>
    <w:rsid w:val="002503FF"/>
    <w:rsid w:val="007B4DA5"/>
    <w:rsid w:val="00BE44D5"/>
    <w:rsid w:val="00DE2BCB"/>
    <w:rsid w:val="5E211BD0"/>
    <w:rsid w:val="7E9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Агафонов</dc:creator>
  <cp:lastModifiedBy>user</cp:lastModifiedBy>
  <cp:revision>4</cp:revision>
  <dcterms:created xsi:type="dcterms:W3CDTF">2020-03-29T19:21:00Z</dcterms:created>
  <dcterms:modified xsi:type="dcterms:W3CDTF">2020-05-19T18:50:00Z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