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6FF0" w14:textId="5AA4D20A" w:rsidR="00416657" w:rsidRPr="00416657" w:rsidRDefault="00416657" w:rsidP="00416657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</w:t>
      </w:r>
      <w:r w:rsidRPr="00416657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14:paraId="06B64945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Возрастные и иные категории детей, на которые ориентирована Программа:</w:t>
      </w:r>
    </w:p>
    <w:p w14:paraId="1A2591F1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Образовательная программа дошкольного образования МБДОУ «Детский сад № 202» разработана в соответствии с действующими нормативными документами в сфере образования.</w:t>
      </w:r>
    </w:p>
    <w:p w14:paraId="2E5C9508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Программа ориентирована на детей с 2 до 7 лет. Срок реализации программы - 6 лет.</w:t>
      </w:r>
    </w:p>
    <w:p w14:paraId="30CE1C83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Возрастные категории детей:</w:t>
      </w:r>
    </w:p>
    <w:p w14:paraId="6E28A7CD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2-3 года - вторая группа раннего возраста;</w:t>
      </w:r>
    </w:p>
    <w:p w14:paraId="28BA57FD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3-4 года - младшая группа;</w:t>
      </w:r>
    </w:p>
    <w:p w14:paraId="0FCE49C6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4-5 лет - средняя группа;</w:t>
      </w:r>
    </w:p>
    <w:p w14:paraId="77F0E1A1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5-6 лет - старшая группа;</w:t>
      </w:r>
    </w:p>
    <w:p w14:paraId="6F0CE03C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6-7 лет - подготовительная к школе группа.</w:t>
      </w:r>
    </w:p>
    <w:p w14:paraId="5C035CA6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Обязательная часть Программы разработана на основе Федеральной образовательной программы дошкольного образования, утвержденной приказом Министерства просвещения Российской Федерации от 25.11.2022г. №1028 «Об утверждении федеральной образовательной программы дошкольного образования» и реализуется во всех возрастных группах.</w:t>
      </w:r>
    </w:p>
    <w:p w14:paraId="08063A14" w14:textId="77777777" w:rsidR="00416657" w:rsidRPr="00416657" w:rsidRDefault="00416657" w:rsidP="00416657">
      <w:pPr>
        <w:spacing w:after="0" w:line="276" w:lineRule="auto"/>
        <w:ind w:left="709" w:firstLine="42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Ссылка на ФОП ДО: http://publication.pravo.gov.ru/Document/View/0001202212280044</w:t>
      </w:r>
    </w:p>
    <w:p w14:paraId="71EEC8B6" w14:textId="0F4BAF8D" w:rsidR="00416657" w:rsidRPr="00416657" w:rsidRDefault="00416657" w:rsidP="00416657">
      <w:pPr>
        <w:spacing w:after="0" w:line="276" w:lineRule="auto"/>
        <w:ind w:left="709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Часть Программы, формируемая участниками образовательных отношений, разработана на основе парциальной программы Князевой О.Л., </w:t>
      </w:r>
      <w:proofErr w:type="spellStart"/>
      <w:r w:rsidRPr="00416657">
        <w:rPr>
          <w:rFonts w:ascii="Times New Roman" w:eastAsia="Calibri" w:hAnsi="Times New Roman" w:cs="Times New Roman"/>
          <w:sz w:val="28"/>
          <w:szCs w:val="28"/>
        </w:rPr>
        <w:t>Маханевой</w:t>
      </w:r>
      <w:proofErr w:type="spellEnd"/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 М.Д. Приобщение детей к истокам русской народной культуры: Учебно-методическое пособие. /Ред. Ермолаев С.Д. Разработано в соответствии с ФГОС. 3-е издание, переработанное и дополненное. – СПб.: Детство-Пресс, 2016. – 304 с., ил. </w:t>
      </w:r>
      <w:proofErr w:type="gramStart"/>
      <w:r w:rsidRPr="00416657">
        <w:rPr>
          <w:rFonts w:ascii="Times New Roman" w:eastAsia="Calibri" w:hAnsi="Times New Roman" w:cs="Times New Roman"/>
          <w:sz w:val="28"/>
          <w:szCs w:val="28"/>
        </w:rPr>
        <w:t>–  реализуется</w:t>
      </w:r>
      <w:proofErr w:type="gramEnd"/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 в группах  детей дошкольного возраста  3-7 лет. </w:t>
      </w:r>
    </w:p>
    <w:p w14:paraId="65E33855" w14:textId="72777339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 Программой предусмотрено взаимодействие с родителями (законными </w:t>
      </w:r>
      <w:proofErr w:type="gramStart"/>
      <w:r w:rsidRPr="00416657">
        <w:rPr>
          <w:rFonts w:ascii="Times New Roman" w:eastAsia="Calibri" w:hAnsi="Times New Roman" w:cs="Times New Roman"/>
          <w:sz w:val="28"/>
          <w:szCs w:val="28"/>
        </w:rPr>
        <w:t>представителями)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16657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 по вопросам воспитания и развития дошкольников, вовлечение родителей в образовательный процесс ДОО.</w:t>
      </w:r>
    </w:p>
    <w:p w14:paraId="58F4FE01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Характеристика взаимодействия педагогического коллектива с семьями детей.</w:t>
      </w:r>
    </w:p>
    <w:p w14:paraId="15C6350A" w14:textId="234479AA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Главные цели взаимодействия педагогического коллектива ДОО с семьями </w:t>
      </w:r>
      <w:proofErr w:type="gramStart"/>
      <w:r w:rsidRPr="00416657">
        <w:rPr>
          <w:rFonts w:ascii="Times New Roman" w:eastAsia="Calibri" w:hAnsi="Times New Roman" w:cs="Times New Roman"/>
          <w:sz w:val="28"/>
          <w:szCs w:val="28"/>
        </w:rPr>
        <w:t>обучающихся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16657">
        <w:rPr>
          <w:rFonts w:ascii="Times New Roman" w:eastAsia="Calibri" w:hAnsi="Times New Roman" w:cs="Times New Roman"/>
          <w:sz w:val="28"/>
          <w:szCs w:val="28"/>
        </w:rPr>
        <w:t>дошкольного</w:t>
      </w:r>
      <w:proofErr w:type="gramEnd"/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 возраста:</w:t>
      </w:r>
    </w:p>
    <w:p w14:paraId="6FED8E8E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- обеспечение психолого-педагогической поддержки семьи и повышение компетентности</w:t>
      </w:r>
    </w:p>
    <w:p w14:paraId="0782DA32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17D7D799" w14:textId="4F48E634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- обеспечение единства подходов к воспитанию и обучению детей в условиях ДОО и </w:t>
      </w:r>
      <w:proofErr w:type="gramStart"/>
      <w:r w:rsidRPr="00416657">
        <w:rPr>
          <w:rFonts w:ascii="Times New Roman" w:eastAsia="Calibri" w:hAnsi="Times New Roman" w:cs="Times New Roman"/>
          <w:sz w:val="28"/>
          <w:szCs w:val="28"/>
        </w:rPr>
        <w:t>семьи;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16657">
        <w:rPr>
          <w:rFonts w:ascii="Times New Roman" w:eastAsia="Calibri" w:hAnsi="Times New Roman" w:cs="Times New Roman"/>
          <w:sz w:val="28"/>
          <w:szCs w:val="28"/>
        </w:rPr>
        <w:t>повышение</w:t>
      </w:r>
      <w:proofErr w:type="gramEnd"/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 воспитательного потенциала семьи.</w:t>
      </w:r>
    </w:p>
    <w:p w14:paraId="4E76C0B4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Достижение целей осуществляется через решение основных задач:</w:t>
      </w:r>
    </w:p>
    <w:p w14:paraId="3CCB951A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-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</w:t>
      </w:r>
      <w:r w:rsidRPr="00416657">
        <w:rPr>
          <w:rFonts w:ascii="Times New Roman" w:eastAsia="Calibri" w:hAnsi="Times New Roman" w:cs="Times New Roman"/>
          <w:sz w:val="28"/>
          <w:szCs w:val="28"/>
        </w:rPr>
        <w:lastRenderedPageBreak/>
        <w:t>дошкольного возраста, а также об образовательной программе, реализуемой в ДОО;</w:t>
      </w:r>
    </w:p>
    <w:p w14:paraId="6923ECDF" w14:textId="5104678A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- просвещение родителей (законных представителей), повышение их правовой, психолого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16657">
        <w:rPr>
          <w:rFonts w:ascii="Times New Roman" w:eastAsia="Calibri" w:hAnsi="Times New Roman" w:cs="Times New Roman"/>
          <w:sz w:val="28"/>
          <w:szCs w:val="28"/>
        </w:rPr>
        <w:t>педагогической компетентности в вопросах охраны и укрепления здоровья, развития и образования детей;</w:t>
      </w:r>
    </w:p>
    <w:p w14:paraId="22430C77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- способствование развитию ответственного и осознанного родительства как базовой основы благополучия семьи;</w:t>
      </w:r>
    </w:p>
    <w:p w14:paraId="5D594717" w14:textId="24DEB828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- построение взаимодействия в форме сотрудничества и установления </w:t>
      </w:r>
      <w:proofErr w:type="spellStart"/>
      <w:r w:rsidRPr="00416657">
        <w:rPr>
          <w:rFonts w:ascii="Times New Roman" w:eastAsia="Calibri" w:hAnsi="Times New Roman" w:cs="Times New Roman"/>
          <w:sz w:val="28"/>
          <w:szCs w:val="28"/>
        </w:rPr>
        <w:t>партнѐрских</w:t>
      </w:r>
      <w:proofErr w:type="spellEnd"/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 отношений с родителями (законными представителями) детей младенческого, раннего и дошкольного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6657">
        <w:rPr>
          <w:rFonts w:ascii="Times New Roman" w:eastAsia="Calibri" w:hAnsi="Times New Roman" w:cs="Times New Roman"/>
          <w:sz w:val="28"/>
          <w:szCs w:val="28"/>
        </w:rPr>
        <w:t>возраста для решения образовательных задач;</w:t>
      </w:r>
    </w:p>
    <w:p w14:paraId="45091F4A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- вовлечение родителей (законных представителей) в образовательный процесс.</w:t>
      </w:r>
    </w:p>
    <w:p w14:paraId="0A022856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Основные направления и формы взаимодействия с родителями (законными представителями) обучающихся:</w:t>
      </w:r>
    </w:p>
    <w:p w14:paraId="0FD2258A" w14:textId="77777777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16657">
        <w:rPr>
          <w:rFonts w:ascii="Times New Roman" w:eastAsia="Calibri" w:hAnsi="Times New Roman" w:cs="Times New Roman"/>
          <w:sz w:val="28"/>
          <w:szCs w:val="28"/>
        </w:rPr>
        <w:t>диагностико</w:t>
      </w:r>
      <w:proofErr w:type="spellEnd"/>
      <w:r w:rsidRPr="00416657">
        <w:rPr>
          <w:rFonts w:ascii="Times New Roman" w:eastAsia="Calibri" w:hAnsi="Times New Roman" w:cs="Times New Roman"/>
          <w:sz w:val="28"/>
          <w:szCs w:val="28"/>
        </w:rPr>
        <w:t>-аналитическое: анкетирование, социальные опросы, Дни открытых дверей;</w:t>
      </w:r>
    </w:p>
    <w:p w14:paraId="18CC2765" w14:textId="7769640D" w:rsidR="00416657" w:rsidRPr="00416657" w:rsidRDefault="00416657" w:rsidP="00416657">
      <w:pPr>
        <w:spacing w:after="0"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 xml:space="preserve">- просветительское и консультационное: родительские собрания, конференции, </w:t>
      </w:r>
      <w:proofErr w:type="gramStart"/>
      <w:r w:rsidRPr="00416657">
        <w:rPr>
          <w:rFonts w:ascii="Times New Roman" w:eastAsia="Calibri" w:hAnsi="Times New Roman" w:cs="Times New Roman"/>
          <w:sz w:val="28"/>
          <w:szCs w:val="28"/>
        </w:rPr>
        <w:t>круглые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16657">
        <w:rPr>
          <w:rFonts w:ascii="Times New Roman" w:eastAsia="Calibri" w:hAnsi="Times New Roman" w:cs="Times New Roman"/>
          <w:sz w:val="28"/>
          <w:szCs w:val="28"/>
        </w:rPr>
        <w:t>столы</w:t>
      </w:r>
      <w:proofErr w:type="gramEnd"/>
      <w:r w:rsidRPr="00416657">
        <w:rPr>
          <w:rFonts w:ascii="Times New Roman" w:eastAsia="Calibri" w:hAnsi="Times New Roman" w:cs="Times New Roman"/>
          <w:sz w:val="28"/>
          <w:szCs w:val="28"/>
        </w:rPr>
        <w:t>, семинары - практикумы, тренинги и ролевые игры, консультации, педагогические гостиные, родительские клубы, информационные проспекты, стенды, ширмы, папки-передвижки, сайт ДОО и социальная группа в сети Интернет;</w:t>
      </w:r>
    </w:p>
    <w:p w14:paraId="6B1017A5" w14:textId="77777777" w:rsidR="00416657" w:rsidRPr="00416657" w:rsidRDefault="00416657" w:rsidP="00416657">
      <w:pPr>
        <w:spacing w:line="276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657">
        <w:rPr>
          <w:rFonts w:ascii="Times New Roman" w:eastAsia="Calibri" w:hAnsi="Times New Roman" w:cs="Times New Roman"/>
          <w:sz w:val="28"/>
          <w:szCs w:val="28"/>
        </w:rPr>
        <w:t>- совместная образовательная деятельность педагогов и родителей (законных представителей) обучающихся: помощь в организации РППС групп и образовательных мероприятий, разработка и реализация образовательных проектов ДОО, выставки семейного творчества; фотовыставки, акции.</w:t>
      </w:r>
    </w:p>
    <w:p w14:paraId="6367F97E" w14:textId="77777777" w:rsidR="00416657" w:rsidRPr="00416657" w:rsidRDefault="00416657" w:rsidP="00416657">
      <w:pPr>
        <w:spacing w:line="276" w:lineRule="auto"/>
        <w:ind w:left="709" w:firstLine="425"/>
        <w:rPr>
          <w:rFonts w:ascii="Times New Roman" w:eastAsia="Calibri" w:hAnsi="Times New Roman" w:cs="Times New Roman"/>
          <w:sz w:val="28"/>
          <w:szCs w:val="28"/>
        </w:rPr>
      </w:pPr>
    </w:p>
    <w:p w14:paraId="26DB4DFC" w14:textId="77777777" w:rsidR="00416657" w:rsidRPr="00416657" w:rsidRDefault="00416657" w:rsidP="00416657">
      <w:pPr>
        <w:spacing w:line="276" w:lineRule="auto"/>
        <w:ind w:left="709" w:firstLine="42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4B9603" w14:textId="77777777" w:rsidR="00416657" w:rsidRPr="00416657" w:rsidRDefault="00416657" w:rsidP="00416657">
      <w:pPr>
        <w:tabs>
          <w:tab w:val="left" w:pos="792"/>
        </w:tabs>
        <w:ind w:left="709" w:firstLine="425"/>
        <w:rPr>
          <w:rFonts w:ascii="Times New Roman" w:eastAsia="Calibri" w:hAnsi="Times New Roman" w:cs="Times New Roman"/>
          <w:sz w:val="32"/>
        </w:rPr>
      </w:pPr>
    </w:p>
    <w:p w14:paraId="5CC6C648" w14:textId="77777777" w:rsidR="00416657" w:rsidRDefault="00416657" w:rsidP="00416657">
      <w:pPr>
        <w:ind w:left="709" w:firstLine="425"/>
      </w:pPr>
    </w:p>
    <w:sectPr w:rsidR="00416657" w:rsidSect="001D4E18">
      <w:pgSz w:w="11906" w:h="16838"/>
      <w:pgMar w:top="567" w:right="567" w:bottom="425" w:left="709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57"/>
    <w:rsid w:val="0041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F3D6"/>
  <w15:chartTrackingRefBased/>
  <w15:docId w15:val="{11B38B25-4C99-4FEB-8431-A16F58CE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2026-05-15T09:31:00Z</dcterms:created>
  <dcterms:modified xsi:type="dcterms:W3CDTF">2026-05-15T09:35:00Z</dcterms:modified>
</cp:coreProperties>
</file>