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3543D" w14:textId="77777777" w:rsidR="00D03529" w:rsidRPr="00D03529" w:rsidRDefault="00D03529" w:rsidP="00D03529">
      <w:pPr>
        <w:shd w:val="clear" w:color="auto" w:fill="FFFFFF"/>
        <w:spacing w:after="0" w:line="615" w:lineRule="atLeast"/>
        <w:ind w:left="-30"/>
        <w:jc w:val="center"/>
        <w:outlineLvl w:val="0"/>
        <w:rPr>
          <w:rFonts w:eastAsia="Times New Roman" w:cstheme="minorHAnsi"/>
          <w:b/>
          <w:bCs/>
          <w:color w:val="222222"/>
          <w:kern w:val="36"/>
          <w:sz w:val="57"/>
          <w:szCs w:val="57"/>
          <w:lang w:eastAsia="ru-RU"/>
        </w:rPr>
      </w:pPr>
      <w:r w:rsidRPr="00D03529">
        <w:rPr>
          <w:rFonts w:eastAsia="Times New Roman" w:cstheme="minorHAnsi"/>
          <w:b/>
          <w:bCs/>
          <w:color w:val="222222"/>
          <w:kern w:val="36"/>
          <w:sz w:val="57"/>
          <w:szCs w:val="57"/>
          <w:lang w:eastAsia="ru-RU"/>
        </w:rPr>
        <w:t>Дидактические игры и упражнения по нетрадиционному рисованию</w:t>
      </w:r>
    </w:p>
    <w:p w14:paraId="0C53A60B" w14:textId="77777777" w:rsidR="00D03529" w:rsidRPr="00D03529" w:rsidRDefault="00D03529" w:rsidP="00D03529">
      <w:pPr>
        <w:shd w:val="clear" w:color="auto" w:fill="FFFFFF"/>
        <w:spacing w:before="60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«УДИВИТЕЛЬНАЯ ЛАДОНЬ»</w:t>
      </w:r>
    </w:p>
    <w:p w14:paraId="0015AD7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w:t>
      </w:r>
      <w:r w:rsidRPr="00D03529">
        <w:rPr>
          <w:rFonts w:eastAsia="Times New Roman" w:cstheme="minorHAnsi"/>
          <w:sz w:val="29"/>
          <w:szCs w:val="29"/>
          <w:lang w:eastAsia="ru-RU"/>
        </w:rPr>
        <w:t> развитие воображения, образного мышления, изобразительных навыков, художественного вкуса.</w:t>
      </w:r>
    </w:p>
    <w:p w14:paraId="5AAC944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Оборудование:</w:t>
      </w:r>
      <w:r w:rsidRPr="00D03529">
        <w:rPr>
          <w:rFonts w:eastAsia="Times New Roman" w:cstheme="minorHAnsi"/>
          <w:b/>
          <w:bCs/>
          <w:i/>
          <w:iCs/>
          <w:sz w:val="29"/>
          <w:szCs w:val="29"/>
          <w:lang w:eastAsia="ru-RU"/>
        </w:rPr>
        <w:t> </w:t>
      </w:r>
      <w:r w:rsidRPr="00D03529">
        <w:rPr>
          <w:rFonts w:eastAsia="Times New Roman" w:cstheme="minorHAnsi"/>
          <w:sz w:val="29"/>
          <w:szCs w:val="29"/>
          <w:lang w:eastAsia="ru-RU"/>
        </w:rPr>
        <w:t>образцы рисунков, выполненных на основе эталона (изображение раскрытой ладони);</w:t>
      </w:r>
      <w:r w:rsidRPr="00D03529">
        <w:rPr>
          <w:rFonts w:eastAsia="Times New Roman" w:cstheme="minorHAnsi"/>
          <w:b/>
          <w:bCs/>
          <w:i/>
          <w:iCs/>
          <w:sz w:val="29"/>
          <w:szCs w:val="29"/>
          <w:lang w:eastAsia="ru-RU"/>
        </w:rPr>
        <w:t> </w:t>
      </w:r>
      <w:r w:rsidRPr="00D03529">
        <w:rPr>
          <w:rFonts w:eastAsia="Times New Roman" w:cstheme="minorHAnsi"/>
          <w:sz w:val="29"/>
          <w:szCs w:val="29"/>
          <w:lang w:eastAsia="ru-RU"/>
        </w:rPr>
        <w:t>лист бумаги, простой карандаш, ластик, наборы цветных карандашей, восковых мелков, краски и кисти (для каждого ребенка).</w:t>
      </w:r>
    </w:p>
    <w:p w14:paraId="29C17722"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Воспитатель предлагает детям обвести свою ладонь с раскрытыми пальцами. После завершения подготовительной работы он говорит: </w:t>
      </w:r>
      <w:r w:rsidRPr="00D03529">
        <w:rPr>
          <w:rFonts w:eastAsia="Times New Roman" w:cstheme="minorHAnsi"/>
          <w:i/>
          <w:iCs/>
          <w:sz w:val="29"/>
          <w:szCs w:val="29"/>
          <w:lang w:eastAsia="ru-RU"/>
        </w:rPr>
        <w:t>«Ребята, у вас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 </w:t>
      </w:r>
      <w:r w:rsidRPr="00D03529">
        <w:rPr>
          <w:rFonts w:eastAsia="Times New Roman" w:cstheme="minorHAnsi"/>
          <w:sz w:val="29"/>
          <w:szCs w:val="29"/>
          <w:lang w:eastAsia="ru-RU"/>
        </w:rPr>
        <w:t>Фантазия ребенка позволит превратить эти контуры в веселые рисунки: в осьминога, ежа, птицу с большим клювом, клоуна, рыбу, солнце и т. д. Пусть малыш раскрасит эти рисунки.</w:t>
      </w:r>
    </w:p>
    <w:p w14:paraId="7E0426D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Примечание</w:t>
      </w:r>
      <w:proofErr w:type="gramStart"/>
      <w:r w:rsidRPr="00D03529">
        <w:rPr>
          <w:rFonts w:eastAsia="Times New Roman" w:cstheme="minorHAnsi"/>
          <w:b/>
          <w:bCs/>
          <w:i/>
          <w:iCs/>
          <w:sz w:val="29"/>
          <w:szCs w:val="29"/>
          <w:lang w:eastAsia="ru-RU"/>
        </w:rPr>
        <w:t>:</w:t>
      </w:r>
      <w:r w:rsidRPr="00D03529">
        <w:rPr>
          <w:rFonts w:eastAsia="Times New Roman" w:cstheme="minorHAnsi"/>
          <w:sz w:val="29"/>
          <w:szCs w:val="29"/>
          <w:lang w:eastAsia="ru-RU"/>
        </w:rPr>
        <w:t> При</w:t>
      </w:r>
      <w:proofErr w:type="gramEnd"/>
      <w:r w:rsidRPr="00D03529">
        <w:rPr>
          <w:rFonts w:eastAsia="Times New Roman" w:cstheme="minorHAnsi"/>
          <w:sz w:val="29"/>
          <w:szCs w:val="29"/>
          <w:lang w:eastAsia="ru-RU"/>
        </w:rPr>
        <w:t xml:space="preserve"> возникновении затруднений, взрослый показывает образцы выполнения задания, но предупреждает детей, что копировать их не следует.</w:t>
      </w:r>
    </w:p>
    <w:p w14:paraId="00522D7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Например:</w:t>
      </w:r>
    </w:p>
    <w:p w14:paraId="6BA70CB6" w14:textId="7890FCDD" w:rsidR="00D03529" w:rsidRPr="00D03529" w:rsidRDefault="00D03529" w:rsidP="00D03529">
      <w:pPr>
        <w:shd w:val="clear" w:color="auto" w:fill="FFFFFF"/>
        <w:spacing w:after="0" w:line="360" w:lineRule="atLeast"/>
        <w:rPr>
          <w:rFonts w:eastAsia="Times New Roman" w:cstheme="minorHAnsi"/>
          <w:sz w:val="29"/>
          <w:szCs w:val="29"/>
          <w:lang w:eastAsia="ru-RU"/>
        </w:rPr>
      </w:pPr>
      <w:r w:rsidRPr="00D03529">
        <w:rPr>
          <w:rFonts w:eastAsia="Times New Roman" w:cstheme="minorHAnsi"/>
          <w:noProof/>
          <w:sz w:val="29"/>
          <w:szCs w:val="29"/>
          <w:lang w:eastAsia="ru-RU"/>
        </w:rPr>
        <w:drawing>
          <wp:inline distT="0" distB="0" distL="0" distR="0" wp14:anchorId="61FB68B3" wp14:editId="32F63130">
            <wp:extent cx="2083981" cy="3284034"/>
            <wp:effectExtent l="0" t="0" r="0" b="0"/>
            <wp:docPr id="2" name="Рисунок 2" descr="Дидактические игры и упражнения по нетрадиционному рисованию,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дактические игры и упражнения по нетрадиционному рисованию, изображение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9957" cy="3293451"/>
                    </a:xfrm>
                    <a:prstGeom prst="rect">
                      <a:avLst/>
                    </a:prstGeom>
                    <a:noFill/>
                    <a:ln>
                      <a:noFill/>
                    </a:ln>
                  </pic:spPr>
                </pic:pic>
              </a:graphicData>
            </a:graphic>
          </wp:inline>
        </w:drawing>
      </w:r>
    </w:p>
    <w:p w14:paraId="029FA433" w14:textId="1835C67E" w:rsidR="00D03529" w:rsidRPr="00D03529" w:rsidRDefault="00D03529" w:rsidP="00D03529">
      <w:pPr>
        <w:shd w:val="clear" w:color="auto" w:fill="FFFFFF"/>
        <w:spacing w:after="0" w:line="360" w:lineRule="atLeast"/>
        <w:rPr>
          <w:rFonts w:eastAsia="Times New Roman" w:cstheme="minorHAnsi"/>
          <w:sz w:val="29"/>
          <w:szCs w:val="29"/>
          <w:lang w:eastAsia="ru-RU"/>
        </w:rPr>
      </w:pPr>
      <w:r w:rsidRPr="00D03529">
        <w:rPr>
          <w:rFonts w:eastAsia="Times New Roman" w:cstheme="minorHAnsi"/>
          <w:noProof/>
          <w:sz w:val="29"/>
          <w:szCs w:val="29"/>
          <w:lang w:eastAsia="ru-RU"/>
        </w:rPr>
        <w:lastRenderedPageBreak/>
        <w:drawing>
          <wp:inline distT="0" distB="0" distL="0" distR="0" wp14:anchorId="04EC7864" wp14:editId="141AFE9C">
            <wp:extent cx="2147777" cy="3566650"/>
            <wp:effectExtent l="0" t="0" r="5080" b="0"/>
            <wp:docPr id="1" name="Рисунок 1" descr="Дидактические игры и упражнения по нетрадиционному рисованию,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дактические игры и упражнения по нетрадиционному рисованию, изображение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983" cy="3575295"/>
                    </a:xfrm>
                    <a:prstGeom prst="rect">
                      <a:avLst/>
                    </a:prstGeom>
                    <a:noFill/>
                    <a:ln>
                      <a:noFill/>
                    </a:ln>
                  </pic:spPr>
                </pic:pic>
              </a:graphicData>
            </a:graphic>
          </wp:inline>
        </w:drawing>
      </w:r>
      <w:bookmarkStart w:id="0" w:name="_GoBack"/>
      <w:bookmarkEnd w:id="0"/>
    </w:p>
    <w:p w14:paraId="416AE09D"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«РАДУГА»</w:t>
      </w:r>
    </w:p>
    <w:p w14:paraId="3C37C7B2"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научить детей рисовать радугу, правильно называть ее цвета, помочь запомнить их расположение, развивать речь и словарный запас ребят.</w:t>
      </w:r>
    </w:p>
    <w:p w14:paraId="42F4CE4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Оборудование: </w:t>
      </w:r>
      <w:r w:rsidRPr="00D03529">
        <w:rPr>
          <w:rFonts w:eastAsia="Times New Roman" w:cstheme="minorHAnsi"/>
          <w:sz w:val="29"/>
          <w:szCs w:val="29"/>
          <w:lang w:eastAsia="ru-RU"/>
        </w:rPr>
        <w:t>образец рисования радуги на листе формата А2, альбомные листы для детей, кисточки, гуашевые или акварельные краски разных цветов, баночки с чистой водой, тряпочки, палитра для смешивания красок (если понадобится).</w:t>
      </w:r>
    </w:p>
    <w:p w14:paraId="449A791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 </w:t>
      </w:r>
      <w:r w:rsidRPr="00D03529">
        <w:rPr>
          <w:rFonts w:eastAsia="Times New Roman" w:cstheme="minorHAnsi"/>
          <w:sz w:val="29"/>
          <w:szCs w:val="29"/>
          <w:lang w:eastAsia="ru-RU"/>
        </w:rPr>
        <w:t>когда все подготовлено на столах детей, воспитатель говорит, что сегодня игра будет посвящена радуге, и спрашивает, видел ли кто-нибудь радугу на улице, в какое время года это было – зимой или летом, какая погода была в это время – солнечно или только что прошел сильный дождь.</w:t>
      </w:r>
    </w:p>
    <w:p w14:paraId="75247EDC"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После того как дети ответят на поставленные вопросы, воспитатель показывает всем образец рисования радуги и просит ребят назвать цвета, которые они увидели. Затем все хором разучивают фразу, которая помогает запомнить расположение цветов в радуге: каждый (красный) охотник (оранжевый) желает (желтый) знать (зеленый) где (голубой) сидит (синий) фазан (фиолетовый).</w:t>
      </w:r>
    </w:p>
    <w:p w14:paraId="1423A26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Следующим этапом можно попросить ребят нарисовать радугу самостоятельно, используя для этого акварельные краски. Если дети в группе хорошо усвоили материал и знают способы получения разных цветов из красного, синего и желтого, то они вполне могут нарисовать радугу, используя для этого только три основных цвета.</w:t>
      </w:r>
      <w:r w:rsidRPr="00D03529">
        <w:rPr>
          <w:rFonts w:eastAsia="Times New Roman" w:cstheme="minorHAnsi"/>
          <w:sz w:val="29"/>
          <w:szCs w:val="29"/>
          <w:lang w:eastAsia="ru-RU"/>
        </w:rPr>
        <w:br/>
        <w:t xml:space="preserve">В случае если малыши к этому еще не готовы, то воспитатель просит их нарисовать </w:t>
      </w:r>
      <w:r w:rsidRPr="00D03529">
        <w:rPr>
          <w:rFonts w:eastAsia="Times New Roman" w:cstheme="minorHAnsi"/>
          <w:sz w:val="29"/>
          <w:szCs w:val="29"/>
          <w:lang w:eastAsia="ru-RU"/>
        </w:rPr>
        <w:lastRenderedPageBreak/>
        <w:t>данную картинку, используя уже готовые краски фиолетового, оранжевого и зеленого цветов.</w:t>
      </w:r>
    </w:p>
    <w:p w14:paraId="361A133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«ЧЕРНОЕ И БЕЛОЕ»</w:t>
      </w:r>
    </w:p>
    <w:p w14:paraId="2160485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развивать внимательность, ловкость, быстроту, умение быстро действовать в зависимости от ситуации.</w:t>
      </w:r>
    </w:p>
    <w:p w14:paraId="05C3711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Оборудование:</w:t>
      </w:r>
      <w:r w:rsidRPr="00D03529">
        <w:rPr>
          <w:rFonts w:eastAsia="Times New Roman" w:cstheme="minorHAnsi"/>
          <w:sz w:val="29"/>
          <w:szCs w:val="29"/>
          <w:lang w:eastAsia="ru-RU"/>
        </w:rPr>
        <w:t> картонный диск диаметром 30–40 см, одна сторона которого окрашена в белый цвет, другая – в черный.</w:t>
      </w:r>
    </w:p>
    <w:p w14:paraId="35D67080"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воспитатель делит всех игроков на 2 команды: «черных» и «белых», которые выстраиваются вдоль прочерченных линий друг против друга. Одна команда должна ловить другую, но делать это можно только после полученного сигнала и только на игровом поле, которое ограничивается начерченными линиями. Воспитатель бросает диск, и все смотрят, каким цветом вверх он упал. Если это черный, то команда «черных» начинает ловить команду «белых», которые в свою очередь стараются проскочить за противоположную линию, считающуюся теперь их домиком. Все пойманные участники выходят из игры. Побеждает та команда, в которой осталось большее количество игроков.</w:t>
      </w:r>
    </w:p>
    <w:p w14:paraId="7EA69C9D"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Для закрепления названий цветов можно диск окрасить в другие цвета (например, с одной стороны в синий, с другой – в зеленый). Можно использовать и другие сочетания, помогающие ребятам в игровой форме запомнить нужные оттенки.</w:t>
      </w:r>
    </w:p>
    <w:p w14:paraId="58D32320"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«РАЗНОЦВЕТНОЕ ДОМИНО»</w:t>
      </w:r>
    </w:p>
    <w:p w14:paraId="36F778A3"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научить детей правилам игры в детское домино, показать важность подбора нужного цвета, продолжить обучение правильному названию цветов.</w:t>
      </w:r>
    </w:p>
    <w:p w14:paraId="4EDBE246"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Оборудование:</w:t>
      </w:r>
      <w:r w:rsidRPr="00D03529">
        <w:rPr>
          <w:rFonts w:eastAsia="Times New Roman" w:cstheme="minorHAnsi"/>
          <w:sz w:val="29"/>
          <w:szCs w:val="29"/>
          <w:lang w:eastAsia="ru-RU"/>
        </w:rPr>
        <w:t> детское домино из 28 штук, в котором вместо картинок квадраты окрашены в разные цвета (которых должно быть 7 видов).</w:t>
      </w:r>
    </w:p>
    <w:p w14:paraId="64848832"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воспитатель набирает команду игроков, в которой должно быть не более 4 человек, и раздает домино. Каждому участнику достается по 7 штук. После этого один из игроков, которому досталась карточка «красный-красный» выкладывает ее на стол. 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 Выигрывает человек, у которого раньше остальных закончатся карточки домино.</w:t>
      </w:r>
    </w:p>
    <w:p w14:paraId="4B69CE2A"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lastRenderedPageBreak/>
        <w:t>Если в игре участвуют только 2 или 3 человека, то на столе должны остаться 14 или 7 карточек, перевернутых цветами вниз. Они будут служить запасными для тех ребят, у которых во время игры не оказалось нужного цвета.</w:t>
      </w:r>
      <w:r w:rsidRPr="00D03529">
        <w:rPr>
          <w:rFonts w:eastAsia="Times New Roman" w:cstheme="minorHAnsi"/>
          <w:sz w:val="29"/>
          <w:szCs w:val="29"/>
          <w:lang w:eastAsia="ru-RU"/>
        </w:rPr>
        <w:br/>
        <w:t>Для лучшего закрепления названия цветов желательно просить детей называть их, когда они выкладывают необходимую карточку на стол.</w:t>
      </w:r>
    </w:p>
    <w:p w14:paraId="3516FF9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«ВЕСЕЛЫЕ ОБЕЗЬЯНКИ»</w:t>
      </w:r>
    </w:p>
    <w:p w14:paraId="4E5837F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формировать навыки по различению и правильному называнию цветов, развивать быстроту, ловкость, артистизм, умение самостоятельно действовать в сложившейся ситуации.</w:t>
      </w:r>
    </w:p>
    <w:p w14:paraId="2968F9F2"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Оборудование:</w:t>
      </w:r>
      <w:r w:rsidRPr="00D03529">
        <w:rPr>
          <w:rFonts w:eastAsia="Times New Roman" w:cstheme="minorHAnsi"/>
          <w:sz w:val="29"/>
          <w:szCs w:val="29"/>
          <w:lang w:eastAsia="ru-RU"/>
        </w:rPr>
        <w:t> маски обезьянок для каждого участника, 2 мяча, 2 обруча, 2 гимнастические палки.</w:t>
      </w:r>
    </w:p>
    <w:p w14:paraId="3B49774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воспитатель набирает команду игроков, в которой должно быть 8-10 человек, и просит участников надеть маски обезьянок. Для игры требуется еще один ребенок, который будет исполнять роль водящего. Условия игры заключаются в том, что водящий отворачивается от обезьянок, называет цвет, и просит выполнить определенное задание. Если участник игры с легкостью справился с полученным заданием, то он остается в команде, но если не справился, то выбывает. Победителем становится та обезьянка, которая смогла выполнить все задания. Задания для участников могут звучать следующим образом:1) отгадай, в какой руке я спрятал конфету;2) ты должен присесть на месте 10 раз; 3) ответь на вопрос, как кричит петух, и продемонстрируй это 3 раза; 4) расскажи самую смешную историю, которая происходила с тобой в жизни; 5) пробежать 2 круга вокруг стола; 6) другие (в зависимости от возраста участников</w:t>
      </w:r>
    </w:p>
    <w:p w14:paraId="0C70D740"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"ВОЛШЕБНЫЙ КРУГ" (ЦВЕТОВОЙ КРУГ»)</w:t>
      </w:r>
    </w:p>
    <w:p w14:paraId="5FFE758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закрепить знания детей об основных и составных цветах, о теплых и холодных цветах. Систематизировать знания детей о различных видах живописи, художниках, работающих в этих жанрах. Воспитывать интерес к искусству. Активизировать речь детей.</w:t>
      </w:r>
    </w:p>
    <w:p w14:paraId="3FEFE6F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Оборудование:</w:t>
      </w:r>
      <w:r w:rsidRPr="00D03529">
        <w:rPr>
          <w:rFonts w:eastAsia="Times New Roman" w:cstheme="minorHAnsi"/>
          <w:sz w:val="29"/>
          <w:szCs w:val="29"/>
          <w:lang w:eastAsia="ru-RU"/>
        </w:rPr>
        <w:t> круг, вырезанный из фанеры, диаметром 50 см, разделенный на 7 секторов, окрашенных в основные и составные цвета. В центре круга расположена стрелка, которую вращают рукой. Карточки с изображением пейзажей, натюрмортов, портретов для каждого играющего (10Х10), круг красного цвета, диаметром 6 см, квадрат зеленого цвета (6Х6) для каждого играющего, призовые фишки.</w:t>
      </w:r>
    </w:p>
    <w:p w14:paraId="717C04D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lastRenderedPageBreak/>
        <w:t>Ход игры:</w:t>
      </w:r>
      <w:r w:rsidRPr="00D03529">
        <w:rPr>
          <w:rFonts w:eastAsia="Times New Roman" w:cstheme="minorHAnsi"/>
          <w:sz w:val="29"/>
          <w:szCs w:val="29"/>
          <w:lang w:eastAsia="ru-RU"/>
        </w:rPr>
        <w:t> Воспитатель вспоминает с детьми, что в Царстве короля Палитры живут разные краски: основные - красная, синяя и желтая и составные - которые получаются при смешивании 2-х основных цветов. Это оранжевая, фиолетовая и коричневая краски. Воспитатель предлагает детям поиграть с волшебным кругом. Воспитатель объясняет правила: после того, как он начнет вращать стрелку, дети внимательно наблюдают, на каком цвете остановится стрелка. Они должны определить, какой это цвет: основной или составной и быстро поднять геометрическую фигуру: круг для основного цвета, треугольник для составного. Фишку получает ребенок, который быстро и правильно выполнит задание. Дополнительную фишку получает ребенок, который первым сможет рассказать, из каких двух основных цветов составлен составной цвет.</w:t>
      </w:r>
    </w:p>
    <w:p w14:paraId="3DD2A30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2 вариант игры:</w:t>
      </w:r>
    </w:p>
    <w:p w14:paraId="54C4B47B"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Воспитатель выкладывает на цветовой круг карточки с изображением пейзажа, натюрморта или портрета. Среди карточек есть изображения картин, с которыми они уже познакомились на занятиях: Левитан "Золотая осень", Шишкин, Серов, Врубель, Грабарь и др.</w:t>
      </w:r>
      <w:r w:rsidRPr="00D03529">
        <w:rPr>
          <w:rFonts w:eastAsia="Times New Roman" w:cstheme="minorHAnsi"/>
          <w:sz w:val="29"/>
          <w:szCs w:val="29"/>
          <w:lang w:eastAsia="ru-RU"/>
        </w:rPr>
        <w:br/>
        <w:t>Воспитатель вращает стрелку. После остановки стрелки, детям предлагается назвать жанр живописи. Правильно назвавший получает фишку. Дополнительные фишки могут получить дети, которые смогут назвать автора картины, ее название. Воспитатель может предложить детям по очереди вращать стрелку.</w:t>
      </w:r>
    </w:p>
    <w:p w14:paraId="194CBF55"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"ЦИРК ЗАЖИГАЕТ ОГНИ"</w:t>
      </w:r>
    </w:p>
    <w:p w14:paraId="3054E1E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учить создавать целостную картину цирка на подмалевке, решать задачи по пространственному освоению листа. Закрепить знания детей об артистах цирка, атрибутах, используемых на представлениях. Уточнить знания о костюмах артистов: акробатов, жонглеров, клоунов, укротителей животных.</w:t>
      </w:r>
      <w:r w:rsidRPr="00D03529">
        <w:rPr>
          <w:rFonts w:eastAsia="Times New Roman" w:cstheme="minorHAnsi"/>
          <w:sz w:val="29"/>
          <w:szCs w:val="29"/>
          <w:lang w:eastAsia="ru-RU"/>
        </w:rPr>
        <w:br/>
        <w:t>Активизация словаря детей: арена, прожекторы, дрессировщики, жонглеры и т.д.</w:t>
      </w:r>
    </w:p>
    <w:p w14:paraId="436AC2A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br/>
        <w:t>Педагог предлагает детям рассмотреть подмалевки арены цирка, атрибуты и инвентарь, которые артисты используют для выступлений. Затем рассматриваются фигурки цирковых артистов, их костюмы, фигурки цирковых животных. Педагог предлагает детям на подмалевке выложить цирковой номер и рассказать о нем. Необходимо оказывать детям помощь при составлении композиции на подмалевке.</w:t>
      </w:r>
    </w:p>
    <w:p w14:paraId="71B9ED1C"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"НАРОДНЫЙ КОСТЮМ"</w:t>
      </w:r>
    </w:p>
    <w:p w14:paraId="04CA3BB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lastRenderedPageBreak/>
        <w:t>Цель игры:</w:t>
      </w:r>
      <w:r w:rsidRPr="00D03529">
        <w:rPr>
          <w:rFonts w:eastAsia="Times New Roman" w:cstheme="minorHAnsi"/>
          <w:sz w:val="29"/>
          <w:szCs w:val="29"/>
          <w:lang w:eastAsia="ru-RU"/>
        </w:rPr>
        <w:t xml:space="preserve"> приобщать детей к прошлому национальной культуры. Закреплять знания об особенностях народного костюма: головные уборы, элементы одежды. Развивать общие </w:t>
      </w:r>
      <w:proofErr w:type="spellStart"/>
      <w:r w:rsidRPr="00D03529">
        <w:rPr>
          <w:rFonts w:eastAsia="Times New Roman" w:cstheme="minorHAnsi"/>
          <w:sz w:val="29"/>
          <w:szCs w:val="29"/>
          <w:lang w:eastAsia="ru-RU"/>
        </w:rPr>
        <w:t>познавательские</w:t>
      </w:r>
      <w:proofErr w:type="spellEnd"/>
      <w:r w:rsidRPr="00D03529">
        <w:rPr>
          <w:rFonts w:eastAsia="Times New Roman" w:cstheme="minorHAnsi"/>
          <w:sz w:val="29"/>
          <w:szCs w:val="29"/>
          <w:lang w:eastAsia="ru-RU"/>
        </w:rPr>
        <w:t xml:space="preserve"> способности:</w:t>
      </w:r>
      <w:r w:rsidRPr="00D03529">
        <w:rPr>
          <w:rFonts w:eastAsia="Times New Roman" w:cstheme="minorHAnsi"/>
          <w:sz w:val="29"/>
          <w:szCs w:val="29"/>
          <w:lang w:eastAsia="ru-RU"/>
        </w:rPr>
        <w:br/>
        <w:t>- умение описывать предметы одежды, высказывать предположения;</w:t>
      </w:r>
      <w:r w:rsidRPr="00D03529">
        <w:rPr>
          <w:rFonts w:eastAsia="Times New Roman" w:cstheme="minorHAnsi"/>
          <w:sz w:val="29"/>
          <w:szCs w:val="29"/>
          <w:lang w:eastAsia="ru-RU"/>
        </w:rPr>
        <w:br/>
        <w:t>- сравнивать свой образ с людьми, жившими ранее;</w:t>
      </w:r>
      <w:r w:rsidRPr="00D03529">
        <w:rPr>
          <w:rFonts w:eastAsia="Times New Roman" w:cstheme="minorHAnsi"/>
          <w:sz w:val="29"/>
          <w:szCs w:val="29"/>
          <w:lang w:eastAsia="ru-RU"/>
        </w:rPr>
        <w:br/>
        <w:t>- классифицировать предметы костюма в зависимости от положения людей в обществе (простые крестьяне, духовенство, знать, воины).</w:t>
      </w:r>
      <w:r w:rsidRPr="00D03529">
        <w:rPr>
          <w:rFonts w:eastAsia="Times New Roman" w:cstheme="minorHAnsi"/>
          <w:sz w:val="29"/>
          <w:szCs w:val="29"/>
          <w:lang w:eastAsia="ru-RU"/>
        </w:rPr>
        <w:br/>
        <w:t>Развивать эстетический вкус, воспитывать чувство гордости за русский народ.</w:t>
      </w:r>
      <w:r w:rsidRPr="00D03529">
        <w:rPr>
          <w:rFonts w:eastAsia="Times New Roman" w:cstheme="minorHAnsi"/>
          <w:sz w:val="29"/>
          <w:szCs w:val="29"/>
          <w:lang w:eastAsia="ru-RU"/>
        </w:rPr>
        <w:br/>
        <w:t>Активизация словаря детей: "веночек", "шаровары", "</w:t>
      </w:r>
      <w:proofErr w:type="spellStart"/>
      <w:r w:rsidRPr="00D03529">
        <w:rPr>
          <w:rFonts w:eastAsia="Times New Roman" w:cstheme="minorHAnsi"/>
          <w:sz w:val="29"/>
          <w:szCs w:val="29"/>
          <w:lang w:eastAsia="ru-RU"/>
        </w:rPr>
        <w:t>свитка"и</w:t>
      </w:r>
      <w:proofErr w:type="spellEnd"/>
      <w:r w:rsidRPr="00D03529">
        <w:rPr>
          <w:rFonts w:eastAsia="Times New Roman" w:cstheme="minorHAnsi"/>
          <w:sz w:val="29"/>
          <w:szCs w:val="29"/>
          <w:lang w:eastAsia="ru-RU"/>
        </w:rPr>
        <w:t xml:space="preserve"> т. д..</w:t>
      </w:r>
    </w:p>
    <w:p w14:paraId="5D61AEB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p>
    <w:p w14:paraId="0778E7D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 xml:space="preserve">Игра рассчитана на то, что дети знакомы со стихами </w:t>
      </w:r>
      <w:proofErr w:type="spellStart"/>
      <w:r w:rsidRPr="00D03529">
        <w:rPr>
          <w:rFonts w:eastAsia="Times New Roman" w:cstheme="minorHAnsi"/>
          <w:sz w:val="29"/>
          <w:szCs w:val="29"/>
          <w:lang w:eastAsia="ru-RU"/>
        </w:rPr>
        <w:t>Т.Г.Шевченко</w:t>
      </w:r>
      <w:proofErr w:type="spellEnd"/>
      <w:r w:rsidRPr="00D03529">
        <w:rPr>
          <w:rFonts w:eastAsia="Times New Roman" w:cstheme="minorHAnsi"/>
          <w:sz w:val="29"/>
          <w:szCs w:val="29"/>
          <w:lang w:eastAsia="ru-RU"/>
        </w:rPr>
        <w:t>, украинскими народными сказками. Предварительная работа проводилась и по ознакомлению с творчеством художников-</w:t>
      </w:r>
      <w:proofErr w:type="gramStart"/>
      <w:r w:rsidRPr="00D03529">
        <w:rPr>
          <w:rFonts w:eastAsia="Times New Roman" w:cstheme="minorHAnsi"/>
          <w:sz w:val="29"/>
          <w:szCs w:val="29"/>
          <w:lang w:eastAsia="ru-RU"/>
        </w:rPr>
        <w:t>иллюстраторов ,</w:t>
      </w:r>
      <w:proofErr w:type="gramEnd"/>
      <w:r w:rsidRPr="00D03529">
        <w:rPr>
          <w:rFonts w:eastAsia="Times New Roman" w:cstheme="minorHAnsi"/>
          <w:sz w:val="29"/>
          <w:szCs w:val="29"/>
          <w:lang w:eastAsia="ru-RU"/>
        </w:rPr>
        <w:t xml:space="preserve"> с картинами поэта и художника Шевченко.</w:t>
      </w:r>
      <w:r w:rsidRPr="00D03529">
        <w:rPr>
          <w:rFonts w:eastAsia="Times New Roman" w:cstheme="minorHAnsi"/>
          <w:sz w:val="29"/>
          <w:szCs w:val="29"/>
          <w:lang w:eastAsia="ru-RU"/>
        </w:rPr>
        <w:br/>
        <w:t>Педагог читает отрывок из сказок и предлагает одеть героя в костюм, объяснить выбор костюма, название деталей костюма.</w:t>
      </w:r>
      <w:r w:rsidRPr="00D03529">
        <w:rPr>
          <w:rFonts w:eastAsia="Times New Roman" w:cstheme="minorHAnsi"/>
          <w:sz w:val="29"/>
          <w:szCs w:val="29"/>
          <w:lang w:eastAsia="ru-RU"/>
        </w:rPr>
        <w:br/>
        <w:t>Вариант игры: детям предлагается сравнить костюмы героев народных сказок и героев зарубежных сказок.</w:t>
      </w:r>
    </w:p>
    <w:p w14:paraId="44630DE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"ПОДВОДНЫЙ МИР"</w:t>
      </w:r>
    </w:p>
    <w:p w14:paraId="2718445C"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закрепить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w:t>
      </w:r>
    </w:p>
    <w:p w14:paraId="69034C2B"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proofErr w:type="gramStart"/>
      <w:r w:rsidRPr="00D03529">
        <w:rPr>
          <w:rFonts w:eastAsia="Times New Roman" w:cstheme="minorHAnsi"/>
          <w:b/>
          <w:bCs/>
          <w:sz w:val="29"/>
          <w:szCs w:val="29"/>
          <w:lang w:eastAsia="ru-RU"/>
        </w:rPr>
        <w:t>:</w:t>
      </w:r>
      <w:r w:rsidRPr="00D03529">
        <w:rPr>
          <w:rFonts w:eastAsia="Times New Roman" w:cstheme="minorHAnsi"/>
          <w:sz w:val="29"/>
          <w:szCs w:val="29"/>
          <w:lang w:eastAsia="ru-RU"/>
        </w:rPr>
        <w:t> Вместе с</w:t>
      </w:r>
      <w:proofErr w:type="gramEnd"/>
      <w:r w:rsidRPr="00D03529">
        <w:rPr>
          <w:rFonts w:eastAsia="Times New Roman" w:cstheme="minorHAnsi"/>
          <w:sz w:val="29"/>
          <w:szCs w:val="29"/>
          <w:lang w:eastAsia="ru-RU"/>
        </w:rPr>
        <w:t xml:space="preserve">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p w14:paraId="3E8E0A2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"ТЕАТР"</w:t>
      </w:r>
    </w:p>
    <w:p w14:paraId="6A284FA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познакомить детей с видом искусства - театром. Объяснить условности этого жанра: костюм, декорация, сцена. Учить детей подбирать для инсценировки декорации, костюмы для героев. Учить создавать сюжетную композицию на подмалевке, создавать театральное действие. Развивать воображение, фантазию, актерское мастерство. Упражнять в составлении связного рассказа. Активизировать словарь детей.</w:t>
      </w:r>
    </w:p>
    <w:p w14:paraId="2784E9E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lastRenderedPageBreak/>
        <w:t>Предварительная работа: педагог рассказывает детям о виде искусства - театре и его особенностях: в театре существует сцена, на которой происходит театральное действие. На сцене выступают актеры, которые могут исполнять самые разнообразные роли: изображать животных и людей, сказочных героев. Для этого театральными художниками создаются костюмы. Для одного и того же спектакля могут быть созданы разные декорации и костюмы. Все актеры обязательно учат свои роли и пытаются передать образы своих героев.</w:t>
      </w:r>
    </w:p>
    <w:p w14:paraId="310DFEC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p>
    <w:p w14:paraId="00F443E2"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Педагог показывает детям подмалевки сцены и предлагает инсценировать сказку по желанию детей. Дети вспоминают героев сказки, подбирают соответствующие декорации, выкладывают на подмалевке театральное действие и рассказывают о нем.</w:t>
      </w:r>
    </w:p>
    <w:p w14:paraId="35DCE6E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Вариант игры:</w:t>
      </w:r>
    </w:p>
    <w:p w14:paraId="76940A48"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Педагог рассматривает театральные костюмы, предлагает детям охарактеризовать этих героев, подобрать необходимые декорации, выложить на подмалевке театральное действие и рассказать о нем.</w:t>
      </w:r>
    </w:p>
    <w:p w14:paraId="285B5EF3"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"ПРИДУМАЙ ПЕЙЗАЖ"</w:t>
      </w:r>
    </w:p>
    <w:p w14:paraId="54564E3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упражнять детей в составлении композиции с многоплановым содержанием, выделении главного размером. Упражнять детей в составлении композиции, объединенной единым содержанием. Закреплять знания детей о сезонных изменениях в природе. Уточнение знаний детей о пейзаже, как виде живописи, закрепление знаний о художниках, работающих в этом жанре. Развивать наблюдательность детей, творческую фантазию.</w:t>
      </w:r>
      <w:r w:rsidRPr="00D03529">
        <w:rPr>
          <w:rFonts w:eastAsia="Times New Roman" w:cstheme="minorHAnsi"/>
          <w:sz w:val="29"/>
          <w:szCs w:val="29"/>
          <w:lang w:eastAsia="ru-RU"/>
        </w:rPr>
        <w:br/>
        <w:t>Активизация словаря: "пейзаж", "живопись", "времена года".</w:t>
      </w:r>
    </w:p>
    <w:p w14:paraId="0E0482AF"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Игровой материал: "подмалевки" различных времен года, вырезанные силуэты деревьев (соответствующих различным временам года), деревянные дома, церкви, фишки.</w:t>
      </w:r>
    </w:p>
    <w:p w14:paraId="5E16251A"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p>
    <w:p w14:paraId="129A32C3"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Воспитатель раскладывает перед детьми "подмалевки" 4 времен года и подносы с вырезанными силуэтами деревьев и домов. Детям предлагается прослушать стихотворение о времени года, определить, когда это бывает и придумать картину природы, соответствующую этому времени года.</w:t>
      </w:r>
      <w:r w:rsidRPr="00D03529">
        <w:rPr>
          <w:rFonts w:eastAsia="Times New Roman" w:cstheme="minorHAnsi"/>
          <w:sz w:val="29"/>
          <w:szCs w:val="29"/>
          <w:lang w:eastAsia="ru-RU"/>
        </w:rPr>
        <w:br/>
      </w:r>
      <w:r w:rsidRPr="00D03529">
        <w:rPr>
          <w:rFonts w:eastAsia="Times New Roman" w:cstheme="minorHAnsi"/>
          <w:i/>
          <w:iCs/>
          <w:sz w:val="29"/>
          <w:szCs w:val="29"/>
          <w:lang w:eastAsia="ru-RU"/>
        </w:rPr>
        <w:t>Осень на опушке краски разводила, по листве тихонько кистью проводила.</w:t>
      </w:r>
      <w:r w:rsidRPr="00D03529">
        <w:rPr>
          <w:rFonts w:eastAsia="Times New Roman" w:cstheme="minorHAnsi"/>
          <w:i/>
          <w:iCs/>
          <w:sz w:val="29"/>
          <w:szCs w:val="29"/>
          <w:lang w:eastAsia="ru-RU"/>
        </w:rPr>
        <w:br/>
      </w:r>
      <w:r w:rsidRPr="00D03529">
        <w:rPr>
          <w:rFonts w:eastAsia="Times New Roman" w:cstheme="minorHAnsi"/>
          <w:i/>
          <w:iCs/>
          <w:sz w:val="29"/>
          <w:szCs w:val="29"/>
          <w:lang w:eastAsia="ru-RU"/>
        </w:rPr>
        <w:lastRenderedPageBreak/>
        <w:t>Пожелтел орешник и зарделись клены. В пурпуре осинки, только дуб зеленый.</w:t>
      </w:r>
      <w:r w:rsidRPr="00D03529">
        <w:rPr>
          <w:rFonts w:eastAsia="Times New Roman" w:cstheme="minorHAnsi"/>
          <w:i/>
          <w:iCs/>
          <w:sz w:val="29"/>
          <w:szCs w:val="29"/>
          <w:lang w:eastAsia="ru-RU"/>
        </w:rPr>
        <w:br/>
        <w:t>Утешает осень - не жалейте лето! Посмотрите - роща золотом одета!</w:t>
      </w:r>
    </w:p>
    <w:p w14:paraId="409A0DED"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 xml:space="preserve">Сигналом к началу работы служит включение музыки из альбома </w:t>
      </w:r>
      <w:proofErr w:type="spellStart"/>
      <w:r w:rsidRPr="00D03529">
        <w:rPr>
          <w:rFonts w:eastAsia="Times New Roman" w:cstheme="minorHAnsi"/>
          <w:sz w:val="29"/>
          <w:szCs w:val="29"/>
          <w:lang w:eastAsia="ru-RU"/>
        </w:rPr>
        <w:t>П.И.Чайковского</w:t>
      </w:r>
      <w:proofErr w:type="spellEnd"/>
      <w:r w:rsidRPr="00D03529">
        <w:rPr>
          <w:rFonts w:eastAsia="Times New Roman" w:cstheme="minorHAnsi"/>
          <w:sz w:val="29"/>
          <w:szCs w:val="29"/>
          <w:lang w:eastAsia="ru-RU"/>
        </w:rPr>
        <w:t xml:space="preserve"> "Времена года". Дети составляют картину, пока звучит фрагмент музыки. Затем воспитатель рассматривает полученные картины, вместе с детьми определяет правильность составленной композиции. Фишку получает тот ребенок, который правильно решил задачу по композиционному освоению листа, передал перспективу, правильно выбрал предметы по размеру. Дополнительные фишки может получить ребенок, который расскажет о художниках, работающих в этом жанре, сможет назвать их картины.</w:t>
      </w:r>
      <w:r w:rsidRPr="00D03529">
        <w:rPr>
          <w:rFonts w:eastAsia="Times New Roman" w:cstheme="minorHAnsi"/>
          <w:sz w:val="29"/>
          <w:szCs w:val="29"/>
          <w:lang w:eastAsia="ru-RU"/>
        </w:rPr>
        <w:br/>
        <w:t>Затем воспитатель читает стихи о другом времени года, включает музыку, и дети составляют новый пейзаж.</w:t>
      </w:r>
    </w:p>
    <w:p w14:paraId="7115019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w:t>
      </w:r>
      <w:r w:rsidRPr="00D03529">
        <w:rPr>
          <w:rFonts w:eastAsia="Times New Roman" w:cstheme="minorHAnsi"/>
          <w:b/>
          <w:bCs/>
          <w:i/>
          <w:iCs/>
          <w:sz w:val="29"/>
          <w:szCs w:val="29"/>
          <w:lang w:eastAsia="ru-RU"/>
        </w:rPr>
        <w:t>ПОДБЕРИ ИЗОБРАЖЕНИЯ К ИГРУШКЕ»</w:t>
      </w:r>
    </w:p>
    <w:p w14:paraId="4DEA8BB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r w:rsidRPr="00D03529">
        <w:rPr>
          <w:rFonts w:eastAsia="Times New Roman" w:cstheme="minorHAnsi"/>
          <w:b/>
          <w:bCs/>
          <w:sz w:val="29"/>
          <w:szCs w:val="29"/>
          <w:lang w:eastAsia="ru-RU"/>
        </w:rPr>
        <w:t>.</w:t>
      </w:r>
    </w:p>
    <w:p w14:paraId="39FEDC8C"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 Выигрывает тот, кто скорее заполнит все клетки.</w:t>
      </w:r>
    </w:p>
    <w:p w14:paraId="015FC460"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Варианты игры могут быть разнообразны. Например, на картинке изображены реальные предметы, дети отбирают вырезанные из картона силуэтные изображения и накладывают на реальные изображения.</w:t>
      </w:r>
    </w:p>
    <w:p w14:paraId="51FD3E5D"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Формирование способов сличения, анализа предметов и их изображений является эффективным приемом обогащения предметных представлений. Этому способствуют игры типа «Наложи предмет на его изображение», «Составь предмет из частей», «Найди такой же предмет», «Найди такую же половинку предмета, изображения».</w:t>
      </w:r>
    </w:p>
    <w:p w14:paraId="7B4E450F"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При этом важно учитывать индивидуальные различительные возможности зрения. При низкой остроте зрения и отсутствии навыков восприятия изображения лучше начинать работу по сличению предмета с его реальным, цветным изображением, а затем можно перейти к сличению предмета с силуэтным изображением.</w:t>
      </w:r>
    </w:p>
    <w:p w14:paraId="04BC3C80"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«КТО БОЛЬШЕ И БЫСТРЕЕ НАРИСУЕТ КРУЖОЧКИ»</w:t>
      </w:r>
    </w:p>
    <w:p w14:paraId="4469AB4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lastRenderedPageBreak/>
        <w:t>Цель игры:</w:t>
      </w:r>
      <w:r w:rsidRPr="00D03529">
        <w:rPr>
          <w:rFonts w:eastAsia="Times New Roman" w:cstheme="minorHAnsi"/>
          <w:sz w:val="29"/>
          <w:szCs w:val="29"/>
          <w:lang w:eastAsia="ru-RU"/>
        </w:rPr>
        <w:t> упражнять детей с помощью рисования по трафаретам в изображении кругов разной величины, учить детей дорисовывать к кругам прямые линии, изображать яблоко и ягоды вишни.</w:t>
      </w:r>
    </w:p>
    <w:p w14:paraId="24DCA626"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Материал: трафареты с прорезями кругов разной величины, фломастеры, листы бумаги.</w:t>
      </w:r>
    </w:p>
    <w:p w14:paraId="3FDED41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Педагог предлагает рассмотреть трафареты, выделить большие и маленькие круги, показывает, как накладывать трафарет, как обводить. Можно предложить детям раскрасить круги, не снимая трафарета, закрашивание вести круговыми движениями, так, как рисуют клубочки ниток. Можно показать детям преобразование кругов в мячи путем деления круга двумя линиями: одна рисуется – слева - направо, а другая рисуется - справа – налево.</w:t>
      </w:r>
    </w:p>
    <w:p w14:paraId="627BAA2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«КАКАЯ! КАКОЕ! КАКОЙ!»</w:t>
      </w:r>
    </w:p>
    <w:p w14:paraId="3D3CA48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Дети встают в круг, передают из рук в руки какой-либо природный объект. Познакомившись с ним, ребенок должен выразить свои ощущения в слове. Передвигаясь по кругу, природный объект постепенно раскрывает перед нами свои новые грани. Например, желудь - овальный, гладкий, твердый и т. д.</w:t>
      </w:r>
    </w:p>
    <w:p w14:paraId="5A8034D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«НА ЧТО ПОХОЖЕ»</w:t>
      </w:r>
    </w:p>
    <w:p w14:paraId="0377201A"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Дети передают по кругу природный объект, сравнивая его с другими знакомыми предметами. Например, колосок – на дерево, перышки птички, метелочку, косичку, хвост и т. д.</w:t>
      </w:r>
    </w:p>
    <w:p w14:paraId="0C1747AF"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«СОБЕРИ УЗОР»</w:t>
      </w:r>
    </w:p>
    <w:p w14:paraId="7425CDED"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Воспитатель предлагает детям в индивидуальном порядке выложить на бумажных кругах или полосках узор из плоских природных форм – семян тыквы, арбуза, дыни и т. д. Используется прием чередования контрастных по форме и цвету природных материалов.</w:t>
      </w:r>
    </w:p>
    <w:p w14:paraId="6959F6A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«ПРЕВРАЩАЛОЧКА»</w:t>
      </w:r>
    </w:p>
    <w:p w14:paraId="3B57704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sz w:val="29"/>
          <w:szCs w:val="29"/>
          <w:lang w:eastAsia="ru-RU"/>
        </w:rPr>
        <w:t>Воспитатель предлагает детям, используя различные природные материалы, выложить на листе бумаги любой, знакомый образ, а затем из тех же деталей создать совсем другое изображение.</w:t>
      </w:r>
    </w:p>
    <w:p w14:paraId="247C36C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«КАМУШКИ НА БЕРЕГУ»</w:t>
      </w:r>
    </w:p>
    <w:p w14:paraId="4C4F47D7"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lastRenderedPageBreak/>
        <w:t>Цель</w:t>
      </w:r>
      <w:r w:rsidRPr="00D03529">
        <w:rPr>
          <w:rFonts w:eastAsia="Times New Roman" w:cstheme="minorHAnsi"/>
          <w:sz w:val="29"/>
          <w:szCs w:val="29"/>
          <w:lang w:eastAsia="ru-RU"/>
        </w:rPr>
        <w:t> </w:t>
      </w:r>
      <w:r w:rsidRPr="00D03529">
        <w:rPr>
          <w:rFonts w:eastAsia="Times New Roman" w:cstheme="minorHAnsi"/>
          <w:b/>
          <w:bCs/>
          <w:sz w:val="29"/>
          <w:szCs w:val="29"/>
          <w:lang w:eastAsia="ru-RU"/>
        </w:rPr>
        <w:t>игры:</w:t>
      </w:r>
      <w:r w:rsidRPr="00D03529">
        <w:rPr>
          <w:rFonts w:eastAsia="Times New Roman" w:cstheme="minorHAnsi"/>
          <w:sz w:val="29"/>
          <w:szCs w:val="29"/>
          <w:lang w:eastAsia="ru-RU"/>
        </w:rPr>
        <w:t> научить детей создавать новые образцы на основе восприятия схематических изображений.</w:t>
      </w:r>
    </w:p>
    <w:p w14:paraId="1883D62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Материал:</w:t>
      </w:r>
      <w:r w:rsidRPr="00D03529">
        <w:rPr>
          <w:rFonts w:eastAsia="Times New Roman" w:cstheme="minorHAnsi"/>
          <w:sz w:val="29"/>
          <w:szCs w:val="29"/>
          <w:lang w:eastAsia="ru-RU"/>
        </w:rPr>
        <w:t> большая картинка, на которой изображены морской берег, несколько камушков (5 – 7) разной формы (каждый камень имеет сходство с каким-нибудь предметом, животным или человеком).</w:t>
      </w:r>
    </w:p>
    <w:p w14:paraId="14BA6D5C"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xml:space="preserve"> взрослый показывает детям картинку и говорит: </w:t>
      </w:r>
      <w:proofErr w:type="gramStart"/>
      <w:r w:rsidRPr="00D03529">
        <w:rPr>
          <w:rFonts w:eastAsia="Times New Roman" w:cstheme="minorHAnsi"/>
          <w:sz w:val="29"/>
          <w:szCs w:val="29"/>
          <w:lang w:eastAsia="ru-RU"/>
        </w:rPr>
        <w:t>« По</w:t>
      </w:r>
      <w:proofErr w:type="gramEnd"/>
      <w:r w:rsidRPr="00D03529">
        <w:rPr>
          <w:rFonts w:eastAsia="Times New Roman" w:cstheme="minorHAnsi"/>
          <w:sz w:val="29"/>
          <w:szCs w:val="29"/>
          <w:lang w:eastAsia="ru-RU"/>
        </w:rPr>
        <w:t xml:space="preserve"> этому берегу прошел волшебник и все на своем пути превратил в камушки. Вы должны угадать, что было на берегу и придумать историю про каждый камушек. Что это такое? Как он оказался на берегу? И т. д.»</w:t>
      </w:r>
    </w:p>
    <w:p w14:paraId="4F020CD5"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«ВЕСЕЛЫЙ ГНОМ»</w:t>
      </w:r>
    </w:p>
    <w:p w14:paraId="1CB319E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научить детей создавать образы на основе восприятия схематического изображения предмета.</w:t>
      </w:r>
    </w:p>
    <w:p w14:paraId="1DF47FB1"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Материал:</w:t>
      </w:r>
      <w:r w:rsidRPr="00D03529">
        <w:rPr>
          <w:rFonts w:eastAsia="Times New Roman" w:cstheme="minorHAnsi"/>
          <w:sz w:val="29"/>
          <w:szCs w:val="29"/>
          <w:lang w:eastAsia="ru-RU"/>
        </w:rPr>
        <w:t> </w:t>
      </w:r>
      <w:proofErr w:type="gramStart"/>
      <w:r w:rsidRPr="00D03529">
        <w:rPr>
          <w:rFonts w:eastAsia="Times New Roman" w:cstheme="minorHAnsi"/>
          <w:sz w:val="29"/>
          <w:szCs w:val="29"/>
          <w:lang w:eastAsia="ru-RU"/>
        </w:rPr>
        <w:t>картина</w:t>
      </w:r>
      <w:proofErr w:type="gramEnd"/>
      <w:r w:rsidRPr="00D03529">
        <w:rPr>
          <w:rFonts w:eastAsia="Times New Roman" w:cstheme="minorHAnsi"/>
          <w:sz w:val="29"/>
          <w:szCs w:val="29"/>
          <w:lang w:eastAsia="ru-RU"/>
        </w:rPr>
        <w:t xml:space="preserve"> на которой изображен гном с мешочком в руках и несколько вырезанных из бумаги мешочков разной формы, которые можно накладывать на рисунок и менять в руках у гнома.</w:t>
      </w:r>
    </w:p>
    <w:p w14:paraId="47D3708F"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взрослый показывает детям картинку и говорит, что в гости к детям пришел гном; он принес подарки, но что дети должны угадать сами. Придумайте историю про один из подарков и про ребенка, который его получил.</w:t>
      </w:r>
    </w:p>
    <w:p w14:paraId="1591EDD3"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«НА ЧТО ЭТО ПОХОЖЕ»</w:t>
      </w:r>
    </w:p>
    <w:p w14:paraId="1A5D8342"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научить детей в воображении создавать образы предметов, основываясь на их схематическом изображении.</w:t>
      </w:r>
    </w:p>
    <w:p w14:paraId="10813905"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Материал:</w:t>
      </w:r>
      <w:r w:rsidRPr="00D03529">
        <w:rPr>
          <w:rFonts w:eastAsia="Times New Roman" w:cstheme="minorHAnsi"/>
          <w:sz w:val="29"/>
          <w:szCs w:val="29"/>
          <w:lang w:eastAsia="ru-RU"/>
        </w:rPr>
        <w:t> набор из 10 карточек; на каждой карточке нарисована одна фигурка, которая может восприниматься как деталь или контурное изображение отдельного предмета.</w:t>
      </w:r>
    </w:p>
    <w:p w14:paraId="4875379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взрослый показывает картинку из набора и спрашивает на что это похоже. Важно поддерживать инициативу детей, подчеркивать, что каждый ребенок должен дать свой оригинальный ответ.</w:t>
      </w:r>
    </w:p>
    <w:p w14:paraId="53E1FC89"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«ЧУДЕСНЫЙ ЛЕС»</w:t>
      </w:r>
    </w:p>
    <w:p w14:paraId="1FA1F075"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научить детей создавать в воображении ситуации на основе их схематического изображения.</w:t>
      </w:r>
    </w:p>
    <w:p w14:paraId="2292866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lastRenderedPageBreak/>
        <w:t>Материал:</w:t>
      </w:r>
      <w:r w:rsidRPr="00D03529">
        <w:rPr>
          <w:rFonts w:eastAsia="Times New Roman" w:cstheme="minorHAnsi"/>
          <w:sz w:val="29"/>
          <w:szCs w:val="29"/>
          <w:lang w:eastAsia="ru-RU"/>
        </w:rPr>
        <w:t> одинаковые листы бумаги, на которых нарисовано несколько деревьев и в разных местах расположены неоконченные, неоформленные изображения. Наборы цветных карандашей.</w:t>
      </w:r>
    </w:p>
    <w:p w14:paraId="6A3C0033"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взрослый раздает детям листы бумаги и предлагает нарисовать лес, полный чудес, а затем рассказать про него историю.</w:t>
      </w:r>
    </w:p>
    <w:p w14:paraId="1AE0A75B"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i/>
          <w:iCs/>
          <w:sz w:val="29"/>
          <w:szCs w:val="29"/>
          <w:lang w:eastAsia="ru-RU"/>
        </w:rPr>
        <w:t>«ПЕРЕВЕРТЫШИ»</w:t>
      </w:r>
    </w:p>
    <w:p w14:paraId="37810714"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Цель игры:</w:t>
      </w:r>
      <w:r w:rsidRPr="00D03529">
        <w:rPr>
          <w:rFonts w:eastAsia="Times New Roman" w:cstheme="minorHAnsi"/>
          <w:sz w:val="29"/>
          <w:szCs w:val="29"/>
          <w:lang w:eastAsia="ru-RU"/>
        </w:rPr>
        <w:t> учить детей создавать в воображении образы предметов на основе восприятия схематических изображений отдельных деталей этих предметов.</w:t>
      </w:r>
    </w:p>
    <w:p w14:paraId="6BF96CDE" w14:textId="77777777" w:rsidR="00D03529" w:rsidRPr="00D03529" w:rsidRDefault="00D03529" w:rsidP="00D03529">
      <w:pPr>
        <w:shd w:val="clear" w:color="auto" w:fill="FFFFFF"/>
        <w:spacing w:before="360" w:after="0" w:line="360" w:lineRule="atLeast"/>
        <w:rPr>
          <w:rFonts w:eastAsia="Times New Roman" w:cstheme="minorHAnsi"/>
          <w:sz w:val="29"/>
          <w:szCs w:val="29"/>
          <w:lang w:eastAsia="ru-RU"/>
        </w:rPr>
      </w:pPr>
      <w:r w:rsidRPr="00D03529">
        <w:rPr>
          <w:rFonts w:eastAsia="Times New Roman" w:cstheme="minorHAnsi"/>
          <w:b/>
          <w:bCs/>
          <w:sz w:val="29"/>
          <w:szCs w:val="29"/>
          <w:lang w:eastAsia="ru-RU"/>
        </w:rPr>
        <w:t>Материал:</w:t>
      </w:r>
      <w:r w:rsidRPr="00D03529">
        <w:rPr>
          <w:rFonts w:eastAsia="Times New Roman" w:cstheme="minorHAnsi"/>
          <w:sz w:val="29"/>
          <w:szCs w:val="29"/>
          <w:lang w:eastAsia="ru-RU"/>
        </w:rPr>
        <w:t> Карандаши, наборы из 8 – 16 карточек. Каждое изображение расположено таким образом, чтобы осталось свободное место для дорисовывания картинки.</w:t>
      </w:r>
    </w:p>
    <w:p w14:paraId="5AD28259" w14:textId="77777777" w:rsidR="00D03529" w:rsidRPr="00D03529" w:rsidRDefault="00D03529" w:rsidP="00D03529">
      <w:pPr>
        <w:shd w:val="clear" w:color="auto" w:fill="FFFFFF"/>
        <w:spacing w:before="360" w:line="360" w:lineRule="atLeast"/>
        <w:rPr>
          <w:rFonts w:eastAsia="Times New Roman" w:cstheme="minorHAnsi"/>
          <w:sz w:val="29"/>
          <w:szCs w:val="29"/>
          <w:lang w:eastAsia="ru-RU"/>
        </w:rPr>
      </w:pPr>
      <w:r w:rsidRPr="00D03529">
        <w:rPr>
          <w:rFonts w:eastAsia="Times New Roman" w:cstheme="minorHAnsi"/>
          <w:b/>
          <w:bCs/>
          <w:sz w:val="29"/>
          <w:szCs w:val="29"/>
          <w:lang w:eastAsia="ru-RU"/>
        </w:rPr>
        <w:t>Ход игры:</w:t>
      </w:r>
      <w:r w:rsidRPr="00D03529">
        <w:rPr>
          <w:rFonts w:eastAsia="Times New Roman" w:cstheme="minorHAnsi"/>
          <w:sz w:val="29"/>
          <w:szCs w:val="29"/>
          <w:lang w:eastAsia="ru-RU"/>
        </w:rPr>
        <w:t> взрослый предлагает детям пририсовать к фигурке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Когда дети выполнят задание – взять карточки с другой фигуркой.</w:t>
      </w:r>
    </w:p>
    <w:p w14:paraId="1F548BAC" w14:textId="77777777" w:rsidR="00BA4F53" w:rsidRPr="00D03529" w:rsidRDefault="00BA4F53" w:rsidP="00D03529">
      <w:pPr>
        <w:pStyle w:val="a3"/>
        <w:rPr>
          <w:rFonts w:cstheme="minorHAnsi"/>
          <w:sz w:val="24"/>
          <w:szCs w:val="24"/>
        </w:rPr>
      </w:pPr>
    </w:p>
    <w:sectPr w:rsidR="00BA4F53" w:rsidRPr="00D03529" w:rsidSect="00D035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25"/>
    <w:rsid w:val="007F6C25"/>
    <w:rsid w:val="00BA4F53"/>
    <w:rsid w:val="00D03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A8D6"/>
  <w15:chartTrackingRefBased/>
  <w15:docId w15:val="{B25280C2-F302-4FAE-BD27-62F7FB70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035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3529"/>
    <w:pPr>
      <w:spacing w:after="0" w:line="240" w:lineRule="auto"/>
    </w:pPr>
  </w:style>
  <w:style w:type="character" w:customStyle="1" w:styleId="10">
    <w:name w:val="Заголовок 1 Знак"/>
    <w:basedOn w:val="a0"/>
    <w:link w:val="1"/>
    <w:uiPriority w:val="9"/>
    <w:rsid w:val="00D03529"/>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D03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529"/>
    <w:rPr>
      <w:b/>
      <w:bCs/>
    </w:rPr>
  </w:style>
  <w:style w:type="character" w:styleId="a5">
    <w:name w:val="Emphasis"/>
    <w:basedOn w:val="a0"/>
    <w:uiPriority w:val="20"/>
    <w:qFormat/>
    <w:rsid w:val="00D03529"/>
    <w:rPr>
      <w:i/>
      <w:iCs/>
    </w:rPr>
  </w:style>
  <w:style w:type="paragraph" w:styleId="a6">
    <w:name w:val="Normal (Web)"/>
    <w:basedOn w:val="a"/>
    <w:uiPriority w:val="99"/>
    <w:semiHidden/>
    <w:unhideWhenUsed/>
    <w:rsid w:val="00D03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delim">
    <w:name w:val="num_delim"/>
    <w:basedOn w:val="a0"/>
    <w:rsid w:val="00D03529"/>
  </w:style>
  <w:style w:type="character" w:styleId="a7">
    <w:name w:val="Hyperlink"/>
    <w:basedOn w:val="a0"/>
    <w:uiPriority w:val="99"/>
    <w:semiHidden/>
    <w:unhideWhenUsed/>
    <w:rsid w:val="00D03529"/>
    <w:rPr>
      <w:color w:val="0000FF"/>
      <w:u w:val="single"/>
    </w:rPr>
  </w:style>
  <w:style w:type="character" w:customStyle="1" w:styleId="articlelayerheaderdatepublished">
    <w:name w:val="article_layer__header_date_published"/>
    <w:basedOn w:val="a0"/>
    <w:rsid w:val="00D03529"/>
  </w:style>
  <w:style w:type="character" w:customStyle="1" w:styleId="articlelayerunsubscribelabel">
    <w:name w:val="article_layer__unsubscribe_label"/>
    <w:basedOn w:val="a0"/>
    <w:rsid w:val="00D0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60437">
      <w:bodyDiv w:val="1"/>
      <w:marLeft w:val="0"/>
      <w:marRight w:val="0"/>
      <w:marTop w:val="0"/>
      <w:marBottom w:val="0"/>
      <w:divBdr>
        <w:top w:val="none" w:sz="0" w:space="0" w:color="auto"/>
        <w:left w:val="none" w:sz="0" w:space="0" w:color="auto"/>
        <w:bottom w:val="none" w:sz="0" w:space="0" w:color="auto"/>
        <w:right w:val="none" w:sz="0" w:space="0" w:color="auto"/>
      </w:divBdr>
      <w:divsChild>
        <w:div w:id="1720591884">
          <w:marLeft w:val="0"/>
          <w:marRight w:val="0"/>
          <w:marTop w:val="0"/>
          <w:marBottom w:val="450"/>
          <w:divBdr>
            <w:top w:val="none" w:sz="0" w:space="0" w:color="auto"/>
            <w:left w:val="none" w:sz="0" w:space="0" w:color="auto"/>
            <w:bottom w:val="none" w:sz="0" w:space="0" w:color="auto"/>
            <w:right w:val="none" w:sz="0" w:space="0" w:color="auto"/>
          </w:divBdr>
          <w:divsChild>
            <w:div w:id="1887333303">
              <w:marLeft w:val="0"/>
              <w:marRight w:val="0"/>
              <w:marTop w:val="0"/>
              <w:marBottom w:val="450"/>
              <w:divBdr>
                <w:top w:val="none" w:sz="0" w:space="0" w:color="auto"/>
                <w:left w:val="none" w:sz="0" w:space="0" w:color="auto"/>
                <w:bottom w:val="none" w:sz="0" w:space="0" w:color="auto"/>
                <w:right w:val="none" w:sz="0" w:space="0" w:color="auto"/>
              </w:divBdr>
              <w:divsChild>
                <w:div w:id="675615125">
                  <w:marLeft w:val="0"/>
                  <w:marRight w:val="0"/>
                  <w:marTop w:val="0"/>
                  <w:marBottom w:val="0"/>
                  <w:divBdr>
                    <w:top w:val="none" w:sz="0" w:space="0" w:color="auto"/>
                    <w:left w:val="none" w:sz="0" w:space="0" w:color="auto"/>
                    <w:bottom w:val="none" w:sz="0" w:space="0" w:color="auto"/>
                    <w:right w:val="none" w:sz="0" w:space="0" w:color="auto"/>
                  </w:divBdr>
                  <w:divsChild>
                    <w:div w:id="1483085867">
                      <w:marLeft w:val="0"/>
                      <w:marRight w:val="0"/>
                      <w:marTop w:val="0"/>
                      <w:marBottom w:val="0"/>
                      <w:divBdr>
                        <w:top w:val="none" w:sz="0" w:space="0" w:color="auto"/>
                        <w:left w:val="none" w:sz="0" w:space="0" w:color="auto"/>
                        <w:bottom w:val="none" w:sz="0" w:space="0" w:color="auto"/>
                        <w:right w:val="none" w:sz="0" w:space="0" w:color="auto"/>
                      </w:divBdr>
                      <w:divsChild>
                        <w:div w:id="18618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4720">
                  <w:marLeft w:val="0"/>
                  <w:marRight w:val="0"/>
                  <w:marTop w:val="0"/>
                  <w:marBottom w:val="0"/>
                  <w:divBdr>
                    <w:top w:val="none" w:sz="0" w:space="0" w:color="auto"/>
                    <w:left w:val="none" w:sz="0" w:space="0" w:color="auto"/>
                    <w:bottom w:val="none" w:sz="0" w:space="0" w:color="auto"/>
                    <w:right w:val="none" w:sz="0" w:space="0" w:color="auto"/>
                  </w:divBdr>
                  <w:divsChild>
                    <w:div w:id="563490703">
                      <w:marLeft w:val="0"/>
                      <w:marRight w:val="0"/>
                      <w:marTop w:val="0"/>
                      <w:marBottom w:val="0"/>
                      <w:divBdr>
                        <w:top w:val="none" w:sz="0" w:space="0" w:color="auto"/>
                        <w:left w:val="none" w:sz="0" w:space="0" w:color="auto"/>
                        <w:bottom w:val="none" w:sz="0" w:space="0" w:color="auto"/>
                        <w:right w:val="none" w:sz="0" w:space="0" w:color="auto"/>
                      </w:divBdr>
                      <w:divsChild>
                        <w:div w:id="4850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3152">
              <w:marLeft w:val="0"/>
              <w:marRight w:val="0"/>
              <w:marTop w:val="450"/>
              <w:marBottom w:val="450"/>
              <w:divBdr>
                <w:top w:val="none" w:sz="0" w:space="0" w:color="EBEBEB"/>
                <w:left w:val="none" w:sz="0" w:space="0" w:color="EBEBEB"/>
                <w:bottom w:val="none" w:sz="0" w:space="0" w:color="EBEBEB"/>
                <w:right w:val="none" w:sz="0" w:space="0" w:color="EBEBEB"/>
              </w:divBdr>
              <w:divsChild>
                <w:div w:id="973490457">
                  <w:marLeft w:val="0"/>
                  <w:marRight w:val="0"/>
                  <w:marTop w:val="0"/>
                  <w:marBottom w:val="0"/>
                  <w:divBdr>
                    <w:top w:val="none" w:sz="0" w:space="0" w:color="auto"/>
                    <w:left w:val="none" w:sz="0" w:space="0" w:color="auto"/>
                    <w:bottom w:val="none" w:sz="0" w:space="0" w:color="auto"/>
                    <w:right w:val="none" w:sz="0" w:space="0" w:color="auto"/>
                  </w:divBdr>
                  <w:divsChild>
                    <w:div w:id="49112928">
                      <w:marLeft w:val="0"/>
                      <w:marRight w:val="0"/>
                      <w:marTop w:val="0"/>
                      <w:marBottom w:val="0"/>
                      <w:divBdr>
                        <w:top w:val="none" w:sz="0" w:space="0" w:color="auto"/>
                        <w:left w:val="none" w:sz="0" w:space="0" w:color="auto"/>
                        <w:bottom w:val="none" w:sz="0" w:space="0" w:color="auto"/>
                        <w:right w:val="none" w:sz="0" w:space="0" w:color="auto"/>
                      </w:divBdr>
                      <w:divsChild>
                        <w:div w:id="2010599109">
                          <w:marLeft w:val="0"/>
                          <w:marRight w:val="0"/>
                          <w:marTop w:val="0"/>
                          <w:marBottom w:val="0"/>
                          <w:divBdr>
                            <w:top w:val="none" w:sz="0" w:space="0" w:color="auto"/>
                            <w:left w:val="none" w:sz="0" w:space="0" w:color="auto"/>
                            <w:bottom w:val="none" w:sz="0" w:space="0" w:color="auto"/>
                            <w:right w:val="none" w:sz="0" w:space="0" w:color="auto"/>
                          </w:divBdr>
                        </w:div>
                      </w:divsChild>
                    </w:div>
                    <w:div w:id="167124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9339">
          <w:marLeft w:val="0"/>
          <w:marRight w:val="0"/>
          <w:marTop w:val="0"/>
          <w:marBottom w:val="2700"/>
          <w:divBdr>
            <w:top w:val="none" w:sz="0" w:space="0" w:color="auto"/>
            <w:left w:val="none" w:sz="0" w:space="0" w:color="auto"/>
            <w:bottom w:val="none" w:sz="0" w:space="0" w:color="auto"/>
            <w:right w:val="none" w:sz="0" w:space="0" w:color="auto"/>
          </w:divBdr>
          <w:divsChild>
            <w:div w:id="1803115844">
              <w:marLeft w:val="0"/>
              <w:marRight w:val="0"/>
              <w:marTop w:val="0"/>
              <w:marBottom w:val="0"/>
              <w:divBdr>
                <w:top w:val="none" w:sz="0" w:space="0" w:color="auto"/>
                <w:left w:val="none" w:sz="0" w:space="0" w:color="auto"/>
                <w:bottom w:val="none" w:sz="0" w:space="0" w:color="auto"/>
                <w:right w:val="none" w:sz="0" w:space="0" w:color="auto"/>
              </w:divBdr>
              <w:divsChild>
                <w:div w:id="826019886">
                  <w:marLeft w:val="0"/>
                  <w:marRight w:val="0"/>
                  <w:marTop w:val="0"/>
                  <w:marBottom w:val="0"/>
                  <w:divBdr>
                    <w:top w:val="none" w:sz="0" w:space="0" w:color="auto"/>
                    <w:left w:val="none" w:sz="0" w:space="0" w:color="auto"/>
                    <w:bottom w:val="none" w:sz="0" w:space="0" w:color="auto"/>
                    <w:right w:val="none" w:sz="0" w:space="0" w:color="auto"/>
                  </w:divBdr>
                </w:div>
                <w:div w:id="1325208480">
                  <w:marLeft w:val="0"/>
                  <w:marRight w:val="0"/>
                  <w:marTop w:val="0"/>
                  <w:marBottom w:val="0"/>
                  <w:divBdr>
                    <w:top w:val="none" w:sz="0" w:space="0" w:color="auto"/>
                    <w:left w:val="none" w:sz="0" w:space="0" w:color="auto"/>
                    <w:bottom w:val="none" w:sz="0" w:space="0" w:color="auto"/>
                    <w:right w:val="none" w:sz="0" w:space="0" w:color="auto"/>
                  </w:divBdr>
                  <w:divsChild>
                    <w:div w:id="9793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2858</Words>
  <Characters>16294</Characters>
  <Application>Microsoft Office Word</Application>
  <DocSecurity>0</DocSecurity>
  <Lines>135</Lines>
  <Paragraphs>38</Paragraphs>
  <ScaleCrop>false</ScaleCrop>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Детский</dc:creator>
  <cp:keywords/>
  <dc:description/>
  <cp:lastModifiedBy>Сад Детский</cp:lastModifiedBy>
  <cp:revision>3</cp:revision>
  <dcterms:created xsi:type="dcterms:W3CDTF">2020-03-25T07:21:00Z</dcterms:created>
  <dcterms:modified xsi:type="dcterms:W3CDTF">2020-03-25T07:23:00Z</dcterms:modified>
</cp:coreProperties>
</file>