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16" w:rsidRDefault="00097B1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7B16" w:rsidRDefault="00097B16">
      <w:pPr>
        <w:pStyle w:val="ConsPlusNormal"/>
        <w:ind w:firstLine="540"/>
        <w:jc w:val="both"/>
        <w:outlineLvl w:val="0"/>
      </w:pPr>
    </w:p>
    <w:p w:rsidR="00097B16" w:rsidRDefault="00097B16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097B16" w:rsidRDefault="00097B16">
      <w:pPr>
        <w:pStyle w:val="ConsPlusTitle"/>
        <w:jc w:val="center"/>
      </w:pPr>
    </w:p>
    <w:p w:rsidR="00097B16" w:rsidRDefault="00097B16">
      <w:pPr>
        <w:pStyle w:val="ConsPlusTitle"/>
        <w:jc w:val="center"/>
      </w:pPr>
      <w:r>
        <w:t>ПОСТАНОВЛЕНИЕ</w:t>
      </w:r>
    </w:p>
    <w:p w:rsidR="00097B16" w:rsidRDefault="00097B16">
      <w:pPr>
        <w:pStyle w:val="ConsPlusTitle"/>
        <w:jc w:val="center"/>
      </w:pPr>
      <w:proofErr w:type="gramStart"/>
      <w:r>
        <w:t>от</w:t>
      </w:r>
      <w:proofErr w:type="gramEnd"/>
      <w:r>
        <w:t xml:space="preserve"> 31 декабря 2013 г. N 1033</w:t>
      </w:r>
    </w:p>
    <w:p w:rsidR="00097B16" w:rsidRDefault="00097B16">
      <w:pPr>
        <w:pStyle w:val="ConsPlusTitle"/>
        <w:jc w:val="center"/>
      </w:pPr>
    </w:p>
    <w:p w:rsidR="00097B16" w:rsidRDefault="00097B16">
      <w:pPr>
        <w:pStyle w:val="ConsPlusTitle"/>
        <w:jc w:val="center"/>
      </w:pPr>
      <w:bookmarkStart w:id="0" w:name="_GoBack"/>
      <w:r>
        <w:t>О КОМПЕНСАЦИИ ЧАСТИ РОДИТЕЛЬСКОЙ ПЛАТЫ ЗА ПРИСМОТР И УХОД</w:t>
      </w:r>
    </w:p>
    <w:p w:rsidR="00097B16" w:rsidRDefault="00097B16">
      <w:pPr>
        <w:pStyle w:val="ConsPlusTitle"/>
        <w:jc w:val="center"/>
      </w:pPr>
      <w:r>
        <w:t>ЗА РЕБЕНКОМ В ОБРАЗОВАТЕЛЬНЫХ ОРГАНИЗАЦИЯХ, РЕАЛИЗУЮЩИХ</w:t>
      </w:r>
    </w:p>
    <w:p w:rsidR="00097B16" w:rsidRDefault="00097B16">
      <w:pPr>
        <w:pStyle w:val="ConsPlusTitle"/>
        <w:jc w:val="center"/>
      </w:pPr>
      <w:r>
        <w:t>ОБРАЗОВАТЕЛЬНУЮ ПРОГРАММУ ДОШКОЛЬНОГО ОБРАЗОВАНИЯ</w:t>
      </w:r>
      <w:bookmarkEnd w:id="0"/>
    </w:p>
    <w:p w:rsidR="00097B16" w:rsidRDefault="00097B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7B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B16" w:rsidRDefault="00097B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B16" w:rsidRDefault="00097B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B16" w:rsidRDefault="00097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7B16" w:rsidRDefault="00097B1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Нижегородской области</w:t>
            </w:r>
          </w:p>
          <w:p w:rsidR="00097B16" w:rsidRDefault="00097B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27.01.2014 </w:t>
            </w:r>
            <w:hyperlink r:id="rId5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26.05.2016 </w:t>
            </w:r>
            <w:hyperlink r:id="rId6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29.09.2017 </w:t>
            </w:r>
            <w:hyperlink r:id="rId7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>,</w:t>
            </w:r>
          </w:p>
          <w:p w:rsidR="00097B16" w:rsidRDefault="00097B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8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24.05.2018 </w:t>
            </w:r>
            <w:hyperlink r:id="rId9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28.12.2021 </w:t>
            </w:r>
            <w:hyperlink r:id="rId10">
              <w:r>
                <w:rPr>
                  <w:color w:val="0000FF"/>
                </w:rPr>
                <w:t>N 1233</w:t>
              </w:r>
            </w:hyperlink>
            <w:r>
              <w:rPr>
                <w:color w:val="392C69"/>
              </w:rPr>
              <w:t>,</w:t>
            </w:r>
          </w:p>
          <w:p w:rsidR="00097B16" w:rsidRDefault="00097B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18.09.2023 </w:t>
            </w:r>
            <w:hyperlink r:id="rId1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B16" w:rsidRDefault="00097B16">
            <w:pPr>
              <w:pStyle w:val="ConsPlusNormal"/>
            </w:pPr>
          </w:p>
        </w:tc>
      </w:tr>
    </w:tbl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  <w:r>
        <w:t xml:space="preserve">На основании </w:t>
      </w:r>
      <w:hyperlink r:id="rId12">
        <w:r>
          <w:rPr>
            <w:color w:val="0000FF"/>
          </w:rPr>
          <w:t>части 6 статьи 65</w:t>
        </w:r>
      </w:hyperlink>
      <w:r>
        <w:t xml:space="preserve"> Федерального закона от 29 декабря 2012 г. N 273-ФЗ "Об образовании в Российской Федерации" Правительство Нижегородской области постановляет:</w:t>
      </w:r>
    </w:p>
    <w:p w:rsidR="00097B16" w:rsidRDefault="00097B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28.12.2021 N 1233)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7">
        <w:r>
          <w:rPr>
            <w:color w:val="0000FF"/>
          </w:rPr>
          <w:t>Порядок</w:t>
        </w:r>
      </w:hyperlink>
      <w:r>
        <w:t xml:space="preserve"> обращения за получением компенсации части родительской платы за присмотр и уход за детьми в образовательных организациях, находящихся на территории Нижегородской области, реализующих образовательную программу дошкольного образования, и порядок ее выплаты.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2. Утвердить прилагаемую </w:t>
      </w:r>
      <w:hyperlink w:anchor="P219">
        <w:r>
          <w:rPr>
            <w:color w:val="0000FF"/>
          </w:rPr>
          <w:t>Методику</w:t>
        </w:r>
      </w:hyperlink>
      <w:r>
        <w:t xml:space="preserve"> расчета среднего размера родительской платы за присмотр и уход за ребенком в государственных, муниципальных образовательных организациях, расположенных на территории Нижегородской области, реализующих образовательную программу дошкольного образования, по муниципальным и городским округам Нижегородской области для выплаты компенсации родителям (законным представителям), внесшим родительскую плату за присмотр и уход за ребенком в государственных, муниципальных и частных образовательных организациях, находящихся на территории Нижегородской области, реализующих образовательную программу дошкольного образования.</w:t>
      </w:r>
    </w:p>
    <w:p w:rsidR="00097B16" w:rsidRDefault="00097B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Нижегородской области от 28.12.2021 </w:t>
      </w:r>
      <w:hyperlink r:id="rId14">
        <w:r>
          <w:rPr>
            <w:color w:val="0000FF"/>
          </w:rPr>
          <w:t>N 1233</w:t>
        </w:r>
      </w:hyperlink>
      <w:r>
        <w:t xml:space="preserve">, от 18.09.2023 </w:t>
      </w:r>
      <w:hyperlink r:id="rId15">
        <w:r>
          <w:rPr>
            <w:color w:val="0000FF"/>
          </w:rPr>
          <w:t>N 843</w:t>
        </w:r>
      </w:hyperlink>
      <w:r>
        <w:t>)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3. Министерству образования и науки Нижегородской области обеспечить предоставление субвенций бюджетам муниципальных и городских округов Нижегородской области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платы, из средств областного бюджета.</w:t>
      </w:r>
    </w:p>
    <w:p w:rsidR="00097B16" w:rsidRDefault="00097B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Нижегородской области от 28.12.2021 </w:t>
      </w:r>
      <w:hyperlink r:id="rId16">
        <w:r>
          <w:rPr>
            <w:color w:val="0000FF"/>
          </w:rPr>
          <w:t>N 1233</w:t>
        </w:r>
      </w:hyperlink>
      <w:r>
        <w:t xml:space="preserve">, от 18.09.2023 </w:t>
      </w:r>
      <w:hyperlink r:id="rId17">
        <w:r>
          <w:rPr>
            <w:color w:val="0000FF"/>
          </w:rPr>
          <w:t>N 843</w:t>
        </w:r>
      </w:hyperlink>
      <w:r>
        <w:t>)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и городских округов Нижегородской области:</w:t>
      </w:r>
    </w:p>
    <w:p w:rsidR="00097B16" w:rsidRDefault="00097B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Нижегородской области от 28.12.2021 </w:t>
      </w:r>
      <w:hyperlink r:id="rId18">
        <w:r>
          <w:rPr>
            <w:color w:val="0000FF"/>
          </w:rPr>
          <w:t>N 1233</w:t>
        </w:r>
      </w:hyperlink>
      <w:r>
        <w:t xml:space="preserve">, от 18.09.2023 </w:t>
      </w:r>
      <w:hyperlink r:id="rId19">
        <w:r>
          <w:rPr>
            <w:color w:val="0000FF"/>
          </w:rPr>
          <w:t>N 843</w:t>
        </w:r>
      </w:hyperlink>
      <w:r>
        <w:t>)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4.1. Своевременно и в полном объеме производить выплату компенсации части </w:t>
      </w:r>
      <w:r>
        <w:lastRenderedPageBreak/>
        <w:t>родительской платы за присмотр и уход за ребенком в образовательных организациях, реализующих образовательную программу дошкольного образования, в соответствии с настоящим постановлением.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4.2. Представлять ежемесячно не позднее 12-го числа месяца, следующего за отчетным периодом, в министерство образования и науки Нижегородской области отчетность о произведенных объемах расходов на выплату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по формам, утвержденным министерством образования и науки Нижегородской области.</w:t>
      </w:r>
    </w:p>
    <w:p w:rsidR="00097B16" w:rsidRDefault="00097B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Нижегородской области от 28.12.2021 </w:t>
      </w:r>
      <w:hyperlink r:id="rId20">
        <w:r>
          <w:rPr>
            <w:color w:val="0000FF"/>
          </w:rPr>
          <w:t>N 1233</w:t>
        </w:r>
      </w:hyperlink>
      <w:r>
        <w:t xml:space="preserve">, от 18.09.2023 </w:t>
      </w:r>
      <w:hyperlink r:id="rId21">
        <w:r>
          <w:rPr>
            <w:color w:val="0000FF"/>
          </w:rPr>
          <w:t>N 843</w:t>
        </w:r>
      </w:hyperlink>
      <w:r>
        <w:t>)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4.3. Исключен.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18.09.2023 N 843.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4.4. Исключен.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26.05.2016 N 306.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27.01.2014 N 25.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097B16" w:rsidRDefault="00097B16">
      <w:pPr>
        <w:pStyle w:val="ConsPlusNormal"/>
        <w:spacing w:before="220"/>
        <w:ind w:firstLine="540"/>
        <w:jc w:val="both"/>
      </w:pPr>
      <w:hyperlink r:id="rId25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Нижегородской области от 15 февраля 2007 года N 45 "О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образования";</w:t>
      </w:r>
    </w:p>
    <w:p w:rsidR="00097B16" w:rsidRDefault="00097B16">
      <w:pPr>
        <w:pStyle w:val="ConsPlusNormal"/>
        <w:spacing w:before="220"/>
        <w:ind w:firstLine="540"/>
        <w:jc w:val="both"/>
      </w:pPr>
      <w:hyperlink r:id="rId26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Нижегородской области от 17 августа 2007 года N 295 "О внесении изменений в постановление Правительства Нижегородской области от 15 февраля 2007 года N 45";</w:t>
      </w:r>
    </w:p>
    <w:p w:rsidR="00097B16" w:rsidRDefault="00097B16">
      <w:pPr>
        <w:pStyle w:val="ConsPlusNormal"/>
        <w:spacing w:before="220"/>
        <w:ind w:firstLine="540"/>
        <w:jc w:val="both"/>
      </w:pPr>
      <w:hyperlink r:id="rId27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Нижегородской области от 7 марта 2008 года N 68 "О внесении изменений в постановление Правительства Нижегородской области от 15 февраля 2007 года N 45";</w:t>
      </w:r>
    </w:p>
    <w:p w:rsidR="00097B16" w:rsidRDefault="00097B16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пункты 4</w:t>
        </w:r>
      </w:hyperlink>
      <w:r>
        <w:t xml:space="preserve">, </w:t>
      </w:r>
      <w:hyperlink r:id="rId29">
        <w:r>
          <w:rPr>
            <w:color w:val="0000FF"/>
          </w:rPr>
          <w:t>5</w:t>
        </w:r>
      </w:hyperlink>
      <w:r>
        <w:t xml:space="preserve">, </w:t>
      </w:r>
      <w:hyperlink r:id="rId30">
        <w:r>
          <w:rPr>
            <w:color w:val="0000FF"/>
          </w:rPr>
          <w:t>6</w:t>
        </w:r>
      </w:hyperlink>
      <w:r>
        <w:t xml:space="preserve">, </w:t>
      </w:r>
      <w:hyperlink r:id="rId31">
        <w:r>
          <w:rPr>
            <w:color w:val="0000FF"/>
          </w:rPr>
          <w:t>7</w:t>
        </w:r>
      </w:hyperlink>
      <w:r>
        <w:t xml:space="preserve"> постановления Правительства Нижегородской области от 2 октября 2008 года N 426 "О внесении изменений в некоторые постановления Правительства Нижегородской области";</w:t>
      </w:r>
    </w:p>
    <w:p w:rsidR="00097B16" w:rsidRDefault="00097B16">
      <w:pPr>
        <w:pStyle w:val="ConsPlusNormal"/>
        <w:spacing w:before="220"/>
        <w:ind w:firstLine="540"/>
        <w:jc w:val="both"/>
      </w:pPr>
      <w:hyperlink r:id="rId32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Нижегородской области от 12 мая 2009 года N 285 "О внесении изменений в постановление Правительства Нижегородской области от 15 февраля 2007 года N 45";</w:t>
      </w:r>
    </w:p>
    <w:p w:rsidR="00097B16" w:rsidRDefault="00097B16">
      <w:pPr>
        <w:pStyle w:val="ConsPlusNormal"/>
        <w:spacing w:before="220"/>
        <w:ind w:firstLine="540"/>
        <w:jc w:val="both"/>
      </w:pPr>
      <w:hyperlink r:id="rId33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Нижегородской области от 5 октября 2009 года N 705 "О внесении изменений в постановление Правительства Нижегородской области от 15 февраля 2007 года N 45";</w:t>
      </w:r>
    </w:p>
    <w:p w:rsidR="00097B16" w:rsidRDefault="00097B16">
      <w:pPr>
        <w:pStyle w:val="ConsPlusNormal"/>
        <w:spacing w:before="220"/>
        <w:ind w:firstLine="540"/>
        <w:jc w:val="both"/>
      </w:pPr>
      <w:hyperlink r:id="rId34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Нижегородской области от 30 января 2012 года N 42 "О внесении изменений в постановление Правительства Нижегородской области от 15 февраля 2007 года N 45";</w:t>
      </w:r>
    </w:p>
    <w:p w:rsidR="00097B16" w:rsidRDefault="00097B16">
      <w:pPr>
        <w:pStyle w:val="ConsPlusNormal"/>
        <w:spacing w:before="220"/>
        <w:ind w:firstLine="540"/>
        <w:jc w:val="both"/>
      </w:pPr>
      <w:hyperlink r:id="rId35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Нижегородской области от 21 декабря 2012 года N 923 "О внесении изменений в постановление Правительства Нижегородской области от 15 февраля 2007 года N 45";</w:t>
      </w:r>
    </w:p>
    <w:p w:rsidR="00097B16" w:rsidRDefault="00097B16">
      <w:pPr>
        <w:pStyle w:val="ConsPlusNormal"/>
        <w:spacing w:before="220"/>
        <w:ind w:firstLine="540"/>
        <w:jc w:val="both"/>
      </w:pPr>
      <w:hyperlink r:id="rId36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Нижегородской области от 19 июня 2013 года N 375 "О внесении изменений в постановление Правительства Нижегородской области от 15 февраля 2007 года N 45".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7. Настоящее постановление вступает в силу по истечении десяти дней со дня его </w:t>
      </w:r>
      <w:r>
        <w:lastRenderedPageBreak/>
        <w:t>официального опубликования и распространяется на правоотношения, возникшие с 1 сентября 2013 г.</w:t>
      </w:r>
    </w:p>
    <w:p w:rsidR="00097B16" w:rsidRDefault="00097B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28.12.2021 N 1233)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8. Контроль за исполнением настоящего постановления возложить на заместителя Губернатора Нижегородской области </w:t>
      </w:r>
      <w:proofErr w:type="spellStart"/>
      <w:r>
        <w:t>Чечерина</w:t>
      </w:r>
      <w:proofErr w:type="spellEnd"/>
      <w:r>
        <w:t xml:space="preserve"> А.А.</w:t>
      </w:r>
    </w:p>
    <w:p w:rsidR="00097B16" w:rsidRDefault="00097B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Нижегородской области от 28.12.2021 </w:t>
      </w:r>
      <w:hyperlink r:id="rId38">
        <w:r>
          <w:rPr>
            <w:color w:val="0000FF"/>
          </w:rPr>
          <w:t>N 1233</w:t>
        </w:r>
      </w:hyperlink>
      <w:r>
        <w:t xml:space="preserve">, от 18.09.2023 </w:t>
      </w:r>
      <w:hyperlink r:id="rId39">
        <w:r>
          <w:rPr>
            <w:color w:val="0000FF"/>
          </w:rPr>
          <w:t>N 843</w:t>
        </w:r>
      </w:hyperlink>
      <w:r>
        <w:t>)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097B16" w:rsidRDefault="00097B16">
      <w:pPr>
        <w:pStyle w:val="ConsPlusNormal"/>
        <w:jc w:val="right"/>
      </w:pPr>
      <w:r>
        <w:t>В.А.ИВАНОВ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jc w:val="right"/>
        <w:outlineLvl w:val="0"/>
      </w:pPr>
      <w:r>
        <w:t>Утвержден</w:t>
      </w:r>
    </w:p>
    <w:p w:rsidR="00097B16" w:rsidRDefault="00097B16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097B16" w:rsidRDefault="00097B16">
      <w:pPr>
        <w:pStyle w:val="ConsPlusNormal"/>
        <w:jc w:val="right"/>
      </w:pPr>
      <w:r>
        <w:t>Правительства Нижегородской области</w:t>
      </w:r>
    </w:p>
    <w:p w:rsidR="00097B16" w:rsidRDefault="00097B16">
      <w:pPr>
        <w:pStyle w:val="ConsPlusNormal"/>
        <w:jc w:val="right"/>
      </w:pPr>
      <w:proofErr w:type="gramStart"/>
      <w:r>
        <w:t>от</w:t>
      </w:r>
      <w:proofErr w:type="gramEnd"/>
      <w:r>
        <w:t xml:space="preserve"> 31 декабря 2013 г. N 1033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Title"/>
        <w:jc w:val="center"/>
      </w:pPr>
      <w:bookmarkStart w:id="1" w:name="P57"/>
      <w:bookmarkEnd w:id="1"/>
      <w:r>
        <w:t>ПОРЯДОК</w:t>
      </w:r>
    </w:p>
    <w:p w:rsidR="00097B16" w:rsidRDefault="00097B16">
      <w:pPr>
        <w:pStyle w:val="ConsPlusTitle"/>
        <w:jc w:val="center"/>
      </w:pPr>
      <w:r>
        <w:t>ОБРАЩЕНИЯ ЗА ПОЛУЧЕНИЕМ КОМПЕНСАЦИИ ЧАСТИ</w:t>
      </w:r>
    </w:p>
    <w:p w:rsidR="00097B16" w:rsidRDefault="00097B16">
      <w:pPr>
        <w:pStyle w:val="ConsPlusTitle"/>
        <w:jc w:val="center"/>
      </w:pPr>
      <w:r>
        <w:t>РОДИТЕЛЬСКОЙ ПЛАТЫ ЗА ПРИСМОТР И УХОД ЗА ДЕТЬМИ</w:t>
      </w:r>
    </w:p>
    <w:p w:rsidR="00097B16" w:rsidRDefault="00097B16">
      <w:pPr>
        <w:pStyle w:val="ConsPlusTitle"/>
        <w:jc w:val="center"/>
      </w:pPr>
      <w:r>
        <w:t>В ОБРАЗОВАТЕЛЬНЫХ ОРГАНИЗАЦИЯХ, НАХОДЯЩИХСЯ НА ТЕРРИТОРИИ</w:t>
      </w:r>
    </w:p>
    <w:p w:rsidR="00097B16" w:rsidRDefault="00097B16">
      <w:pPr>
        <w:pStyle w:val="ConsPlusTitle"/>
        <w:jc w:val="center"/>
      </w:pPr>
      <w:r>
        <w:t>НИЖЕГОРОДСКОЙ ОБЛАСТИ, РЕАЛИЗУЮЩИХ ОБРАЗОВАТЕЛЬНУЮ</w:t>
      </w:r>
    </w:p>
    <w:p w:rsidR="00097B16" w:rsidRDefault="00097B16">
      <w:pPr>
        <w:pStyle w:val="ConsPlusTitle"/>
        <w:jc w:val="center"/>
      </w:pPr>
      <w:r>
        <w:t>ПРОГРАММУ ДОШКОЛЬНОГО ОБРАЗОВАНИЯ, И ПОРЯДОК ЕЕ ВЫПЛАТЫ</w:t>
      </w:r>
    </w:p>
    <w:p w:rsidR="00097B16" w:rsidRDefault="00097B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7B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B16" w:rsidRDefault="00097B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B16" w:rsidRDefault="00097B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B16" w:rsidRDefault="00097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7B16" w:rsidRDefault="00097B1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Нижегородской области</w:t>
            </w:r>
          </w:p>
          <w:p w:rsidR="00097B16" w:rsidRDefault="00097B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18.09.2023 N 843)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B16" w:rsidRDefault="00097B16">
            <w:pPr>
              <w:pStyle w:val="ConsPlusNormal"/>
            </w:pPr>
          </w:p>
        </w:tc>
      </w:tr>
    </w:tbl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Title"/>
        <w:jc w:val="center"/>
        <w:outlineLvl w:val="1"/>
      </w:pPr>
      <w:r>
        <w:t>I. Общие положения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  <w:r>
        <w:t xml:space="preserve">1.1. Настоящий Порядок закрепляет процедуру обращения за получением компенсации части родительской платы за присмотр и уход за детьми (далее - компенсация родительской платы) в образовательных организациях, находящихся на территории Нижегородской области, реализующих образовательную программу дошкольного образования (далее - образовательные организации), и порядок ее выплаты в соответствии с </w:t>
      </w:r>
      <w:hyperlink r:id="rId41">
        <w:r>
          <w:rPr>
            <w:color w:val="0000FF"/>
          </w:rPr>
          <w:t>частью 6 статьи 65</w:t>
        </w:r>
      </w:hyperlink>
      <w:r>
        <w:t xml:space="preserve"> Федерального закона от 29 декабря 2012 г. N 273-ФЗ "Об образовании в Российской Федерации" (далее - Закон об образовании).</w:t>
      </w:r>
    </w:p>
    <w:p w:rsidR="00097B16" w:rsidRDefault="00097B16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1.2. Право на получение компенсации имеет один из родителей (законных представителей), подавший заявление о выплате компенсации и внесший в соответствии с договором на оказание услуг в сфере дошкольного образования (далее - договор) с образовательной организацией родительскую плату, взимаемую с родителей (законных представителей) за присмотр и уход за детьми в образовательных организациях (далее - заявитель).</w:t>
      </w:r>
    </w:p>
    <w:p w:rsidR="00097B16" w:rsidRDefault="00097B16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1.3. Компенсация родительской платы выплачивается родителям (законным представителям), дети которых посещают: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1) государственные образовательные организации, находящиеся в ведении органов исполнительной власти Нижегородской области, реализующие образовательную программу дошкольного образования, - министерством образования и науки Нижегородской области (далее - </w:t>
      </w:r>
      <w:r>
        <w:lastRenderedPageBreak/>
        <w:t>орган в сфере образования);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2) государственные образовательные организации, находящиеся в ведении федеральных органов исполнительной власти, муниципальные образовательные организации и частные образовательные организации, реализующие образовательную программу дошкольного образования, - органом, осуществляющим управление в сфере образования, муниципального и (или) городского округа Нижегородской области (далее - муниципальный орган в сфере образования) или уполномоченными органами местного самоуправления учреждениями (организациями) сферы образования, не осуществляющими непосредственно образовательную деятельность (далее - уполномоченные учреждения).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1.4. Компенсация родительской платы выплачивается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 первого ребенка -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Нижегородской области (далее - средний размер родительской платы), на второго ребенка - в размере 50 процентов, на третьего ребенка и последующих детей - в размере 70 процентов среднего размера родительской платы.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При обращении за компенсацией родителями (законными представителями), у которых предыдущий ребенок умер, размер компенсации определяется с учетом умершего ребенка.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Title"/>
        <w:jc w:val="center"/>
        <w:outlineLvl w:val="1"/>
      </w:pPr>
      <w:r>
        <w:t>II. Порядок обращения родителей (законных представителей)</w:t>
      </w:r>
    </w:p>
    <w:p w:rsidR="00097B16" w:rsidRDefault="00097B16">
      <w:pPr>
        <w:pStyle w:val="ConsPlusTitle"/>
        <w:jc w:val="center"/>
      </w:pPr>
      <w:proofErr w:type="gramStart"/>
      <w:r>
        <w:t>за</w:t>
      </w:r>
      <w:proofErr w:type="gramEnd"/>
      <w:r>
        <w:t xml:space="preserve"> компенсацией родительской платы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  <w:bookmarkStart w:id="4" w:name="P80"/>
      <w:bookmarkEnd w:id="4"/>
      <w:r>
        <w:t>2.1. Для получения компенсации родительской платы родитель (законный представитель) представляет в образовательную организацию следующие документы: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а) </w:t>
      </w:r>
      <w:hyperlink r:id="rId42">
        <w:r>
          <w:rPr>
            <w:color w:val="0000FF"/>
          </w:rPr>
          <w:t>заявление</w:t>
        </w:r>
      </w:hyperlink>
      <w:r>
        <w:t xml:space="preserve"> по форме, установленной в приложении N 1 к единому стандарту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утвержденному постановлением Правительства Российской Федерации от 27 мая 2023 г. N 829 (далее - заявление);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документ, удостоверяющий личность заявителя (при личном обращении);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документ, подтверждающий, что заявитель является законным представителем ребенка (при личном обращении);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документы, подтверждающие сведения о рождении ребенка, выданные компетентными органами иностранных государств, и их перевод на русский язык (если рождение ребенка зарегистрировано на территории иностранного государства);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справка с места учебы совершеннолетнего ребенка (детей) заявителя, подтверждающая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(в случае, если такие дети имеются в семье);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согласие лиц, указанных в заявлении, на обработку их персональных данных (при личном обращении);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документы, подтверждающие сведения о регистрации брака, выданные компетентными органами иностранных государств, и перевод на русский язык (если брак зарегистрирован на территории иностранного государства);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lastRenderedPageBreak/>
        <w:t>з</w:t>
      </w:r>
      <w:proofErr w:type="gramEnd"/>
      <w:r>
        <w:t>) документы, подтверждающие сведения о расторжении брака, выданные компетентными органами иностранных государств, и перевод на русский язык (если брак расторгнут на территории иностранного государства).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Документы, указанные в настоящем пункте, подаются ежегодно в срок до 20 января. При возникновении в течение года права на получение компенсации документы, указанные в настоящем пункте, подаются в любое время с момента возникновения права.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При наличии в семье двух и более детей документы, указанные в настоящем пункте, представляются на каждого ребенка.</w:t>
      </w:r>
    </w:p>
    <w:p w:rsidR="00097B16" w:rsidRDefault="00097B16">
      <w:pPr>
        <w:pStyle w:val="ConsPlusNormal"/>
        <w:spacing w:before="220"/>
        <w:ind w:firstLine="540"/>
        <w:jc w:val="both"/>
      </w:pPr>
      <w:bookmarkStart w:id="5" w:name="P91"/>
      <w:bookmarkEnd w:id="5"/>
      <w:r>
        <w:t xml:space="preserve">2.2. Родитель (законный представитель) детей направляет заявление, а также необходимые документы и информацию, предусмотренные </w:t>
      </w:r>
      <w:hyperlink w:anchor="P80">
        <w:r>
          <w:rPr>
            <w:color w:val="0000FF"/>
          </w:rPr>
          <w:t>пунктом 2.1</w:t>
        </w:r>
      </w:hyperlink>
      <w:r>
        <w:t xml:space="preserve"> настоящего Порядка, в адрес образовательной организации одним из следующих способов: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1) непосредственно (лично) в образовательную организацию на бумажном носителе;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2)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и (или) регионального портала государственных и муниципальных услуг (функций), официальных сайтов (далее - региональный портал);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3) через многофункциональные центры предоставления государственных и муниципальных услуг (далее - многофункциональный центр) в случае наличия соглашения, заключенного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между многофункциональным центром и образовательной организацией;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4) почтовым отправлением в образовательную организацию.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2.3. 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При подаче заявления в электронной форме заполнение полей о половой принадлежности, страховом номере индивидуального лицевого счета (далее - СНИЛС), гражданстве заявителя и ребенка (детей) носит обязательный характер.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посредством Единого портала или регионального портала сведения из документов, указанных в </w:t>
      </w:r>
      <w:hyperlink w:anchor="P80">
        <w:r>
          <w:rPr>
            <w:color w:val="0000FF"/>
          </w:rPr>
          <w:t>пункте 2.1</w:t>
        </w:r>
      </w:hyperlink>
      <w:r>
        <w:t xml:space="preserve"> настоящего Порядка, формируются при подтверждении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Заполненное на Едином портале или региональном портале заявление отправляется заявителем вместе с прикрепленными электронными образами документов, указанных в </w:t>
      </w:r>
      <w:hyperlink w:anchor="P80">
        <w:r>
          <w:rPr>
            <w:color w:val="0000FF"/>
          </w:rPr>
          <w:t>пункте 2.1</w:t>
        </w:r>
      </w:hyperlink>
      <w:r>
        <w:t xml:space="preserve"> настоящего Порядка, в образовательную организацию.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2.4. Заявление регистрируется образовательной организацией в течение 1 рабочего дня со дня получения заявления от заявителя и документов, указанных в пункте 2.1 настоящего Порядка.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При приеме документов, указанных в пункте 2.1 настоящего Порядка (при личном обращении), специалист образовательной организации сверяет представленные копии </w:t>
      </w:r>
      <w:r>
        <w:lastRenderedPageBreak/>
        <w:t>документов с их подлинниками.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На основании представленных в образовательную организацию документов, указанных в </w:t>
      </w:r>
      <w:hyperlink w:anchor="P80">
        <w:r>
          <w:rPr>
            <w:color w:val="0000FF"/>
          </w:rPr>
          <w:t>пункте 2.1</w:t>
        </w:r>
      </w:hyperlink>
      <w:r>
        <w:t xml:space="preserve"> настоящего Порядка, специалист образовательной организации формирует выплатное дело.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В случае наличия оснований для отказа в приеме документов образовательная организация не позднее 1 рабочего дня, следующего за днем поступления заявления и документов, направляет заявителю решение об отказе в приеме документов с указанием оснований для такого отказа.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В приеме заявления и документов, указанных в </w:t>
      </w:r>
      <w:hyperlink w:anchor="P80">
        <w:r>
          <w:rPr>
            <w:color w:val="0000FF"/>
          </w:rPr>
          <w:t>пункте 2.1</w:t>
        </w:r>
      </w:hyperlink>
      <w:r>
        <w:t xml:space="preserve"> настоящего Порядка, может быть отказано по следующим основаниям: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заявление и документы, предусмотренные пунктом 2.1 настоящего Порядка, поданы с нарушением требований, в том числе: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заявление</w:t>
      </w:r>
      <w:proofErr w:type="gramEnd"/>
      <w:r>
        <w:t xml:space="preserve"> подано лицом, не имеющим полномочий на осуществление действий от имени заявителя;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заявителем</w:t>
      </w:r>
      <w:proofErr w:type="gramEnd"/>
      <w:r>
        <w:t xml:space="preserve"> представлен неполный комплект документов, предусмотренных </w:t>
      </w:r>
      <w:hyperlink w:anchor="P80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заявителем</w:t>
      </w:r>
      <w:proofErr w:type="gramEnd"/>
      <w:r>
        <w:t xml:space="preserve"> в электронной форме не заполнены поля о половой принадлежности, СНИЛС и гражданстве заявителя и ребенка (детей);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на дату обращения истек срок действия представленных документов, предусмотренный в таких документах или законодательством Российской Федерации, законами или иными нормативными правовыми актами субъектов Российской Федерации;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представленные документы содержат повреждения, наличие которых не позволяет в полном объеме использовать информацию и сведения, содержащиеся в таких документах, для назначения компенсации родительской платы;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заявление подано в орган исполнительной власти, орган местного самоуправления или организацию, в полномочия которых не входит назначение компенсации родительской платы;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представленные документы не соответствуют установленным требованиям к подаче документов в электронной форме.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При подаче заявления в электронной форме с использованием Единого портала или регионального портала уведомление о приеме и регистрации заявления и иных документов либо мотивированный отказ в приеме документов направляется заявителю в личный кабинет Единого портала или регионального портала.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2.5. Срок рассмотрения заявления и документов, указанных в </w:t>
      </w:r>
      <w:hyperlink w:anchor="P80">
        <w:r>
          <w:rPr>
            <w:color w:val="0000FF"/>
          </w:rPr>
          <w:t>пункте 2.1</w:t>
        </w:r>
      </w:hyperlink>
      <w:r>
        <w:t xml:space="preserve"> настоящего Порядка, при условии внесения в заявление данных о половой принадлежности, СНИЛС, гражданстве заявителя и ребенка (детей) составляет не более 6 рабочих дней со дня регистрации заявления и документов, необходимых для назначения компенсации родительской платы.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В случае отсутствия в заявлении, поданном непосредственно в образовательную организацию, данных о половой принадлежности, СНИЛС и гражданстве заявителя и ребенка (детей) заявитель уведомляется об увеличении срока рассмотрения заявления на период, необходимый для осуществления межведомственных запросов, но при этом срок рассмотрения </w:t>
      </w:r>
      <w:r>
        <w:lastRenderedPageBreak/>
        <w:t>заявления не должен превышать 11 рабочих дней со дня регистрации заявления и документов, необходимых для назначения компенсации родительской платы.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Основанием для приостановления рассмотрения заявления и документов, указанных в </w:t>
      </w:r>
      <w:hyperlink w:anchor="P80">
        <w:r>
          <w:rPr>
            <w:color w:val="0000FF"/>
          </w:rPr>
          <w:t>пункте 2.1</w:t>
        </w:r>
      </w:hyperlink>
      <w:r>
        <w:t xml:space="preserve"> настоящего Порядка, является возникновение необходимости дополнительной проверки документов или обстоятельств, препятствующих проведению проверки в рамках межведомственного взаимодействия указанной заявителем информации.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Заявитель в течение 5 рабочих дней после получения уведомления о приостановке рассмотрения заявления и документов, указанных в </w:t>
      </w:r>
      <w:hyperlink w:anchor="P80">
        <w:r>
          <w:rPr>
            <w:color w:val="0000FF"/>
          </w:rPr>
          <w:t>пункте 2.1</w:t>
        </w:r>
      </w:hyperlink>
      <w:r>
        <w:t xml:space="preserve"> настоящего Порядка, направляет в образовательную организацию (способом, указанным в </w:t>
      </w:r>
      <w:hyperlink w:anchor="P91">
        <w:r>
          <w:rPr>
            <w:color w:val="0000FF"/>
          </w:rPr>
          <w:t>пункте 2.2</w:t>
        </w:r>
      </w:hyperlink>
      <w:r>
        <w:t xml:space="preserve"> настоящего Порядка) необходимые документы и сведения для назначения компенсации родительской платы.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В случае непредставления необходимых документов и сведений для назначения компенсации родительской платы в установленный срок заявителю направляется отказ в получении компенсации родительской платы. При этом заявитель сохраняет за собой право повторной подачи заявления.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2.6. Результатом рассмотрения заявления и документов, предусмотренных </w:t>
      </w:r>
      <w:hyperlink w:anchor="P80">
        <w:r>
          <w:rPr>
            <w:color w:val="0000FF"/>
          </w:rPr>
          <w:t>пунктом 2.1</w:t>
        </w:r>
      </w:hyperlink>
      <w:r>
        <w:t xml:space="preserve"> настоящего Порядка, является принятие решения о назначении компенсации родительской платы или об отказе в получении компенсации родительской платы.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Основаниями для отказа в получении компенсации родительской платы являются: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лицо, подавшее заявление, не относится к кругу лиц, установленных </w:t>
      </w:r>
      <w:hyperlink w:anchor="P70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представленные сведения и (или) документы не соответствуют сведениям, полученным в ходе межведомственного информационного взаимодействия;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представленные документы не соответствуют по форме или содержанию требованиям законодательства Российской Федерации, законов или иных нормативных правовых актов Нижегородской области;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заявитель отозвал заявление. Отзыв заявления осуществляется при личном обращении заявителя в образовательную организацию.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2.7. Сведения о ходе рассмотрения и результат рассмотрения заявления и документов, предусмотренных </w:t>
      </w:r>
      <w:hyperlink w:anchor="P80">
        <w:r>
          <w:rPr>
            <w:color w:val="0000FF"/>
          </w:rPr>
          <w:t>пунктом 2.1</w:t>
        </w:r>
      </w:hyperlink>
      <w:r>
        <w:t xml:space="preserve"> настоящего Порядка, размещаются в личном кабинете заявителя на Едином портале или региональном портале (при условии авторизации заявителя) вне зависимости от способа обращения заявителя.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Сведения о ходе рассмотрения и результат рассмотрения заявления и документов, предусмотренных пунктом 2.1 настоящего Порядка, могут быть получены по желанию заявителя также на бумажном носителе в виде распечатанного экземпляра электронного документа в образовательной организации, многофункциональном центре.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Способ получения результата рассмотрения заявления указывается в заявлении.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2.8. При наступлении обстоятельств, влекущих изменение размера компенсации или ее отмену, родители (законные представители) в течение 14 дней со дня наступления соответствующих обстоятельств обязаны уведомить об этом образовательную организацию и представить новые документы, указанные в </w:t>
      </w:r>
      <w:hyperlink w:anchor="P80">
        <w:r>
          <w:rPr>
            <w:color w:val="0000FF"/>
          </w:rPr>
          <w:t>пункте 2.1</w:t>
        </w:r>
      </w:hyperlink>
      <w:r>
        <w:t xml:space="preserve"> настоящего Порядка (способом, указанным в </w:t>
      </w:r>
      <w:hyperlink w:anchor="P91">
        <w:r>
          <w:rPr>
            <w:color w:val="0000FF"/>
          </w:rPr>
          <w:t>пункте 2.2</w:t>
        </w:r>
      </w:hyperlink>
      <w:r>
        <w:t xml:space="preserve"> настоящего Порядка).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При обнаружении обстоятельств, влекущих уменьшение размера компенсации либо отмену </w:t>
      </w:r>
      <w:r>
        <w:lastRenderedPageBreak/>
        <w:t>выплаты компенсации, специалист образовательной организации обязан в течение 3 рабочих дней с момента обнаружения обстоятельств известить родителя (законного представителя) об изменении размера компенсации либо о прекращении ее выплаты.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Выплата прекращается с месяца, следующего за отчетным.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Решение об изменении размера компенсации родительской платы или об отказе в получении компенсации родительской платы размещается в личном кабинете заявителя на Едином портале или региональном портале (при условии авторизации заявителя) и может быть получено по желанию заявителя также на бумажном носителе в виде распечатанного экземпляра электронного документа в образовательной организации, многофункциональном центре.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Способ получения результата рассмотрения заявления указывается в заявлении.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Title"/>
        <w:jc w:val="center"/>
        <w:outlineLvl w:val="1"/>
      </w:pPr>
      <w:r>
        <w:t>III. Порядок выплаты компенсации родительской платы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  <w:r>
        <w:t>3.1. Выплата компенсации родительской платы производится на основании выписки с лицевого счета образовательной организации.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 xml:space="preserve">3.2. Ежемесячно не позднее 8 числа месяца, следующего за отчетным, специалист образовательной организации формирует и направляет в орган в сфере образования, муниципальный орган в сфере образования (далее - органы в сфере образования) или в уполномоченное учреждение согласно </w:t>
      </w:r>
      <w:hyperlink w:anchor="P71">
        <w:r>
          <w:rPr>
            <w:color w:val="0000FF"/>
          </w:rPr>
          <w:t>пункту 1.3</w:t>
        </w:r>
      </w:hyperlink>
      <w:r>
        <w:t xml:space="preserve"> настоящего Порядка реестры за отчетный месяц для начисления и выплаты компенсации родительской платы, включающие в себя следующую информацию: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1) списки детей, посещающих образовательную организацию;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2) фамилию, имя, отчество родителя (законного представителя), заключившего договор с образовательной организацией;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3) данные о регистрации родителя (законного представителя) по месту жительства (пребывания);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4) данные о регистрации ребенка по месту жительства (пребывания);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5) данные о наличии льгот;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6) табель посещаемости детей;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7) сумму начисленной родительской платы за присмотр и уход за детьми в образовательных организациях за отчетный месяц;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8) сведения об уплаченной родительской плате за присмотр и уход за детьми в образовательных организациях, представленные на основании выписки из лицевого счета получателя средств за отчетный месяц.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3.3. На основании ранее сформированных выплатных дел и представленных образовательными организациями реестров за отчетный месяц органы в сфере образования или уполномоченные учреждения ежемесячно не позднее 10-го числа месяца, следующего за отчетным, производят начисление и выплату компенсации родителям (законным представителям) на личные счета родителей (законных представителей), открытые в кредитных организациях.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3.4. Назначение компенсации части родительской платы производится начиная с месяца подачи заявления.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Title"/>
        <w:jc w:val="center"/>
        <w:outlineLvl w:val="1"/>
      </w:pPr>
      <w:r>
        <w:lastRenderedPageBreak/>
        <w:t>IV. Особенности выплаты компенсации родительской платы</w:t>
      </w:r>
    </w:p>
    <w:p w:rsidR="00097B16" w:rsidRDefault="00097B16">
      <w:pPr>
        <w:pStyle w:val="ConsPlusTitle"/>
        <w:jc w:val="center"/>
      </w:pPr>
      <w:proofErr w:type="gramStart"/>
      <w:r>
        <w:t>при</w:t>
      </w:r>
      <w:proofErr w:type="gramEnd"/>
      <w:r>
        <w:t xml:space="preserve"> направлении родителями (законными представителями)</w:t>
      </w:r>
    </w:p>
    <w:p w:rsidR="00097B16" w:rsidRDefault="00097B16">
      <w:pPr>
        <w:pStyle w:val="ConsPlusTitle"/>
        <w:jc w:val="center"/>
      </w:pPr>
      <w:proofErr w:type="gramStart"/>
      <w:r>
        <w:t>средств</w:t>
      </w:r>
      <w:proofErr w:type="gramEnd"/>
      <w:r>
        <w:t xml:space="preserve"> (части средств) материнского (семейного) капитала</w:t>
      </w:r>
    </w:p>
    <w:p w:rsidR="00097B16" w:rsidRDefault="00097B16">
      <w:pPr>
        <w:pStyle w:val="ConsPlusTitle"/>
        <w:jc w:val="center"/>
      </w:pPr>
      <w:proofErr w:type="gramStart"/>
      <w:r>
        <w:t>или</w:t>
      </w:r>
      <w:proofErr w:type="gramEnd"/>
      <w:r>
        <w:t xml:space="preserve"> регионального материнского (семейного) капитала</w:t>
      </w:r>
    </w:p>
    <w:p w:rsidR="00097B16" w:rsidRDefault="00097B16">
      <w:pPr>
        <w:pStyle w:val="ConsPlusTitle"/>
        <w:jc w:val="center"/>
      </w:pPr>
      <w:proofErr w:type="gramStart"/>
      <w:r>
        <w:t>на</w:t>
      </w:r>
      <w:proofErr w:type="gramEnd"/>
      <w:r>
        <w:t xml:space="preserve"> оплату за присмотр и уход за детьми</w:t>
      </w:r>
    </w:p>
    <w:p w:rsidR="00097B16" w:rsidRDefault="00097B16">
      <w:pPr>
        <w:pStyle w:val="ConsPlusTitle"/>
        <w:jc w:val="center"/>
      </w:pPr>
      <w:proofErr w:type="gramStart"/>
      <w:r>
        <w:t>в</w:t>
      </w:r>
      <w:proofErr w:type="gramEnd"/>
      <w:r>
        <w:t xml:space="preserve"> образовательной организации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  <w:r>
        <w:t>4.1. В случае принятия решения родителем (законным представителем) о направлении средств (части средств) материнского (семейного) капитала на оплату за присмотр и уход за ребенком в образовательную организацию с одновременным использованием права на получение компенсации родительской платы в договоре об оказании услуг присмотра и ухода (далее - договор), заключаемом родителем (законным представителем) с образовательной организацией, должны быть указаны: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сумма</w:t>
      </w:r>
      <w:proofErr w:type="gramEnd"/>
      <w:r>
        <w:t>, подлежащая перечислению на счет образовательной организации из территориального органа Фонда пенсионного и социального страхования Российской Федерации, не включающая в себя сумму средств компенсации родительской платы;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сроки</w:t>
      </w:r>
      <w:proofErr w:type="gramEnd"/>
      <w:r>
        <w:t xml:space="preserve"> перечисления денежных средств, указанных в абзаце втором настоящего пункта (ежемесячно, ежеквартально либо одной суммой за весь год);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gramStart"/>
      <w:r>
        <w:t>сумма</w:t>
      </w:r>
      <w:proofErr w:type="gramEnd"/>
      <w:r>
        <w:t>, подлежащая перечислению на счет образовательной организации родителем (законным представителем), равная размеру компенсации родительской платы.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В ежемесячной квитанции об оплате за присмотр и уход за ребенком (далее - квитанция) указывается общая сумма средств с разбивкой на две составляющие: доля, оплачиваемая за счет средств материнского (семейного) капитала и доля для самостоятельной оплаты родителем (законным представителем), подлежащая дальнейшему возмещению в виде компенсации родительской платы.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Доля средств для самостоятельной оплаты родителем (законным представителем) должна быть ежемесячно внесена в соответствии с квитанцией в установленный договором с образовательной организацией срок.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В случае превышения доли оплаты за счет средств родителя (законного представителя) над фактическими расходами на присмотр и уход за ребенком в образовательной организации производится ее перерасчет при формировании квитанции за следующий месяц.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Неиспользованные средства материнского (семейного) капитала, образовавшиеся в результате превышения перечисленных сумм над фактическими расходами на присмотр и уход за ребенком в образовательной организации, по окончании срока действия договора либо при расторжении договора между образовательной организацией и родителем (законным представителем) подлежат возврату в территориальный орган Фонда пенсионного и социального страхования Российской Федерации образовательной организацией.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4.2. В случае принятия решения родителем (законным представителем) о направлении средств (части средств) регионального (семейного) материнского капитала на оплату за присмотр и уход за ребенком в образовательную организацию с одновременным использованием права на получение компенсации родительской платы средства регионального материнского (семейного) капитала перечисляются государственным казенным учреждением Нижегородской области "Управление социальной защиты населения" на банковский счет лица, получившего свидетельство, и не включают в себя сумму компенсации родительской платы.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Title"/>
        <w:jc w:val="center"/>
        <w:outlineLvl w:val="1"/>
      </w:pPr>
      <w:r>
        <w:t>V. Расчет компенсации родительской платы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  <w:r>
        <w:lastRenderedPageBreak/>
        <w:t>5.1. Компенсация родительской платы в образовательных организациях в месяц определяется по следующим формулам: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- на первого ребенка: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2546350" cy="5137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компенсация части родительской платы за присмотр и уход за ребенком в дошкольной организации на первого ребенка в месяц;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Рср</w:t>
      </w:r>
      <w:r>
        <w:rPr>
          <w:vertAlign w:val="subscript"/>
        </w:rPr>
        <w:t>1</w:t>
      </w:r>
      <w:r>
        <w:t xml:space="preserve"> - средний размер родительской платы в месяц за присмотр и уход за детьми в i-м муниципальном и городском округе Нижегородской области, утвержденный Правительством Нижегородской области;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Рутв</w:t>
      </w:r>
      <w:r>
        <w:rPr>
          <w:vertAlign w:val="subscript"/>
        </w:rPr>
        <w:t>1</w:t>
      </w:r>
      <w:r>
        <w:t xml:space="preserve"> - размер родительской платы в месяц за присмотр и уход за детьми в i-м муниципальном и городском округе Нижегородской области, утвержденный органом местного самоуправления муниципального и городского округа Нижегородской области </w:t>
      </w:r>
      <w:hyperlink w:anchor="P203">
        <w:r>
          <w:rPr>
            <w:color w:val="0000FF"/>
          </w:rPr>
          <w:t>&lt;*&gt;</w:t>
        </w:r>
      </w:hyperlink>
      <w:r>
        <w:t>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К - коэффициент, учитывающий размер предоставляемых льгот;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spellStart"/>
      <w:r>
        <w:t>Дн</w:t>
      </w:r>
      <w:r>
        <w:rPr>
          <w:vertAlign w:val="subscript"/>
        </w:rPr>
        <w:t>раб</w:t>
      </w:r>
      <w:proofErr w:type="spellEnd"/>
      <w:r>
        <w:t xml:space="preserve"> - дни работы дошкольной организации в месяц в соответствии с производственным календарем;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spellStart"/>
      <w:r>
        <w:t>Дн</w:t>
      </w:r>
      <w:r>
        <w:rPr>
          <w:vertAlign w:val="subscript"/>
        </w:rPr>
        <w:t>факт</w:t>
      </w:r>
      <w:proofErr w:type="spellEnd"/>
      <w:r>
        <w:t xml:space="preserve"> - фактическое количество дней пребывания ребенка в дошкольной образовательной организации;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0,2 - доля компенсации среднего размера родительской платы за присмотр и уход за детьми в дошкольной организации на первого ребенка;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- на второго ребенка: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2567305" cy="51371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компенсация части родительской платы за присмотр и уход за ребенком в дошкольной организации на второго ребенка в месяц;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Рср</w:t>
      </w:r>
      <w:r>
        <w:rPr>
          <w:vertAlign w:val="subscript"/>
        </w:rPr>
        <w:t>1</w:t>
      </w:r>
      <w:r>
        <w:t xml:space="preserve"> - средний размер родительской платы в месяц за присмотр и уход за детьми в i-м муниципальном и городском округе Нижегородской области, утвержденный Правительством Нижегородской области;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Рутв</w:t>
      </w:r>
      <w:r>
        <w:rPr>
          <w:vertAlign w:val="subscript"/>
        </w:rPr>
        <w:t>1</w:t>
      </w:r>
      <w:r>
        <w:t xml:space="preserve"> - размер родительской платы в месяц за присмотр и уход за детьми в i-м муниципальном и городском округе Нижегородской области, утвержденный органом местного самоуправления муниципального и городского округа Нижегородской области </w:t>
      </w:r>
      <w:hyperlink w:anchor="P203">
        <w:r>
          <w:rPr>
            <w:color w:val="0000FF"/>
          </w:rPr>
          <w:t>&lt;*&gt;</w:t>
        </w:r>
      </w:hyperlink>
      <w:r>
        <w:t>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К - коэффициент, учитывающий размер предоставляемых льгот;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spellStart"/>
      <w:r>
        <w:t>Дн</w:t>
      </w:r>
      <w:r>
        <w:rPr>
          <w:vertAlign w:val="subscript"/>
        </w:rPr>
        <w:t>раб</w:t>
      </w:r>
      <w:proofErr w:type="spellEnd"/>
      <w:r>
        <w:t xml:space="preserve"> - дни работы дошкольной организации в месяц в соответствии с производственным календарем;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spellStart"/>
      <w:r>
        <w:lastRenderedPageBreak/>
        <w:t>Дн</w:t>
      </w:r>
      <w:r>
        <w:rPr>
          <w:vertAlign w:val="subscript"/>
        </w:rPr>
        <w:t>факт</w:t>
      </w:r>
      <w:proofErr w:type="spellEnd"/>
      <w:r>
        <w:t xml:space="preserve"> - фактическое количество дней пребывания детей в дошкольной образовательной организации;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0,5 - доля компенсации среднего размера родительской платы за присмотр и уход за детьми в дошкольной организации на второго ребенка;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- на третьего ребенка: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2556510" cy="51371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3</w:t>
      </w:r>
      <w:r>
        <w:t xml:space="preserve"> - компенсация части родительской платы за присмотр и уход за ребенком в дошкольной организации на третьего ребенка в месяц;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Рср</w:t>
      </w:r>
      <w:r>
        <w:rPr>
          <w:vertAlign w:val="subscript"/>
        </w:rPr>
        <w:t>1</w:t>
      </w:r>
      <w:r>
        <w:t xml:space="preserve"> - средний размер родительской платы в месяц за присмотр и уход за детьми в i-м муниципальном и городском округе Нижегородской области, утвержденный Правительством Нижегородской области;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Рутв</w:t>
      </w:r>
      <w:r>
        <w:rPr>
          <w:vertAlign w:val="subscript"/>
        </w:rPr>
        <w:t>1</w:t>
      </w:r>
      <w:r>
        <w:t xml:space="preserve"> - размер родительской платы в месяц за присмотр и уход за детьми в i-м муниципальном и городском округе Нижегородской области, утвержденный органом местного самоуправления муниципального и городского округа Нижегородской области &lt;*&gt;;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7B16" w:rsidRDefault="00097B16">
      <w:pPr>
        <w:pStyle w:val="ConsPlusNormal"/>
        <w:spacing w:before="220"/>
        <w:ind w:firstLine="540"/>
        <w:jc w:val="both"/>
      </w:pPr>
      <w:bookmarkStart w:id="6" w:name="P203"/>
      <w:bookmarkEnd w:id="6"/>
      <w:r>
        <w:t>&lt;*&gt; В случае, если размер фактически внесенной родительской платы за присмотр и уход за детьми в государственных и муниципальных образовательных организациях, находящихся на территории Нижегородской области, превышает средний размер родительской платы за присмотр и уход за детьми в государственных и муниципальных образовательных организациях, находящихся на территории Нижегородской области, компенсация части родительской платы выплачивается из расчета фактически внесенной родительской платы за присмотр и уход за детьми в государственных и муниципальных организациях, находящихся на территории Нижегородской области.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  <w:r>
        <w:t>К - коэффициент, учитывающий размер предоставляемых льгот;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spellStart"/>
      <w:r>
        <w:t>Дн</w:t>
      </w:r>
      <w:r>
        <w:rPr>
          <w:vertAlign w:val="subscript"/>
        </w:rPr>
        <w:t>раб</w:t>
      </w:r>
      <w:proofErr w:type="spellEnd"/>
      <w:r>
        <w:t xml:space="preserve"> - дни работы дошкольной организации в месяц в соответствии с производственным календарем;</w:t>
      </w:r>
    </w:p>
    <w:p w:rsidR="00097B16" w:rsidRDefault="00097B16">
      <w:pPr>
        <w:pStyle w:val="ConsPlusNormal"/>
        <w:spacing w:before="220"/>
        <w:ind w:firstLine="540"/>
        <w:jc w:val="both"/>
      </w:pPr>
      <w:proofErr w:type="spellStart"/>
      <w:r>
        <w:t>Дн</w:t>
      </w:r>
      <w:r>
        <w:rPr>
          <w:vertAlign w:val="subscript"/>
        </w:rPr>
        <w:t>факт</w:t>
      </w:r>
      <w:proofErr w:type="spellEnd"/>
      <w:r>
        <w:t xml:space="preserve"> - фактическое количество дней пребывания детей в дошкольной образовательной организации;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0,7 - доля компенсации среднего размера родительской платы за присмотр и уход за детьми в дошкольной организации на третьего ребенка.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jc w:val="right"/>
        <w:outlineLvl w:val="0"/>
      </w:pPr>
      <w:r>
        <w:t>Утверждена</w:t>
      </w:r>
    </w:p>
    <w:p w:rsidR="00097B16" w:rsidRDefault="00097B16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097B16" w:rsidRDefault="00097B16">
      <w:pPr>
        <w:pStyle w:val="ConsPlusNormal"/>
        <w:jc w:val="right"/>
      </w:pPr>
      <w:r>
        <w:t>Правительства Нижегородской области</w:t>
      </w:r>
    </w:p>
    <w:p w:rsidR="00097B16" w:rsidRDefault="00097B16">
      <w:pPr>
        <w:pStyle w:val="ConsPlusNormal"/>
        <w:jc w:val="right"/>
      </w:pPr>
      <w:proofErr w:type="gramStart"/>
      <w:r>
        <w:t>от</w:t>
      </w:r>
      <w:proofErr w:type="gramEnd"/>
      <w:r>
        <w:t xml:space="preserve"> 31 декабря 2013 г. N 1033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Title"/>
        <w:jc w:val="center"/>
      </w:pPr>
      <w:bookmarkStart w:id="7" w:name="P219"/>
      <w:bookmarkEnd w:id="7"/>
      <w:r>
        <w:lastRenderedPageBreak/>
        <w:t>МЕТОДИКА</w:t>
      </w:r>
    </w:p>
    <w:p w:rsidR="00097B16" w:rsidRDefault="00097B16">
      <w:pPr>
        <w:pStyle w:val="ConsPlusTitle"/>
        <w:jc w:val="center"/>
      </w:pPr>
      <w:r>
        <w:t>РАСЧЕТА СРЕДНЕГО РАЗМЕРА РОДИТЕЛЬСКОЙ ПЛАТЫ ЗА ПРИСМОТР</w:t>
      </w:r>
    </w:p>
    <w:p w:rsidR="00097B16" w:rsidRDefault="00097B16">
      <w:pPr>
        <w:pStyle w:val="ConsPlusTitle"/>
        <w:jc w:val="center"/>
      </w:pPr>
      <w:r>
        <w:t>И УХОД ЗА РЕБЕНКОМ В ГОСУДАРСТВЕННЫХ, МУНИЦИПАЛЬНЫХ</w:t>
      </w:r>
    </w:p>
    <w:p w:rsidR="00097B16" w:rsidRDefault="00097B16">
      <w:pPr>
        <w:pStyle w:val="ConsPlusTitle"/>
        <w:jc w:val="center"/>
      </w:pPr>
      <w:r>
        <w:t>ОБРАЗОВАТЕЛЬНЫХ ОРГАНИЗАЦИЯХ, РАСПОЛОЖЕННЫХ НА ТЕРРИТОРИИ</w:t>
      </w:r>
    </w:p>
    <w:p w:rsidR="00097B16" w:rsidRDefault="00097B16">
      <w:pPr>
        <w:pStyle w:val="ConsPlusTitle"/>
        <w:jc w:val="center"/>
      </w:pPr>
      <w:r>
        <w:t>НИЖЕГОРОДСКОЙ ОБЛАСТИ, РЕАЛИЗУЮЩИХ ОБРАЗОВАТЕЛЬНУЮ</w:t>
      </w:r>
    </w:p>
    <w:p w:rsidR="00097B16" w:rsidRDefault="00097B16">
      <w:pPr>
        <w:pStyle w:val="ConsPlusTitle"/>
        <w:jc w:val="center"/>
      </w:pPr>
      <w:r>
        <w:t>ПРОГРАММУ ДОШКОЛЬНОГО ОБРАЗОВАНИЯ, МУНИЦИПАЛЬНЫМ И</w:t>
      </w:r>
    </w:p>
    <w:p w:rsidR="00097B16" w:rsidRDefault="00097B16">
      <w:pPr>
        <w:pStyle w:val="ConsPlusTitle"/>
        <w:jc w:val="center"/>
      </w:pPr>
      <w:r>
        <w:t>ГОРОДСКИМ ОКРУГАМ НИЖЕГОРОДСКОЙ ОБЛАСТИ ДЛЯ ВЫПЛАТЫ</w:t>
      </w:r>
    </w:p>
    <w:p w:rsidR="00097B16" w:rsidRDefault="00097B16">
      <w:pPr>
        <w:pStyle w:val="ConsPlusTitle"/>
        <w:jc w:val="center"/>
      </w:pPr>
      <w:r>
        <w:t>КОМПЕНСАЦИИ РОДИТЕЛЯМ (ЗАКОННЫМ ПРЕДСТАВИТЕЛЯМ),</w:t>
      </w:r>
    </w:p>
    <w:p w:rsidR="00097B16" w:rsidRDefault="00097B16">
      <w:pPr>
        <w:pStyle w:val="ConsPlusTitle"/>
        <w:jc w:val="center"/>
      </w:pPr>
      <w:r>
        <w:t>ВНЕСШИМ РОДИТЕЛЬСКУЮ ПЛАТУ ЗА ПРИСМОТР И УХОД ЗА РЕБЕНКОМ</w:t>
      </w:r>
    </w:p>
    <w:p w:rsidR="00097B16" w:rsidRDefault="00097B16">
      <w:pPr>
        <w:pStyle w:val="ConsPlusTitle"/>
        <w:jc w:val="center"/>
      </w:pPr>
      <w:r>
        <w:t>В ГОСУДАРСТВЕННЫХ, МУНИЦИПАЛЬНЫХ И ЧАСТНЫХ ОБРАЗОВАТЕЛЬНЫХ</w:t>
      </w:r>
    </w:p>
    <w:p w:rsidR="00097B16" w:rsidRDefault="00097B16">
      <w:pPr>
        <w:pStyle w:val="ConsPlusTitle"/>
        <w:jc w:val="center"/>
      </w:pPr>
      <w:r>
        <w:t>ОРГАНИЗАЦИЯХ, НАХОДЯЩИХСЯ НА ТЕРРИТОРИИ НИЖЕГОРОДСКОЙ</w:t>
      </w:r>
    </w:p>
    <w:p w:rsidR="00097B16" w:rsidRDefault="00097B16">
      <w:pPr>
        <w:pStyle w:val="ConsPlusTitle"/>
        <w:jc w:val="center"/>
      </w:pPr>
      <w:r>
        <w:t>ОБЛАСТИ, РЕАЛИЗУЮЩИХ ОБРАЗОВАТЕЛЬНУЮ ПРОГРАММУ</w:t>
      </w:r>
    </w:p>
    <w:p w:rsidR="00097B16" w:rsidRDefault="00097B16">
      <w:pPr>
        <w:pStyle w:val="ConsPlusTitle"/>
        <w:jc w:val="center"/>
      </w:pPr>
      <w:r>
        <w:t>ДОШКОЛЬНОГО ОБРАЗОВАНИЯ</w:t>
      </w:r>
    </w:p>
    <w:p w:rsidR="00097B16" w:rsidRDefault="00097B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7B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B16" w:rsidRDefault="00097B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B16" w:rsidRDefault="00097B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7B16" w:rsidRDefault="00097B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7B16" w:rsidRDefault="00097B1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Нижегородской области</w:t>
            </w:r>
          </w:p>
          <w:p w:rsidR="00097B16" w:rsidRDefault="00097B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26.05.2016 </w:t>
            </w:r>
            <w:hyperlink r:id="rId47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24.05.2018 </w:t>
            </w:r>
            <w:hyperlink r:id="rId48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28.12.2021 </w:t>
            </w:r>
            <w:hyperlink r:id="rId49">
              <w:r>
                <w:rPr>
                  <w:color w:val="0000FF"/>
                </w:rPr>
                <w:t>N 1233</w:t>
              </w:r>
            </w:hyperlink>
            <w:r>
              <w:rPr>
                <w:color w:val="392C69"/>
              </w:rPr>
              <w:t>,</w:t>
            </w:r>
          </w:p>
          <w:p w:rsidR="00097B16" w:rsidRDefault="00097B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18.09.2023 </w:t>
            </w:r>
            <w:hyperlink r:id="rId50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B16" w:rsidRDefault="00097B16">
            <w:pPr>
              <w:pStyle w:val="ConsPlusNormal"/>
            </w:pPr>
          </w:p>
        </w:tc>
      </w:tr>
    </w:tbl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  <w:r>
        <w:t xml:space="preserve">1. Настоящая Методика расчета среднего размера родительской платы за присмотр и уход за ребенком в государственных, муниципальных образовательных организациях, расположенных на территории Нижегородской области, реализующих образовательную программу дошкольного образования, по муниципальным и городским округам Нижегородской области для выплаты компенсации родителям (законным представителям), внесшим родительскую плату за присмотр и уход за ребенком в государственных, муниципальных и частных образовательных организациях, находящихся на территории Нижегородской области, реализующих образовательную программу дошкольного образования (далее - средний размер родительской платы по муниципальным и городским округам, разработана в целях реализации </w:t>
      </w:r>
      <w:hyperlink r:id="rId51">
        <w:r>
          <w:rPr>
            <w:color w:val="0000FF"/>
          </w:rPr>
          <w:t>пункта 5 статьи 65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097B16" w:rsidRDefault="00097B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Нижегородской области от 28.12.2021 </w:t>
      </w:r>
      <w:hyperlink r:id="rId52">
        <w:r>
          <w:rPr>
            <w:color w:val="0000FF"/>
          </w:rPr>
          <w:t>N 1233</w:t>
        </w:r>
      </w:hyperlink>
      <w:r>
        <w:t xml:space="preserve">, от 18.09.2023 </w:t>
      </w:r>
      <w:hyperlink r:id="rId53">
        <w:r>
          <w:rPr>
            <w:color w:val="0000FF"/>
          </w:rPr>
          <w:t>N 843</w:t>
        </w:r>
      </w:hyperlink>
      <w:r>
        <w:t>)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2. Средний размер родительской платы по муниципальным и городским округам Нижегородской области устанавливается нормативным правовым актом Правительства Нижегородской области ежегодно в срок до 30 мая текущего года.</w:t>
      </w:r>
    </w:p>
    <w:p w:rsidR="00097B16" w:rsidRDefault="00097B16">
      <w:pPr>
        <w:pStyle w:val="ConsPlusNormal"/>
        <w:jc w:val="both"/>
      </w:pPr>
      <w:r>
        <w:t xml:space="preserve">(в ред. постановлений Правительства Нижегородской области от 26.05.2016 </w:t>
      </w:r>
      <w:hyperlink r:id="rId54">
        <w:r>
          <w:rPr>
            <w:color w:val="0000FF"/>
          </w:rPr>
          <w:t>N 306</w:t>
        </w:r>
      </w:hyperlink>
      <w:r>
        <w:t xml:space="preserve">, от 24.05.2018 </w:t>
      </w:r>
      <w:hyperlink r:id="rId55">
        <w:r>
          <w:rPr>
            <w:color w:val="0000FF"/>
          </w:rPr>
          <w:t>N 371</w:t>
        </w:r>
      </w:hyperlink>
      <w:r>
        <w:t xml:space="preserve">, от 28.12.2021 </w:t>
      </w:r>
      <w:hyperlink r:id="rId56">
        <w:r>
          <w:rPr>
            <w:color w:val="0000FF"/>
          </w:rPr>
          <w:t>N 1233</w:t>
        </w:r>
      </w:hyperlink>
      <w:r>
        <w:t xml:space="preserve">, от 18.09.2023 </w:t>
      </w:r>
      <w:hyperlink r:id="rId57">
        <w:r>
          <w:rPr>
            <w:color w:val="0000FF"/>
          </w:rPr>
          <w:t>N 843</w:t>
        </w:r>
      </w:hyperlink>
      <w:r>
        <w:t>)</w:t>
      </w:r>
    </w:p>
    <w:p w:rsidR="00097B16" w:rsidRDefault="00097B16">
      <w:pPr>
        <w:pStyle w:val="ConsPlusNormal"/>
        <w:spacing w:before="220"/>
        <w:ind w:firstLine="540"/>
        <w:jc w:val="both"/>
      </w:pPr>
      <w:r>
        <w:t>3. Средний размер родительской платы по муниципальному и городскому округу Нижегородской области исчисляется как среднее арифметическое фактически начисленной родительской платы за январь - февраль текущего года в государственных и муниципальных образовательных организациях муниципального и городского округа Нижегородской области. Размер фактически начисленной родительской платы в муниципальном и городском округе Нижегородской области исчисляется как отношение начисленной родительской платы с учетом льгот и посещаемости детьми образовательных организаций, реализующих образовательную программу дошкольного образования, к численности детей, на которых она начислена в соответствии с табелем учета посещаемости.</w:t>
      </w:r>
    </w:p>
    <w:p w:rsidR="00097B16" w:rsidRDefault="00097B16">
      <w:pPr>
        <w:pStyle w:val="ConsPlusNormal"/>
        <w:jc w:val="both"/>
      </w:pPr>
      <w:r>
        <w:t xml:space="preserve">(в ред. постановлений Правительства Нижегородской области от 26.05.2016 </w:t>
      </w:r>
      <w:hyperlink r:id="rId58">
        <w:r>
          <w:rPr>
            <w:color w:val="0000FF"/>
          </w:rPr>
          <w:t>N 306</w:t>
        </w:r>
      </w:hyperlink>
      <w:r>
        <w:t xml:space="preserve">, от 28.12.2021 </w:t>
      </w:r>
      <w:hyperlink r:id="rId59">
        <w:r>
          <w:rPr>
            <w:color w:val="0000FF"/>
          </w:rPr>
          <w:t>N 1233</w:t>
        </w:r>
      </w:hyperlink>
      <w:r>
        <w:t xml:space="preserve">, от 18.09.2023 </w:t>
      </w:r>
      <w:hyperlink r:id="rId60">
        <w:r>
          <w:rPr>
            <w:color w:val="0000FF"/>
          </w:rPr>
          <w:t>N 843</w:t>
        </w:r>
      </w:hyperlink>
      <w:r>
        <w:t>)</w:t>
      </w: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ind w:firstLine="540"/>
        <w:jc w:val="both"/>
      </w:pPr>
    </w:p>
    <w:p w:rsidR="00097B16" w:rsidRDefault="00097B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2BA" w:rsidRDefault="00CB42BA"/>
    <w:sectPr w:rsidR="00CB42BA" w:rsidSect="00D3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6"/>
    <w:rsid w:val="00097B16"/>
    <w:rsid w:val="00C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E41F5-AD6B-458E-A4C5-D7B9CEF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B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7B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7B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F9E9B1981FB92D5434B263EE3AF4E869CC0B16EC2A890F6836A1F50F192B00F342EF376ACC2588FD731E6B7820EDDD78981D050795949C67ABB90DMDJ7G" TargetMode="External"/><Relationship Id="rId18" Type="http://schemas.openxmlformats.org/officeDocument/2006/relationships/hyperlink" Target="consultantplus://offline/ref=ACF9E9B1981FB92D5434B263EE3AF4E869CC0B16EC2A890F6836A1F50F192B00F342EF376ACC2588FD731E6A7C20EDDD78981D050795949C67ABB90DMDJ7G" TargetMode="External"/><Relationship Id="rId26" Type="http://schemas.openxmlformats.org/officeDocument/2006/relationships/hyperlink" Target="consultantplus://offline/ref=ACF9E9B1981FB92D5434B263EE3AF4E869CC0B16EF288A026E39FCFF07402702F44DB0326DDD258BFB6D1F6B6029B98EM3JFG" TargetMode="External"/><Relationship Id="rId39" Type="http://schemas.openxmlformats.org/officeDocument/2006/relationships/hyperlink" Target="consultantplus://offline/ref=ACF9E9B1981FB92D5434B263EE3AF4E869CC0B16EC268F086E3BA1F50F192B00F342EF376ACC2588FD731E6A7C20EDDD78981D050795949C67ABB90DMDJ7G" TargetMode="External"/><Relationship Id="rId21" Type="http://schemas.openxmlformats.org/officeDocument/2006/relationships/hyperlink" Target="consultantplus://offline/ref=ACF9E9B1981FB92D5434B263EE3AF4E869CC0B16EC268F086E3BA1F50F192B00F342EF376ACC2588FD731E6A7E20EDDD78981D050795949C67ABB90DMDJ7G" TargetMode="External"/><Relationship Id="rId34" Type="http://schemas.openxmlformats.org/officeDocument/2006/relationships/hyperlink" Target="consultantplus://offline/ref=ACF9E9B1981FB92D5434B263EE3AF4E869CC0B16EB26870E6139FCFF07402702F44DB0326DDD258BFB6D1F6B6029B98EM3JFG" TargetMode="External"/><Relationship Id="rId42" Type="http://schemas.openxmlformats.org/officeDocument/2006/relationships/hyperlink" Target="consultantplus://offline/ref=ACF9E9B1981FB92D5434B275ED56ABED6AC35D19ED2C845C3466A7A250492D55B302E96229882989FF784A3A3A7EB48E3AD311071F89959EM7JAG" TargetMode="External"/><Relationship Id="rId47" Type="http://schemas.openxmlformats.org/officeDocument/2006/relationships/hyperlink" Target="consultantplus://offline/ref=ACF9E9B1981FB92D5434B263EE3AF4E869CC0B16EC28890A6C33A1F50F192B00F342EF376ACC2588FD731E6A7E20EDDD78981D050795949C67ABB90DMDJ7G" TargetMode="External"/><Relationship Id="rId50" Type="http://schemas.openxmlformats.org/officeDocument/2006/relationships/hyperlink" Target="consultantplus://offline/ref=ACF9E9B1981FB92D5434B263EE3AF4E869CC0B16EC268F086E3BA1F50F192B00F342EF376ACC2588FD731E6A7A20EDDD78981D050795949C67ABB90DMDJ7G" TargetMode="External"/><Relationship Id="rId55" Type="http://schemas.openxmlformats.org/officeDocument/2006/relationships/hyperlink" Target="consultantplus://offline/ref=ACF9E9B1981FB92D5434B263EE3AF4E869CC0B16EF29880A6933A1F50F192B00F342EF376ACC2588FD731E6B7920EDDD78981D050795949C67ABB90DMDJ7G" TargetMode="External"/><Relationship Id="rId7" Type="http://schemas.openxmlformats.org/officeDocument/2006/relationships/hyperlink" Target="consultantplus://offline/ref=ACF9E9B1981FB92D5434B263EE3AF4E869CC0B16EF288C086C34A1F50F192B00F342EF376ACC2588FD731E6B7B20EDDD78981D050795949C67ABB90DMDJ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F9E9B1981FB92D5434B263EE3AF4E869CC0B16EC2A890F6836A1F50F192B00F342EF376ACC2588FD731E6B7620EDDD78981D050795949C67ABB90DMDJ7G" TargetMode="External"/><Relationship Id="rId29" Type="http://schemas.openxmlformats.org/officeDocument/2006/relationships/hyperlink" Target="consultantplus://offline/ref=ACF9E9B1981FB92D5434B263EE3AF4E869CC0B16ED2D88026E39FCFF07402702F44DB0206D852989FD731C6A757FE8C869C012011F8A95827BA9BBM0JCG" TargetMode="External"/><Relationship Id="rId11" Type="http://schemas.openxmlformats.org/officeDocument/2006/relationships/hyperlink" Target="consultantplus://offline/ref=ACF9E9B1981FB92D5434B263EE3AF4E869CC0B16EC268F086E3BA1F50F192B00F342EF376ACC2588FD731E6B7B20EDDD78981D050795949C67ABB90DMDJ7G" TargetMode="External"/><Relationship Id="rId24" Type="http://schemas.openxmlformats.org/officeDocument/2006/relationships/hyperlink" Target="consultantplus://offline/ref=ACF9E9B1981FB92D5434B263EE3AF4E869CC0B16E9288D036139FCFF07402702F44DB0206D852989FD731E6D757FE8C869C012011F8A95827BA9BBM0JCG" TargetMode="External"/><Relationship Id="rId32" Type="http://schemas.openxmlformats.org/officeDocument/2006/relationships/hyperlink" Target="consultantplus://offline/ref=ACF9E9B1981FB92D5434B263EE3AF4E869CC0B16ED2B8C026C39FCFF07402702F44DB0326DDD258BFB6D1F6B6029B98EM3JFG" TargetMode="External"/><Relationship Id="rId37" Type="http://schemas.openxmlformats.org/officeDocument/2006/relationships/hyperlink" Target="consultantplus://offline/ref=ACF9E9B1981FB92D5434B263EE3AF4E869CC0B16EC2A890F6836A1F50F192B00F342EF376ACC2588FD731E6A7A20EDDD78981D050795949C67ABB90DMDJ7G" TargetMode="External"/><Relationship Id="rId40" Type="http://schemas.openxmlformats.org/officeDocument/2006/relationships/hyperlink" Target="consultantplus://offline/ref=ACF9E9B1981FB92D5434B263EE3AF4E869CC0B16EC268F086E3BA1F50F192B00F342EF376ACC2588FD731E6A7D20EDDD78981D050795949C67ABB90DMDJ7G" TargetMode="External"/><Relationship Id="rId45" Type="http://schemas.openxmlformats.org/officeDocument/2006/relationships/image" Target="media/image2.wmf"/><Relationship Id="rId53" Type="http://schemas.openxmlformats.org/officeDocument/2006/relationships/hyperlink" Target="consultantplus://offline/ref=ACF9E9B1981FB92D5434B263EE3AF4E869CC0B16EC268F086E3BA1F50F192B00F342EF376ACC2588FD731E6A7820EDDD78981D050795949C67ABB90DMDJ7G" TargetMode="External"/><Relationship Id="rId58" Type="http://schemas.openxmlformats.org/officeDocument/2006/relationships/hyperlink" Target="consultantplus://offline/ref=ACF9E9B1981FB92D5434B263EE3AF4E869CC0B16EC28890A6C33A1F50F192B00F342EF376ACC2588FD731E6A7C20EDDD78981D050795949C67ABB90DMDJ7G" TargetMode="External"/><Relationship Id="rId5" Type="http://schemas.openxmlformats.org/officeDocument/2006/relationships/hyperlink" Target="consultantplus://offline/ref=ACF9E9B1981FB92D5434B263EE3AF4E869CC0B16E9288D036139FCFF07402702F44DB0206D852989FD731E6E757FE8C869C012011F8A95827BA9BBM0JCG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ACF9E9B1981FB92D5434B263EE3AF4E869CC0B16EC268F086E3BA1F50F192B00F342EF376ACC2588FD731E6B7720EDDD78981D050795949C67ABB90DMDJ7G" TargetMode="External"/><Relationship Id="rId14" Type="http://schemas.openxmlformats.org/officeDocument/2006/relationships/hyperlink" Target="consultantplus://offline/ref=ACF9E9B1981FB92D5434B263EE3AF4E869CC0B16EC2A890F6836A1F50F192B00F342EF376ACC2588FD731E6B7920EDDD78981D050795949C67ABB90DMDJ7G" TargetMode="External"/><Relationship Id="rId22" Type="http://schemas.openxmlformats.org/officeDocument/2006/relationships/hyperlink" Target="consultantplus://offline/ref=ACF9E9B1981FB92D5434B263EE3AF4E869CC0B16EC268F086E3BA1F50F192B00F342EF376ACC2588FD731E6A7F20EDDD78981D050795949C67ABB90DMDJ7G" TargetMode="External"/><Relationship Id="rId27" Type="http://schemas.openxmlformats.org/officeDocument/2006/relationships/hyperlink" Target="consultantplus://offline/ref=ACF9E9B1981FB92D5434B263EE3AF4E869CC0B16EC268C0A6939FCFF07402702F44DB0326DDD258BFB6D1F6B6029B98EM3JFG" TargetMode="External"/><Relationship Id="rId30" Type="http://schemas.openxmlformats.org/officeDocument/2006/relationships/hyperlink" Target="consultantplus://offline/ref=ACF9E9B1981FB92D5434B263EE3AF4E869CC0B16ED2D88026E39FCFF07402702F44DB0206D852989FD731C69757FE8C869C012011F8A95827BA9BBM0JCG" TargetMode="External"/><Relationship Id="rId35" Type="http://schemas.openxmlformats.org/officeDocument/2006/relationships/hyperlink" Target="consultantplus://offline/ref=ACF9E9B1981FB92D5434B263EE3AF4E869CC0B16E82886036039FCFF07402702F44DB0326DDD258BFB6D1F6B6029B98EM3JFG" TargetMode="External"/><Relationship Id="rId43" Type="http://schemas.openxmlformats.org/officeDocument/2006/relationships/hyperlink" Target="consultantplus://offline/ref=ACF9E9B1981FB92D5434B275ED56ABED6AC25618EF2D845C3466A7A250492D55A102B16E2B8E3688FD6D1C6B7CM2J8G" TargetMode="External"/><Relationship Id="rId48" Type="http://schemas.openxmlformats.org/officeDocument/2006/relationships/hyperlink" Target="consultantplus://offline/ref=ACF9E9B1981FB92D5434B263EE3AF4E869CC0B16EF29880A6933A1F50F192B00F342EF376ACC2588FD731E6B7920EDDD78981D050795949C67ABB90DMDJ7G" TargetMode="External"/><Relationship Id="rId56" Type="http://schemas.openxmlformats.org/officeDocument/2006/relationships/hyperlink" Target="consultantplus://offline/ref=ACF9E9B1981FB92D5434B263EE3AF4E869CC0B16EC2A890F6836A1F50F192B00F342EF376ACC2588FD731E697620EDDD78981D050795949C67ABB90DMDJ7G" TargetMode="External"/><Relationship Id="rId8" Type="http://schemas.openxmlformats.org/officeDocument/2006/relationships/hyperlink" Target="consultantplus://offline/ref=ACF9E9B1981FB92D5434B263EE3AF4E869CC0B16EF298B0B6133A1F50F192B00F342EF376ACC2588FD731E6B7B20EDDD78981D050795949C67ABB90DMDJ7G" TargetMode="External"/><Relationship Id="rId51" Type="http://schemas.openxmlformats.org/officeDocument/2006/relationships/hyperlink" Target="consultantplus://offline/ref=ACF9E9B1981FB92D5434B275ED56ABED6AC4521FEE27845C3466A7A250492D55B302E96229882081FF784A3A3A7EB48E3AD311071F89959EM7J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F9E9B1981FB92D5434B275ED56ABED6AC4521FEE27845C3466A7A250492D55B302E96229882081FE784A3A3A7EB48E3AD311071F89959EM7JAG" TargetMode="External"/><Relationship Id="rId17" Type="http://schemas.openxmlformats.org/officeDocument/2006/relationships/hyperlink" Target="consultantplus://offline/ref=ACF9E9B1981FB92D5434B263EE3AF4E869CC0B16EC268F086E3BA1F50F192B00F342EF376ACC2588FD731E6B7920EDDD78981D050795949C67ABB90DMDJ7G" TargetMode="External"/><Relationship Id="rId25" Type="http://schemas.openxmlformats.org/officeDocument/2006/relationships/hyperlink" Target="consultantplus://offline/ref=ACF9E9B1981FB92D5434B263EE3AF4E869CC0B16E92E860B6839FCFF07402702F44DB0326DDD258BFB6D1F6B6029B98EM3JFG" TargetMode="External"/><Relationship Id="rId33" Type="http://schemas.openxmlformats.org/officeDocument/2006/relationships/hyperlink" Target="consultantplus://offline/ref=ACF9E9B1981FB92D5434B263EE3AF4E869CC0B16ED268C0B6F39FCFF07402702F44DB0326DDD258BFB6D1F6B6029B98EM3JFG" TargetMode="External"/><Relationship Id="rId38" Type="http://schemas.openxmlformats.org/officeDocument/2006/relationships/hyperlink" Target="consultantplus://offline/ref=ACF9E9B1981FB92D5434B263EE3AF4E869CC0B16EC2A890F6836A1F50F192B00F342EF376ACC2588FD731E6A7B20EDDD78981D050795949C67ABB90DMDJ7G" TargetMode="External"/><Relationship Id="rId46" Type="http://schemas.openxmlformats.org/officeDocument/2006/relationships/image" Target="media/image3.wmf"/><Relationship Id="rId59" Type="http://schemas.openxmlformats.org/officeDocument/2006/relationships/hyperlink" Target="consultantplus://offline/ref=ACF9E9B1981FB92D5434B263EE3AF4E869CC0B16EC2A890F6836A1F50F192B00F342EF376ACC2588FD731E697620EDDD78981D050795949C67ABB90DMDJ7G" TargetMode="External"/><Relationship Id="rId20" Type="http://schemas.openxmlformats.org/officeDocument/2006/relationships/hyperlink" Target="consultantplus://offline/ref=ACF9E9B1981FB92D5434B263EE3AF4E869CC0B16EC2A890F6836A1F50F192B00F342EF376ACC2588FD731E6A7D20EDDD78981D050795949C67ABB90DMDJ7G" TargetMode="External"/><Relationship Id="rId41" Type="http://schemas.openxmlformats.org/officeDocument/2006/relationships/hyperlink" Target="consultantplus://offline/ref=ACF9E9B1981FB92D5434B275ED56ABED6AC4521FEE27845C3466A7A250492D55B302E96229882081FE784A3A3A7EB48E3AD311071F89959EM7JAG" TargetMode="External"/><Relationship Id="rId54" Type="http://schemas.openxmlformats.org/officeDocument/2006/relationships/hyperlink" Target="consultantplus://offline/ref=ACF9E9B1981FB92D5434B263EE3AF4E869CC0B16EC28890A6C33A1F50F192B00F342EF376ACC2588FD731E6A7E20EDDD78981D050795949C67ABB90DMDJ7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9E9B1981FB92D5434B263EE3AF4E869CC0B16EC28890A6C33A1F50F192B00F342EF376ACC2588FD731E6B7B20EDDD78981D050795949C67ABB90DMDJ7G" TargetMode="External"/><Relationship Id="rId15" Type="http://schemas.openxmlformats.org/officeDocument/2006/relationships/hyperlink" Target="consultantplus://offline/ref=ACF9E9B1981FB92D5434B263EE3AF4E869CC0B16EC268F086E3BA1F50F192B00F342EF376ACC2588FD731E6B7820EDDD78981D050795949C67ABB90DMDJ7G" TargetMode="External"/><Relationship Id="rId23" Type="http://schemas.openxmlformats.org/officeDocument/2006/relationships/hyperlink" Target="consultantplus://offline/ref=ACF9E9B1981FB92D5434B263EE3AF4E869CC0B16EC28890A6C33A1F50F192B00F342EF376ACC2588FD731E6B7720EDDD78981D050795949C67ABB90DMDJ7G" TargetMode="External"/><Relationship Id="rId28" Type="http://schemas.openxmlformats.org/officeDocument/2006/relationships/hyperlink" Target="consultantplus://offline/ref=ACF9E9B1981FB92D5434B263EE3AF4E869CC0B16ED2D88026E39FCFF07402702F44DB0206D852989FD731F6E757FE8C869C012011F8A95827BA9BBM0JCG" TargetMode="External"/><Relationship Id="rId36" Type="http://schemas.openxmlformats.org/officeDocument/2006/relationships/hyperlink" Target="consultantplus://offline/ref=ACF9E9B1981FB92D5434B263EE3AF4E869CC0B16E92E87096939FCFF07402702F44DB0326DDD258BFB6D1F6B6029B98EM3JFG" TargetMode="External"/><Relationship Id="rId49" Type="http://schemas.openxmlformats.org/officeDocument/2006/relationships/hyperlink" Target="consultantplus://offline/ref=ACF9E9B1981FB92D5434B263EE3AF4E869CC0B16EC2A890F6836A1F50F192B00F342EF376ACC2588FD731E697820EDDD78981D050795949C67ABB90DMDJ7G" TargetMode="External"/><Relationship Id="rId57" Type="http://schemas.openxmlformats.org/officeDocument/2006/relationships/hyperlink" Target="consultantplus://offline/ref=ACF9E9B1981FB92D5434B263EE3AF4E869CC0B16EC268F086E3BA1F50F192B00F342EF376ACC2588FD731E6A7820EDDD78981D050795949C67ABB90DMDJ7G" TargetMode="External"/><Relationship Id="rId10" Type="http://schemas.openxmlformats.org/officeDocument/2006/relationships/hyperlink" Target="consultantplus://offline/ref=ACF9E9B1981FB92D5434B263EE3AF4E869CC0B16EC2A890F6836A1F50F192B00F342EF376ACC2588FD731E6B7B20EDDD78981D050795949C67ABB90DMDJ7G" TargetMode="External"/><Relationship Id="rId31" Type="http://schemas.openxmlformats.org/officeDocument/2006/relationships/hyperlink" Target="consultantplus://offline/ref=ACF9E9B1981FB92D5434B263EE3AF4E869CC0B16ED2D88026E39FCFF07402702F44DB0206D852989FD731C63757FE8C869C012011F8A95827BA9BBM0JCG" TargetMode="External"/><Relationship Id="rId44" Type="http://schemas.openxmlformats.org/officeDocument/2006/relationships/image" Target="media/image1.wmf"/><Relationship Id="rId52" Type="http://schemas.openxmlformats.org/officeDocument/2006/relationships/hyperlink" Target="consultantplus://offline/ref=ACF9E9B1981FB92D5434B263EE3AF4E869CC0B16EC2A890F6836A1F50F192B00F342EF376ACC2588FD731E697620EDDD78981D050795949C67ABB90DMDJ7G" TargetMode="External"/><Relationship Id="rId60" Type="http://schemas.openxmlformats.org/officeDocument/2006/relationships/hyperlink" Target="consultantplus://offline/ref=ACF9E9B1981FB92D5434B263EE3AF4E869CC0B16EC268F086E3BA1F50F192B00F342EF376ACC2588FD731E6A7820EDDD78981D050795949C67ABB90DMDJ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F9E9B1981FB92D5434B263EE3AF4E869CC0B16EF29880A6933A1F50F192B00F342EF376ACC2588FD731E6B7B20EDDD78981D050795949C67ABB90DMD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6312</Words>
  <Characters>35983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1</cp:revision>
  <cp:lastPrinted>2023-10-26T06:09:00Z</cp:lastPrinted>
  <dcterms:created xsi:type="dcterms:W3CDTF">2023-10-26T06:09:00Z</dcterms:created>
  <dcterms:modified xsi:type="dcterms:W3CDTF">2023-10-26T06:21:00Z</dcterms:modified>
</cp:coreProperties>
</file>