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64" w:rsidRPr="004648D9" w:rsidRDefault="00B67464" w:rsidP="004648D9">
      <w:pPr>
        <w:pStyle w:val="p2"/>
        <w:shd w:val="clear" w:color="auto" w:fill="FFFFFF"/>
        <w:spacing w:before="0" w:beforeAutospacing="0" w:after="0" w:afterAutospacing="0"/>
        <w:jc w:val="center"/>
        <w:rPr>
          <w:b/>
          <w:color w:val="000000"/>
          <w:sz w:val="32"/>
          <w:szCs w:val="32"/>
        </w:rPr>
      </w:pPr>
      <w:r w:rsidRPr="004648D9">
        <w:rPr>
          <w:rStyle w:val="s1"/>
          <w:b/>
          <w:color w:val="000000"/>
          <w:sz w:val="32"/>
          <w:szCs w:val="32"/>
          <w:bdr w:val="none" w:sz="0" w:space="0" w:color="auto" w:frame="1"/>
        </w:rPr>
        <w:t>Закон № 426-фз</w:t>
      </w:r>
      <w:r w:rsidRPr="004648D9">
        <w:rPr>
          <w:b/>
          <w:color w:val="000000"/>
          <w:sz w:val="32"/>
          <w:szCs w:val="32"/>
        </w:rPr>
        <w:br/>
      </w:r>
      <w:r w:rsidRPr="004648D9">
        <w:rPr>
          <w:rStyle w:val="s1"/>
          <w:b/>
          <w:color w:val="000000"/>
          <w:sz w:val="32"/>
          <w:szCs w:val="32"/>
          <w:bdr w:val="none" w:sz="0" w:space="0" w:color="auto" w:frame="1"/>
        </w:rPr>
        <w:t>от 28 декабря 2013 г.</w:t>
      </w:r>
    </w:p>
    <w:p w:rsidR="00B67464" w:rsidRDefault="00B67464" w:rsidP="004648D9">
      <w:pPr>
        <w:pStyle w:val="p2"/>
        <w:shd w:val="clear" w:color="auto" w:fill="FFFFFF"/>
        <w:spacing w:before="0" w:beforeAutospacing="0" w:after="0" w:afterAutospacing="0"/>
        <w:jc w:val="center"/>
        <w:rPr>
          <w:rStyle w:val="s1"/>
          <w:b/>
          <w:color w:val="000000"/>
          <w:sz w:val="32"/>
          <w:szCs w:val="32"/>
          <w:bdr w:val="none" w:sz="0" w:space="0" w:color="auto" w:frame="1"/>
        </w:rPr>
      </w:pPr>
      <w:r w:rsidRPr="004648D9">
        <w:rPr>
          <w:rStyle w:val="s1"/>
          <w:b/>
          <w:color w:val="000000"/>
          <w:sz w:val="32"/>
          <w:szCs w:val="32"/>
          <w:bdr w:val="none" w:sz="0" w:space="0" w:color="auto" w:frame="1"/>
        </w:rPr>
        <w:t>О специальной оценке условий труда</w:t>
      </w:r>
    </w:p>
    <w:p w:rsidR="004648D9" w:rsidRPr="004648D9" w:rsidRDefault="004648D9" w:rsidP="004648D9">
      <w:pPr>
        <w:pStyle w:val="p2"/>
        <w:shd w:val="clear" w:color="auto" w:fill="FFFFFF"/>
        <w:spacing w:before="0" w:beforeAutospacing="0" w:after="0" w:afterAutospacing="0"/>
        <w:jc w:val="center"/>
        <w:rPr>
          <w:b/>
          <w:color w:val="000000"/>
          <w:sz w:val="32"/>
          <w:szCs w:val="32"/>
        </w:rPr>
      </w:pPr>
    </w:p>
    <w:p w:rsidR="00B67464" w:rsidRPr="004648D9" w:rsidRDefault="00B67464" w:rsidP="004648D9">
      <w:pPr>
        <w:pStyle w:val="p3"/>
        <w:shd w:val="clear" w:color="auto" w:fill="FFFFFF"/>
        <w:spacing w:before="0" w:beforeAutospacing="0" w:after="0" w:afterAutospacing="0"/>
        <w:jc w:val="both"/>
        <w:rPr>
          <w:b/>
          <w:color w:val="000000"/>
          <w:sz w:val="28"/>
          <w:szCs w:val="28"/>
        </w:rPr>
      </w:pPr>
      <w:r w:rsidRPr="004648D9">
        <w:rPr>
          <w:rStyle w:val="s1"/>
          <w:b/>
          <w:color w:val="000000"/>
          <w:sz w:val="28"/>
          <w:szCs w:val="28"/>
          <w:bdr w:val="none" w:sz="0" w:space="0" w:color="auto" w:frame="1"/>
        </w:rPr>
        <w:t>Глава 1. Общие положения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w:t>
      </w:r>
      <w:r w:rsidRPr="004648D9">
        <w:rPr>
          <w:rStyle w:val="apple-converted-space"/>
          <w:color w:val="000000"/>
          <w:sz w:val="28"/>
          <w:szCs w:val="28"/>
          <w:bdr w:val="none" w:sz="0" w:space="0" w:color="auto" w:frame="1"/>
        </w:rPr>
        <w:t> </w:t>
      </w:r>
      <w:r w:rsidRPr="004648D9">
        <w:rPr>
          <w:rStyle w:val="s1"/>
          <w:color w:val="000000"/>
          <w:sz w:val="28"/>
          <w:szCs w:val="28"/>
          <w:bdr w:val="none" w:sz="0" w:space="0" w:color="auto" w:frame="1"/>
        </w:rPr>
        <w:t>Предмет регулирования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w:t>
      </w:r>
      <w:r w:rsidRPr="004648D9">
        <w:rPr>
          <w:rStyle w:val="apple-converted-space"/>
          <w:color w:val="000000"/>
          <w:sz w:val="28"/>
          <w:szCs w:val="28"/>
          <w:bdr w:val="none" w:sz="0" w:space="0" w:color="auto" w:frame="1"/>
        </w:rPr>
        <w:t> </w:t>
      </w:r>
      <w:r w:rsidRPr="004648D9">
        <w:rPr>
          <w:rStyle w:val="s1"/>
          <w:color w:val="000000"/>
          <w:sz w:val="28"/>
          <w:szCs w:val="28"/>
          <w:bdr w:val="none" w:sz="0" w:space="0" w:color="auto" w:frame="1"/>
        </w:rPr>
        <w:t>Регулирование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3. </w:t>
      </w:r>
      <w:r w:rsidRPr="004648D9">
        <w:rPr>
          <w:rStyle w:val="s1"/>
          <w:color w:val="000000"/>
          <w:sz w:val="28"/>
          <w:szCs w:val="28"/>
          <w:bdr w:val="none" w:sz="0" w:space="0" w:color="auto" w:frame="1"/>
        </w:rPr>
        <w:t>Специальная оценка условий труд</w:t>
      </w:r>
      <w:r w:rsidRPr="004648D9">
        <w:rPr>
          <w:color w:val="000000"/>
          <w:sz w:val="28"/>
          <w:szCs w:val="28"/>
          <w:bdr w:val="none" w:sz="0" w:space="0" w:color="auto" w:frame="1"/>
        </w:rPr>
        <w:t>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По результатам проведения специальной оценки условий труда устанавливаются классы (подклассы) условий труда на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4. </w:t>
      </w:r>
      <w:r w:rsidRPr="004648D9">
        <w:rPr>
          <w:rStyle w:val="s1"/>
          <w:color w:val="000000"/>
          <w:sz w:val="28"/>
          <w:szCs w:val="28"/>
          <w:bdr w:val="none" w:sz="0" w:space="0" w:color="auto" w:frame="1"/>
        </w:rPr>
        <w:t>Права и обязанности работодателя в связи с проведением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Работодатель вправе: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требовать от организации, проводящей специальную оценку условий труда, обоснования результатов ее проведения;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проводить внеплановую специальную оценку условий труда в порядке, установленном настоящим Федеральным законом;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Работодатель обязан:</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ознакомить в письменной форме работника с результатами проведения специальной оценки условий труда на его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давать работнику необходимые разъяснения по вопросам проведения специальной оценки условий труда на его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5. </w:t>
      </w:r>
      <w:r w:rsidRPr="004648D9">
        <w:rPr>
          <w:rStyle w:val="s1"/>
          <w:color w:val="000000"/>
          <w:sz w:val="28"/>
          <w:szCs w:val="28"/>
          <w:bdr w:val="none" w:sz="0" w:space="0" w:color="auto" w:frame="1"/>
        </w:rPr>
        <w:t>Права и обязанности работника в связи с проведением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Работник вправе: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присутствовать при проведении специальной оценки условий труда на его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Работник обязан ознакомиться с результатами проведенной на его рабочем месте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6. </w:t>
      </w:r>
      <w:r w:rsidRPr="004648D9">
        <w:rPr>
          <w:rStyle w:val="s1"/>
          <w:color w:val="000000"/>
          <w:sz w:val="28"/>
          <w:szCs w:val="28"/>
          <w:bdr w:val="none" w:sz="0" w:space="0" w:color="auto" w:frame="1"/>
        </w:rPr>
        <w:t>Права и обязанности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Организация, проводящая специальную оценку условий труда, вправе: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Организация, проводящая специальную оценку условий труда, обязана: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не приступать к проведению специальной оценки условий труда либо приостанавливать ее проведение в случаях: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а) </w:t>
      </w:r>
      <w:proofErr w:type="spellStart"/>
      <w:r w:rsidRPr="004648D9">
        <w:rPr>
          <w:color w:val="000000"/>
          <w:sz w:val="28"/>
          <w:szCs w:val="28"/>
          <w:bdr w:val="none" w:sz="0" w:space="0" w:color="auto" w:frame="1"/>
        </w:rPr>
        <w:t>непредоставления</w:t>
      </w:r>
      <w:proofErr w:type="spellEnd"/>
      <w:r w:rsidRPr="004648D9">
        <w:rPr>
          <w:color w:val="000000"/>
          <w:sz w:val="28"/>
          <w:szCs w:val="28"/>
          <w:bdr w:val="none" w:sz="0" w:space="0" w:color="auto" w:frame="1"/>
        </w:rP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7. </w:t>
      </w:r>
      <w:r w:rsidRPr="004648D9">
        <w:rPr>
          <w:rStyle w:val="s1"/>
          <w:color w:val="000000"/>
          <w:sz w:val="28"/>
          <w:szCs w:val="28"/>
          <w:bdr w:val="none" w:sz="0" w:space="0" w:color="auto" w:frame="1"/>
        </w:rPr>
        <w:t>Применение результатов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Результаты проведения специальной оценки условий труда могут применяться для: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разработки и реализации мероприятий, направленных на улучшение условий труда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обеспечения работников средствами индивидуальной защиты, а также оснащения рабочих мест средствами коллективной защиты;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осуществления контроля за состоянием условий труда на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установления работникам предусмотренных Трудовым кодексом Российской Федерации гарантий и компенсаций;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10) подготовки статистической отчетности об условиях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14) принятия решения об установлении предусмотренных трудовым законодательством ограничений для отдельных категорий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15) оценки уровней профессиональных рисков;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16) иных целей, предусмотренных федеральными законами и иными нормативными правовыми актами Российской Федерации.</w:t>
      </w:r>
    </w:p>
    <w:p w:rsidR="00B67464" w:rsidRPr="004648D9" w:rsidRDefault="00B67464" w:rsidP="004648D9">
      <w:pPr>
        <w:pStyle w:val="p3"/>
        <w:shd w:val="clear" w:color="auto" w:fill="FFFFFF"/>
        <w:spacing w:before="0" w:beforeAutospacing="0" w:after="0" w:afterAutospacing="0"/>
        <w:jc w:val="both"/>
        <w:rPr>
          <w:b/>
          <w:color w:val="000000"/>
          <w:sz w:val="28"/>
          <w:szCs w:val="28"/>
        </w:rPr>
      </w:pPr>
      <w:r w:rsidRPr="004648D9">
        <w:rPr>
          <w:rStyle w:val="s1"/>
          <w:b/>
          <w:color w:val="000000"/>
          <w:sz w:val="28"/>
          <w:szCs w:val="28"/>
          <w:bdr w:val="none" w:sz="0" w:space="0" w:color="auto" w:frame="1"/>
        </w:rPr>
        <w:t>Глава 2. Порядок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8. </w:t>
      </w:r>
      <w:r w:rsidRPr="004648D9">
        <w:rPr>
          <w:rStyle w:val="s1"/>
          <w:color w:val="000000"/>
          <w:sz w:val="28"/>
          <w:szCs w:val="28"/>
          <w:bdr w:val="none" w:sz="0" w:space="0" w:color="auto" w:frame="1"/>
        </w:rPr>
        <w:t>Организация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Обязанности по организации и финансированию проведения специальной оценки условий труда возлагаются на работодателя.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9. </w:t>
      </w:r>
      <w:r w:rsidRPr="004648D9">
        <w:rPr>
          <w:rStyle w:val="s1"/>
          <w:color w:val="000000"/>
          <w:sz w:val="28"/>
          <w:szCs w:val="28"/>
          <w:bdr w:val="none" w:sz="0" w:space="0" w:color="auto" w:frame="1"/>
        </w:rPr>
        <w:t>Подготовка к проведению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w:t>
      </w:r>
      <w:r w:rsidRPr="004648D9">
        <w:rPr>
          <w:color w:val="000000"/>
          <w:sz w:val="28"/>
          <w:szCs w:val="28"/>
          <w:bdr w:val="none" w:sz="0" w:space="0" w:color="auto" w:frame="1"/>
        </w:rPr>
        <w:lastRenderedPageBreak/>
        <w:t>(при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Комиссию возглавляет работодатель или его представитель.</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4648D9">
        <w:rPr>
          <w:color w:val="000000"/>
          <w:sz w:val="28"/>
          <w:szCs w:val="28"/>
          <w:bdr w:val="none" w:sz="0" w:space="0" w:color="auto" w:frame="1"/>
        </w:rPr>
        <w:t>Росатом</w:t>
      </w:r>
      <w:proofErr w:type="spellEnd"/>
      <w:r w:rsidRPr="004648D9">
        <w:rPr>
          <w:color w:val="000000"/>
          <w:sz w:val="28"/>
          <w:szCs w:val="28"/>
          <w:bdr w:val="none" w:sz="0" w:space="0" w:color="auto" w:frame="1"/>
        </w:rPr>
        <w:t xml:space="preserve">"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w:t>
      </w:r>
      <w:r w:rsidRPr="004648D9">
        <w:rPr>
          <w:color w:val="000000"/>
          <w:sz w:val="28"/>
          <w:szCs w:val="28"/>
          <w:bdr w:val="none" w:sz="0" w:space="0" w:color="auto" w:frame="1"/>
        </w:rPr>
        <w:lastRenderedPageBreak/>
        <w:t xml:space="preserve">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4648D9">
        <w:rPr>
          <w:color w:val="000000"/>
          <w:sz w:val="28"/>
          <w:szCs w:val="28"/>
          <w:bdr w:val="none" w:sz="0" w:space="0" w:color="auto" w:frame="1"/>
        </w:rPr>
        <w:t>травмоопасности</w:t>
      </w:r>
      <w:proofErr w:type="spellEnd"/>
      <w:r w:rsidRPr="004648D9">
        <w:rPr>
          <w:color w:val="000000"/>
          <w:sz w:val="28"/>
          <w:szCs w:val="28"/>
          <w:bdr w:val="none" w:sz="0" w:space="0" w:color="auto" w:frame="1"/>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10. </w:t>
      </w:r>
      <w:r w:rsidRPr="004648D9">
        <w:rPr>
          <w:rStyle w:val="s1"/>
          <w:color w:val="000000"/>
          <w:sz w:val="28"/>
          <w:szCs w:val="28"/>
          <w:bdr w:val="none" w:sz="0" w:space="0" w:color="auto" w:frame="1"/>
        </w:rPr>
        <w:t>Идентификация потенциально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При осуществлении на рабочих местах идентификации потенциально вредных и (или) опасных производственных факторов должны учитываться: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Идентификация потенциально вредных и (или) опасных производственных факторов не осуществляется в отношении: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11. </w:t>
      </w:r>
      <w:r w:rsidRPr="004648D9">
        <w:rPr>
          <w:rStyle w:val="s1"/>
          <w:color w:val="000000"/>
          <w:sz w:val="28"/>
          <w:szCs w:val="28"/>
          <w:bdr w:val="none" w:sz="0" w:space="0" w:color="auto" w:frame="1"/>
        </w:rPr>
        <w:t>Декларирование соответствия условий труда государственным нормативным требованиям охраны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Форма и порядок подачи декларации соответствия условий труда государственным нормативным требованиям охраны труда устанавливаются </w:t>
      </w:r>
      <w:r w:rsidRPr="004648D9">
        <w:rPr>
          <w:color w:val="000000"/>
          <w:sz w:val="28"/>
          <w:szCs w:val="28"/>
          <w:bdr w:val="none" w:sz="0" w:space="0" w:color="auto" w:frame="1"/>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части 5 настоящей статьи, срок действия данной декларации считается продленным на следующие пять лет.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12. </w:t>
      </w:r>
      <w:r w:rsidRPr="004648D9">
        <w:rPr>
          <w:rStyle w:val="s1"/>
          <w:color w:val="000000"/>
          <w:sz w:val="28"/>
          <w:szCs w:val="28"/>
          <w:bdr w:val="none" w:sz="0" w:space="0" w:color="auto" w:frame="1"/>
        </w:rPr>
        <w:t>Исследования (испытания) и измерения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8. По результатам проведения исследований (испытаний) и измерений вредных и (или) опасных производственных факторов экспертом </w:t>
      </w:r>
      <w:r w:rsidRPr="004648D9">
        <w:rPr>
          <w:color w:val="000000"/>
          <w:sz w:val="28"/>
          <w:szCs w:val="28"/>
          <w:bdr w:val="none" w:sz="0" w:space="0" w:color="auto" w:frame="1"/>
        </w:rPr>
        <w:lastRenderedPageBreak/>
        <w:t>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13. </w:t>
      </w:r>
      <w:r w:rsidRPr="004648D9">
        <w:rPr>
          <w:rStyle w:val="s1"/>
          <w:color w:val="000000"/>
          <w:sz w:val="28"/>
          <w:szCs w:val="28"/>
          <w:bdr w:val="none" w:sz="0" w:space="0" w:color="auto" w:frame="1"/>
        </w:rPr>
        <w:t>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1) физические факторы - аэрозоли преимущественно </w:t>
      </w:r>
      <w:proofErr w:type="spellStart"/>
      <w:r w:rsidRPr="004648D9">
        <w:rPr>
          <w:color w:val="000000"/>
          <w:sz w:val="28"/>
          <w:szCs w:val="28"/>
          <w:bdr w:val="none" w:sz="0" w:space="0" w:color="auto" w:frame="1"/>
        </w:rPr>
        <w:t>фиброгенного</w:t>
      </w:r>
      <w:proofErr w:type="spellEnd"/>
      <w:r w:rsidRPr="004648D9">
        <w:rPr>
          <w:color w:val="000000"/>
          <w:sz w:val="28"/>
          <w:szCs w:val="28"/>
          <w:bdr w:val="none" w:sz="0" w:space="0" w:color="auto" w:frame="1"/>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4648D9">
        <w:rPr>
          <w:color w:val="000000"/>
          <w:sz w:val="28"/>
          <w:szCs w:val="28"/>
          <w:bdr w:val="none" w:sz="0" w:space="0" w:color="auto" w:frame="1"/>
        </w:rPr>
        <w:t>гипогеомагнитное</w:t>
      </w:r>
      <w:proofErr w:type="spellEnd"/>
      <w:r w:rsidRPr="004648D9">
        <w:rPr>
          <w:color w:val="000000"/>
          <w:sz w:val="28"/>
          <w:szCs w:val="28"/>
          <w:bdr w:val="none" w:sz="0" w:space="0" w:color="auto" w:frame="1"/>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w:t>
      </w:r>
      <w:r w:rsidRPr="004648D9">
        <w:rPr>
          <w:color w:val="000000"/>
          <w:sz w:val="28"/>
          <w:szCs w:val="28"/>
          <w:bdr w:val="none" w:sz="0" w:space="0" w:color="auto" w:frame="1"/>
        </w:rPr>
        <w:lastRenderedPageBreak/>
        <w:t xml:space="preserve">синтезом и (или) для контроля </w:t>
      </w:r>
      <w:proofErr w:type="gramStart"/>
      <w:r w:rsidRPr="004648D9">
        <w:rPr>
          <w:color w:val="000000"/>
          <w:sz w:val="28"/>
          <w:szCs w:val="28"/>
          <w:bdr w:val="none" w:sz="0" w:space="0" w:color="auto" w:frame="1"/>
        </w:rPr>
        <w:t>содержания</w:t>
      </w:r>
      <w:proofErr w:type="gramEnd"/>
      <w:r w:rsidRPr="004648D9">
        <w:rPr>
          <w:color w:val="000000"/>
          <w:sz w:val="28"/>
          <w:szCs w:val="28"/>
          <w:bdr w:val="none" w:sz="0" w:space="0" w:color="auto" w:frame="1"/>
        </w:rPr>
        <w:t xml:space="preserve"> которых используют методы химического анализа;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напряженность трудового процесса - показатели сенсорной нагрузки на центральную нервную систему и органы чувств работника.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температура воздуха;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относительная влажность воздуха;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скорость движения воздуха;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интенсивность и экспозиционная доза инфракрасного излучения;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напряженность переменного электрического поля промышленной частоты (50 Герц);</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напряженность переменного магнитного поля промышленной частоты (50 Герц);</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напряженность переменного электрического поля электромагнитных излучений радиочастотного диапазона;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напряженность переменного магнитного поля электромагнитных излучений радиочастотного диапазона;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напряженность электростатического поля и постоянного магнитного поля;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10) интенсивность источников ультрафиолетового излучения в диапазоне длин волн 200 - 400 нанометров;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12) энергетическая экспозиция лазерного излучения;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13) мощность </w:t>
      </w:r>
      <w:proofErr w:type="spellStart"/>
      <w:r w:rsidRPr="004648D9">
        <w:rPr>
          <w:color w:val="000000"/>
          <w:sz w:val="28"/>
          <w:szCs w:val="28"/>
          <w:bdr w:val="none" w:sz="0" w:space="0" w:color="auto" w:frame="1"/>
        </w:rPr>
        <w:t>амбиентного</w:t>
      </w:r>
      <w:proofErr w:type="spellEnd"/>
      <w:r w:rsidRPr="004648D9">
        <w:rPr>
          <w:color w:val="000000"/>
          <w:sz w:val="28"/>
          <w:szCs w:val="28"/>
          <w:bdr w:val="none" w:sz="0" w:space="0" w:color="auto" w:frame="1"/>
        </w:rPr>
        <w:t xml:space="preserve"> эквивалента дозы гамма-излучения, рентгеновского и нейтронного излучений;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15) уровень звука;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16) общий уровень звукового давления инфразвука;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17) ультразвук воздушный;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18) вибрация общая и локальная;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19) освещенность рабочей поверхности;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w:t>
      </w:r>
      <w:proofErr w:type="gramStart"/>
      <w:r w:rsidRPr="004648D9">
        <w:rPr>
          <w:color w:val="000000"/>
          <w:sz w:val="28"/>
          <w:szCs w:val="28"/>
          <w:bdr w:val="none" w:sz="0" w:space="0" w:color="auto" w:frame="1"/>
        </w:rPr>
        <w:t>содержания</w:t>
      </w:r>
      <w:proofErr w:type="gramEnd"/>
      <w:r w:rsidRPr="004648D9">
        <w:rPr>
          <w:color w:val="000000"/>
          <w:sz w:val="28"/>
          <w:szCs w:val="28"/>
          <w:bdr w:val="none" w:sz="0" w:space="0" w:color="auto" w:frame="1"/>
        </w:rPr>
        <w:t xml:space="preserve"> которых используют методы химического анализа, а </w:t>
      </w:r>
      <w:r w:rsidRPr="004648D9">
        <w:rPr>
          <w:color w:val="000000"/>
          <w:sz w:val="28"/>
          <w:szCs w:val="28"/>
          <w:bdr w:val="none" w:sz="0" w:space="0" w:color="auto" w:frame="1"/>
        </w:rPr>
        <w:lastRenderedPageBreak/>
        <w:t>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21) массовая концентрация аэрозолей в воздухе рабочей зоны;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23) напряженность трудового процесса работников, трудовая функция которых: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в) связана с длительной работой с оптическими приборами;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г) связана с постоянной нагрузкой на голосовой аппарат;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24) биологические факторы (в соответствии с областью аккредитации испытательной лаборатории (центра).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4648D9">
        <w:rPr>
          <w:color w:val="000000"/>
          <w:sz w:val="28"/>
          <w:szCs w:val="28"/>
          <w:bdr w:val="none" w:sz="0" w:space="0" w:color="auto" w:frame="1"/>
        </w:rPr>
        <w:t>Росатом</w:t>
      </w:r>
      <w:proofErr w:type="spellEnd"/>
      <w:r w:rsidRPr="004648D9">
        <w:rPr>
          <w:color w:val="000000"/>
          <w:sz w:val="28"/>
          <w:szCs w:val="28"/>
          <w:bdr w:val="none" w:sz="0" w:space="0" w:color="auto" w:frame="1"/>
        </w:rPr>
        <w:t>"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14.</w:t>
      </w:r>
      <w:r w:rsidRPr="004648D9">
        <w:rPr>
          <w:rStyle w:val="apple-converted-space"/>
          <w:color w:val="000000"/>
          <w:sz w:val="28"/>
          <w:szCs w:val="28"/>
          <w:bdr w:val="none" w:sz="0" w:space="0" w:color="auto" w:frame="1"/>
        </w:rPr>
        <w:t> </w:t>
      </w:r>
      <w:r w:rsidRPr="004648D9">
        <w:rPr>
          <w:rStyle w:val="s1"/>
          <w:color w:val="000000"/>
          <w:sz w:val="28"/>
          <w:szCs w:val="28"/>
          <w:bdr w:val="none" w:sz="0" w:space="0" w:color="auto" w:frame="1"/>
        </w:rPr>
        <w:t>Классификация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Оптимальными условиями труда (1 класс) являются условия труда, при которых воздействие на работника вредных и (или) опасных </w:t>
      </w:r>
      <w:r w:rsidRPr="004648D9">
        <w:rPr>
          <w:color w:val="000000"/>
          <w:sz w:val="28"/>
          <w:szCs w:val="28"/>
          <w:bdr w:val="none" w:sz="0" w:space="0" w:color="auto" w:frame="1"/>
        </w:rPr>
        <w:lastRenderedPageBreak/>
        <w:t xml:space="preserve">производственных факторов отсутствует или </w:t>
      </w:r>
      <w:proofErr w:type="gramStart"/>
      <w:r w:rsidRPr="004648D9">
        <w:rPr>
          <w:color w:val="000000"/>
          <w:sz w:val="28"/>
          <w:szCs w:val="28"/>
          <w:bdr w:val="none" w:sz="0" w:space="0" w:color="auto" w:frame="1"/>
        </w:rPr>
        <w:t>уровни воздействия</w:t>
      </w:r>
      <w:proofErr w:type="gramEnd"/>
      <w:r w:rsidRPr="004648D9">
        <w:rPr>
          <w:color w:val="000000"/>
          <w:sz w:val="28"/>
          <w:szCs w:val="28"/>
          <w:bdr w:val="none" w:sz="0" w:space="0" w:color="auto" w:frame="1"/>
        </w:rPr>
        <w:t xml:space="preserve">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5. Опасными условиями труда (4 класс) являются условия труда, при которых на работника воздействуют вредные и (или) опасные </w:t>
      </w:r>
      <w:r w:rsidRPr="004648D9">
        <w:rPr>
          <w:color w:val="000000"/>
          <w:sz w:val="28"/>
          <w:szCs w:val="28"/>
          <w:bdr w:val="none" w:sz="0" w:space="0" w:color="auto" w:frame="1"/>
        </w:rPr>
        <w:lastRenderedPageBreak/>
        <w:t>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15. </w:t>
      </w:r>
      <w:r w:rsidRPr="004648D9">
        <w:rPr>
          <w:rStyle w:val="s1"/>
          <w:color w:val="000000"/>
          <w:sz w:val="28"/>
          <w:szCs w:val="28"/>
          <w:bdr w:val="none" w:sz="0" w:space="0" w:color="auto" w:frame="1"/>
        </w:rPr>
        <w:t>Результаты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протоколы проведения исследований (испытаний) и измерений идентифицированных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протоколы оценки эффективности средств индивидуальной защиты;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сводная ведомость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заключения эксперта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3. Форма отчета о проведении специальной оценки условий </w:t>
      </w:r>
      <w:proofErr w:type="gramStart"/>
      <w:r w:rsidRPr="004648D9">
        <w:rPr>
          <w:color w:val="000000"/>
          <w:sz w:val="28"/>
          <w:szCs w:val="28"/>
          <w:bdr w:val="none" w:sz="0" w:space="0" w:color="auto" w:frame="1"/>
        </w:rPr>
        <w:t>труда</w:t>
      </w:r>
      <w:proofErr w:type="gramEnd"/>
      <w:r w:rsidRPr="004648D9">
        <w:rPr>
          <w:color w:val="000000"/>
          <w:sz w:val="28"/>
          <w:szCs w:val="28"/>
          <w:bdr w:val="none" w:sz="0" w:space="0" w:color="auto" w:frame="1"/>
        </w:rPr>
        <w:t xml:space="preserve">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2 и 9 части 1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4648D9">
        <w:rPr>
          <w:color w:val="000000"/>
          <w:sz w:val="28"/>
          <w:szCs w:val="28"/>
          <w:bdr w:val="none" w:sz="0" w:space="0" w:color="auto" w:frame="1"/>
        </w:rPr>
        <w:t>междувахтового</w:t>
      </w:r>
      <w:proofErr w:type="spellEnd"/>
      <w:r w:rsidRPr="004648D9">
        <w:rPr>
          <w:color w:val="000000"/>
          <w:sz w:val="28"/>
          <w:szCs w:val="28"/>
          <w:bdr w:val="none" w:sz="0" w:space="0" w:color="auto" w:frame="1"/>
        </w:rPr>
        <w:t xml:space="preserve"> отдыха.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w:t>
      </w:r>
      <w:r w:rsidRPr="004648D9">
        <w:rPr>
          <w:color w:val="000000"/>
          <w:sz w:val="28"/>
          <w:szCs w:val="28"/>
          <w:bdr w:val="none" w:sz="0" w:space="0" w:color="auto" w:frame="1"/>
        </w:rPr>
        <w:lastRenderedPageBreak/>
        <w:t>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16. </w:t>
      </w:r>
      <w:r w:rsidRPr="004648D9">
        <w:rPr>
          <w:rStyle w:val="s1"/>
          <w:color w:val="000000"/>
          <w:sz w:val="28"/>
          <w:szCs w:val="28"/>
          <w:bdr w:val="none" w:sz="0" w:space="0" w:color="auto" w:frame="1"/>
        </w:rPr>
        <w:t>Особенности проведения специальной оценки условий труда на отдельных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На аналогичные рабочие места заполняется одна карта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В отношении аналогичных рабочих мест разрабатывается единый перечень мероприятий по улучшению условий и охраны труда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4648D9">
        <w:rPr>
          <w:color w:val="000000"/>
          <w:sz w:val="28"/>
          <w:szCs w:val="28"/>
          <w:bdr w:val="none" w:sz="0" w:space="0" w:color="auto" w:frame="1"/>
        </w:rPr>
        <w:t>хронометрирования</w:t>
      </w:r>
      <w:proofErr w:type="spellEnd"/>
      <w:r w:rsidRPr="004648D9">
        <w:rPr>
          <w:color w:val="000000"/>
          <w:sz w:val="28"/>
          <w:szCs w:val="28"/>
          <w:bdr w:val="none" w:sz="0" w:space="0" w:color="auto" w:frame="1"/>
        </w:rPr>
        <w:t>.</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17. </w:t>
      </w:r>
      <w:r w:rsidRPr="004648D9">
        <w:rPr>
          <w:rStyle w:val="s1"/>
          <w:color w:val="000000"/>
          <w:sz w:val="28"/>
          <w:szCs w:val="28"/>
          <w:bdr w:val="none" w:sz="0" w:space="0" w:color="auto" w:frame="1"/>
        </w:rPr>
        <w:t>Проведение внеплановой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Внеплановая специальная оценка условий труда должна проводиться в следующих случаях: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ввод в эксплуатацию вновь организованных рабочих мест;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w:t>
      </w:r>
      <w:r w:rsidRPr="004648D9">
        <w:rPr>
          <w:color w:val="000000"/>
          <w:sz w:val="28"/>
          <w:szCs w:val="28"/>
          <w:bdr w:val="none" w:sz="0" w:space="0" w:color="auto" w:frame="1"/>
        </w:rPr>
        <w:lastRenderedPageBreak/>
        <w:t>актов, содержащих нормы трудового права, нарушениями требований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2. Внеплановая специальная оценка условий труда проводится на соответствующих рабочих местах в течение шести месяцев со дня </w:t>
      </w:r>
      <w:proofErr w:type="gramStart"/>
      <w:r w:rsidRPr="004648D9">
        <w:rPr>
          <w:color w:val="000000"/>
          <w:sz w:val="28"/>
          <w:szCs w:val="28"/>
          <w:bdr w:val="none" w:sz="0" w:space="0" w:color="auto" w:frame="1"/>
        </w:rPr>
        <w:t>наступления</w:t>
      </w:r>
      <w:proofErr w:type="gramEnd"/>
      <w:r w:rsidRPr="004648D9">
        <w:rPr>
          <w:color w:val="000000"/>
          <w:sz w:val="28"/>
          <w:szCs w:val="28"/>
          <w:bdr w:val="none" w:sz="0" w:space="0" w:color="auto" w:frame="1"/>
        </w:rPr>
        <w:t xml:space="preserve"> указанных в части 1 настоящей статьи случаев.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18. </w:t>
      </w:r>
      <w:r w:rsidRPr="004648D9">
        <w:rPr>
          <w:rStyle w:val="s1"/>
          <w:color w:val="000000"/>
          <w:sz w:val="28"/>
          <w:szCs w:val="28"/>
          <w:bdr w:val="none" w:sz="0" w:space="0" w:color="auto" w:frame="1"/>
        </w:rPr>
        <w:t>Федеральная государственная информационная система учета результатов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В информационной системе учета объектами учета являются следующие сведения: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в отношении работодателя: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а) полное наименование;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б) место нахождения и место осуществления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в) идентификационный номер налогоплательщика;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г) основной государственный регистрационный номер;</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д) код по Общероссийскому классификатору видов экономической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е) количество рабочих мест;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ж) количество рабочих мест, на которых проведена специальная оценка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з) распределение рабочих мест по классам (подклассам)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в отношении рабочего места: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а) индивидуальный номер рабочего места;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в) страховой номер индивидуального лицевого счета работника или работников, занятых на данном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г) численность работников, занятых на данном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е) основание для формирования прав на досрочную трудовую пенсию по старости (при наличии);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в отношении организации, проводившей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а) полное наименование;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б) регистрационный номер записи в реестре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в) идентификационный номер налогоплательщика;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г) основной государственный регистрационный номер;</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частью 2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 случае невыполнения организацией, проводящей специальную оценку условий труда, обязанностей, предусмотренных частью 1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части 2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b/>
          <w:color w:val="000000"/>
          <w:sz w:val="28"/>
          <w:szCs w:val="28"/>
        </w:rPr>
      </w:pPr>
      <w:r w:rsidRPr="004648D9">
        <w:rPr>
          <w:rStyle w:val="s1"/>
          <w:b/>
          <w:color w:val="000000"/>
          <w:sz w:val="28"/>
          <w:szCs w:val="28"/>
          <w:bdr w:val="none" w:sz="0" w:space="0" w:color="auto" w:frame="1"/>
        </w:rPr>
        <w:lastRenderedPageBreak/>
        <w:t>Глава 3. Организации, проводящие специальную оценку условий труда, и эксперты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19. </w:t>
      </w:r>
      <w:r w:rsidRPr="004648D9">
        <w:rPr>
          <w:rStyle w:val="s1"/>
          <w:color w:val="000000"/>
          <w:sz w:val="28"/>
          <w:szCs w:val="28"/>
          <w:bdr w:val="none" w:sz="0" w:space="0" w:color="auto" w:frame="1"/>
        </w:rPr>
        <w:t>Организация, проводящая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Организация, проводящая специальную оценку условий труда, должна соответствовать следующим требованиям: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20. </w:t>
      </w:r>
      <w:r w:rsidRPr="004648D9">
        <w:rPr>
          <w:rStyle w:val="s1"/>
          <w:color w:val="000000"/>
          <w:sz w:val="28"/>
          <w:szCs w:val="28"/>
          <w:bdr w:val="none" w:sz="0" w:space="0" w:color="auto" w:frame="1"/>
        </w:rPr>
        <w:t>Эксперты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w:t>
      </w:r>
      <w:r w:rsidRPr="004648D9">
        <w:rPr>
          <w:color w:val="000000"/>
          <w:sz w:val="28"/>
          <w:szCs w:val="28"/>
          <w:bdr w:val="none" w:sz="0" w:space="0" w:color="auto" w:frame="1"/>
        </w:rPr>
        <w:lastRenderedPageBreak/>
        <w:t>труда и имеющие сертификат эксперта на право выполнения работ по специальной оценке условий труда (далее - сертификат эксперта).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Лица, претендующие на получение сертификата эксперта, должны соответствовать следующим требованиям: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наличие высшего образования;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21. </w:t>
      </w:r>
      <w:r w:rsidRPr="004648D9">
        <w:rPr>
          <w:rStyle w:val="s1"/>
          <w:color w:val="000000"/>
          <w:sz w:val="28"/>
          <w:szCs w:val="28"/>
          <w:bdr w:val="none" w:sz="0" w:space="0" w:color="auto" w:frame="1"/>
        </w:rPr>
        <w:t>Реестр организаций, проводящих специальную оценку условий труда, и реестр экспертов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Порядок формирования и ведения реестра организаций устанавливается Правительством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 реестр организаций вносятся следующие сведения: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полное наименование организации и место ее нахождения;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идентификационный номер налогоплательщика;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основной государственный регистрационный номер;</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регистрационный номер записи в реестре организаций;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дата внесения сведений об организации в реестр организаций;</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реестр экспертов вносятся следующие сведения: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фамилия, имя, отчество (при наличии) эксперта;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область или области деятельности, в рамках которых эксперт может выполнять работы по проведению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дата аннулирования сертификата эксперта.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w:t>
      </w:r>
      <w:proofErr w:type="gramStart"/>
      <w:r w:rsidRPr="004648D9">
        <w:rPr>
          <w:color w:val="000000"/>
          <w:sz w:val="28"/>
          <w:szCs w:val="28"/>
          <w:bdr w:val="none" w:sz="0" w:space="0" w:color="auto" w:frame="1"/>
        </w:rPr>
        <w:t>реализации государственной политики</w:t>
      </w:r>
      <w:proofErr w:type="gramEnd"/>
      <w:r w:rsidRPr="004648D9">
        <w:rPr>
          <w:color w:val="000000"/>
          <w:sz w:val="28"/>
          <w:szCs w:val="28"/>
          <w:bdr w:val="none" w:sz="0" w:space="0" w:color="auto" w:frame="1"/>
        </w:rPr>
        <w:t xml:space="preserve">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22. </w:t>
      </w:r>
      <w:r w:rsidRPr="004648D9">
        <w:rPr>
          <w:rStyle w:val="s1"/>
          <w:color w:val="000000"/>
          <w:sz w:val="28"/>
          <w:szCs w:val="28"/>
          <w:bdr w:val="none" w:sz="0" w:space="0" w:color="auto" w:frame="1"/>
        </w:rPr>
        <w:t>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Специальная оценка условий труда не может проводиться: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3) организациями, руководители и иные должностные лица которых состоят в близком родстве или свойстве (родители, супруги, дети, братья, сестры, а </w:t>
      </w:r>
      <w:r w:rsidRPr="004648D9">
        <w:rPr>
          <w:color w:val="000000"/>
          <w:sz w:val="28"/>
          <w:szCs w:val="28"/>
          <w:bdr w:val="none" w:sz="0" w:space="0" w:color="auto" w:frame="1"/>
        </w:rPr>
        <w:lastRenderedPageBreak/>
        <w:t>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23. </w:t>
      </w:r>
      <w:r w:rsidRPr="004648D9">
        <w:rPr>
          <w:rStyle w:val="s1"/>
          <w:color w:val="000000"/>
          <w:sz w:val="28"/>
          <w:szCs w:val="28"/>
          <w:bdr w:val="none" w:sz="0" w:space="0" w:color="auto" w:frame="1"/>
        </w:rPr>
        <w:t>Обеспечение исполнения обязательств организации, проводящей специальную оценку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Организация, проводящая специальную оценку условий труда, при ее проведении может обеспечивать исполнение своих обязательств, связанных с </w:t>
      </w:r>
      <w:r w:rsidRPr="004648D9">
        <w:rPr>
          <w:color w:val="000000"/>
          <w:sz w:val="28"/>
          <w:szCs w:val="28"/>
          <w:bdr w:val="none" w:sz="0" w:space="0" w:color="auto" w:frame="1"/>
        </w:rPr>
        <w:lastRenderedPageBreak/>
        <w:t>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24. </w:t>
      </w:r>
      <w:r w:rsidRPr="004648D9">
        <w:rPr>
          <w:rStyle w:val="s1"/>
          <w:color w:val="000000"/>
          <w:sz w:val="28"/>
          <w:szCs w:val="28"/>
          <w:bdr w:val="none" w:sz="0" w:space="0" w:color="auto" w:frame="1"/>
        </w:rPr>
        <w:t>Экспертиза качества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Экспертиза качества специальной оценки условий труда осуществляется: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Разногласия по вопросам проведения экспертизы качества специальной оценки условий труда, несогласие заявителей, указанных в части 2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5. Порядок проведения экспертизы качества специальной оценки условий труда и порядок рассмотрения разногласий по вопросам проведения такой </w:t>
      </w:r>
      <w:r w:rsidRPr="004648D9">
        <w:rPr>
          <w:color w:val="000000"/>
          <w:sz w:val="28"/>
          <w:szCs w:val="28"/>
          <w:bdr w:val="none" w:sz="0" w:space="0" w:color="auto" w:frame="1"/>
        </w:rPr>
        <w:lastRenderedPageBreak/>
        <w:t>экспертизы устанавливаются уполномоченным Правительством Российской Федерации федеральным органом исполнительной власти.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Результаты экспертизы качества специальной оценки условий труда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b/>
          <w:color w:val="000000"/>
          <w:sz w:val="28"/>
          <w:szCs w:val="28"/>
        </w:rPr>
      </w:pPr>
      <w:r w:rsidRPr="004648D9">
        <w:rPr>
          <w:rStyle w:val="s1"/>
          <w:b/>
          <w:color w:val="000000"/>
          <w:sz w:val="28"/>
          <w:szCs w:val="28"/>
          <w:bdr w:val="none" w:sz="0" w:space="0" w:color="auto" w:frame="1"/>
        </w:rPr>
        <w:t>Глава 4. Заключительные положения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25. </w:t>
      </w:r>
      <w:r w:rsidRPr="004648D9">
        <w:rPr>
          <w:rStyle w:val="s1"/>
          <w:color w:val="000000"/>
          <w:sz w:val="28"/>
          <w:szCs w:val="28"/>
          <w:bdr w:val="none" w:sz="0" w:space="0" w:color="auto" w:frame="1"/>
        </w:rPr>
        <w:t>Государственный контроль (надзор) и профсоюзный контроль за соблюдением требований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w:t>
      </w:r>
      <w:bookmarkStart w:id="0" w:name="_GoBack"/>
      <w:bookmarkEnd w:id="0"/>
      <w:r w:rsidRPr="004648D9">
        <w:rPr>
          <w:color w:val="000000"/>
          <w:sz w:val="28"/>
          <w:szCs w:val="28"/>
          <w:bdr w:val="none" w:sz="0" w:space="0" w:color="auto" w:frame="1"/>
        </w:rPr>
        <w:t>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26. </w:t>
      </w:r>
      <w:r w:rsidRPr="004648D9">
        <w:rPr>
          <w:rStyle w:val="s1"/>
          <w:color w:val="000000"/>
          <w:sz w:val="28"/>
          <w:szCs w:val="28"/>
          <w:bdr w:val="none" w:sz="0" w:space="0" w:color="auto" w:frame="1"/>
        </w:rPr>
        <w:t>Рассмотрение разногласий по вопросам проведения специальной оценки условий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27. </w:t>
      </w:r>
      <w:r w:rsidRPr="004648D9">
        <w:rPr>
          <w:rStyle w:val="s1"/>
          <w:color w:val="000000"/>
          <w:sz w:val="28"/>
          <w:szCs w:val="28"/>
          <w:bdr w:val="none" w:sz="0" w:space="0" w:color="auto" w:frame="1"/>
        </w:rPr>
        <w:t>Переходные положения</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w:t>
      </w:r>
      <w:r w:rsidRPr="004648D9">
        <w:rPr>
          <w:color w:val="000000"/>
          <w:sz w:val="28"/>
          <w:szCs w:val="28"/>
          <w:bdr w:val="none" w:sz="0" w:space="0" w:color="auto" w:frame="1"/>
        </w:rPr>
        <w:lastRenderedPageBreak/>
        <w:t>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Статья 28.</w:t>
      </w:r>
      <w:r w:rsidRPr="004648D9">
        <w:rPr>
          <w:rStyle w:val="apple-converted-space"/>
          <w:color w:val="000000"/>
          <w:sz w:val="28"/>
          <w:szCs w:val="28"/>
          <w:bdr w:val="none" w:sz="0" w:space="0" w:color="auto" w:frame="1"/>
        </w:rPr>
        <w:t> </w:t>
      </w:r>
      <w:r w:rsidRPr="004648D9">
        <w:rPr>
          <w:rStyle w:val="s1"/>
          <w:color w:val="000000"/>
          <w:sz w:val="28"/>
          <w:szCs w:val="28"/>
          <w:bdr w:val="none" w:sz="0" w:space="0" w:color="auto" w:frame="1"/>
        </w:rPr>
        <w:t>Порядок вступления в силу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lastRenderedPageBreak/>
        <w:t>1. Настоящий Федеральный закон вступает в силу с 1 января 2014 года, за исключением статьи 18 настоящего Федерального закона.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2. Статья 18 настоящего Федерального закона вступает в силу с 1 января 2016 года.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3. 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Президент Российской Федерации В.В. Путин</w:t>
      </w:r>
    </w:p>
    <w:p w:rsidR="00B67464" w:rsidRPr="004648D9" w:rsidRDefault="00B67464" w:rsidP="004648D9">
      <w:pPr>
        <w:pStyle w:val="p3"/>
        <w:shd w:val="clear" w:color="auto" w:fill="FFFFFF"/>
        <w:spacing w:before="0" w:beforeAutospacing="0" w:after="0" w:afterAutospacing="0"/>
        <w:jc w:val="both"/>
        <w:rPr>
          <w:color w:val="000000"/>
          <w:sz w:val="28"/>
          <w:szCs w:val="28"/>
        </w:rPr>
      </w:pPr>
      <w:r w:rsidRPr="004648D9">
        <w:rPr>
          <w:color w:val="000000"/>
          <w:sz w:val="28"/>
          <w:szCs w:val="28"/>
          <w:bdr w:val="none" w:sz="0" w:space="0" w:color="auto" w:frame="1"/>
        </w:rPr>
        <w:t>Дата размещения: 13 января 2014 г.</w:t>
      </w:r>
    </w:p>
    <w:p w:rsidR="005D42BC" w:rsidRPr="004648D9" w:rsidRDefault="005D42BC" w:rsidP="004648D9">
      <w:pPr>
        <w:jc w:val="both"/>
        <w:rPr>
          <w:rFonts w:ascii="Times New Roman" w:hAnsi="Times New Roman" w:cs="Times New Roman"/>
          <w:sz w:val="28"/>
          <w:szCs w:val="28"/>
        </w:rPr>
      </w:pPr>
    </w:p>
    <w:sectPr w:rsidR="005D42BC" w:rsidRPr="004648D9" w:rsidSect="005D4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67464"/>
    <w:rsid w:val="004648D9"/>
    <w:rsid w:val="005D42BC"/>
    <w:rsid w:val="007C1954"/>
    <w:rsid w:val="00B67464"/>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AFB59E-1E77-41EC-80E4-DAC3E2F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6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67464"/>
  </w:style>
  <w:style w:type="paragraph" w:customStyle="1" w:styleId="p3">
    <w:name w:val="p3"/>
    <w:basedOn w:val="a"/>
    <w:rsid w:val="00B6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10891</Words>
  <Characters>62079</Characters>
  <Application>Microsoft Office Word</Application>
  <DocSecurity>0</DocSecurity>
  <Lines>517</Lines>
  <Paragraphs>145</Paragraphs>
  <ScaleCrop>false</ScaleCrop>
  <Company>ччч</Company>
  <LinksUpToDate>false</LinksUpToDate>
  <CharactersWithSpaces>72825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 User</dc:creator>
  <cp:lastModifiedBy>Юлия</cp:lastModifiedBy>
  <cp:revision>2</cp:revision>
  <dcterms:created xsi:type="dcterms:W3CDTF">2015-08-20T11:21:00Z</dcterms:created>
  <dcterms:modified xsi:type="dcterms:W3CDTF">2015-08-27T08:46:00Z</dcterms:modified>
</cp:coreProperties>
</file>