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11" w:rsidRPr="00BA4EFC" w:rsidRDefault="003B0B42" w:rsidP="00BA4E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EF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B0B42" w:rsidRPr="00BA4EFC" w:rsidRDefault="003B0B42" w:rsidP="00BA4E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EFC">
        <w:rPr>
          <w:rFonts w:ascii="Times New Roman" w:hAnsi="Times New Roman" w:cs="Times New Roman"/>
          <w:b/>
          <w:sz w:val="24"/>
          <w:szCs w:val="24"/>
        </w:rPr>
        <w:t>о ходе реализации мер по противодействию коррупции за 4 квартал 2022 г.</w:t>
      </w:r>
    </w:p>
    <w:p w:rsidR="003B0B42" w:rsidRPr="00BA4EFC" w:rsidRDefault="003B0B42" w:rsidP="00BA4E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EFC">
        <w:rPr>
          <w:rFonts w:ascii="Times New Roman" w:hAnsi="Times New Roman" w:cs="Times New Roman"/>
          <w:b/>
          <w:sz w:val="24"/>
          <w:szCs w:val="24"/>
        </w:rPr>
        <w:t>в МАДОУ «Детский сад № 441 «Кузнечик»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031"/>
        <w:gridCol w:w="1221"/>
        <w:gridCol w:w="2476"/>
        <w:gridCol w:w="501"/>
        <w:gridCol w:w="3196"/>
      </w:tblGrid>
      <w:tr w:rsidR="003A2826" w:rsidRPr="00BA4EFC" w:rsidTr="00BA4EFC">
        <w:tc>
          <w:tcPr>
            <w:tcW w:w="4361" w:type="dxa"/>
            <w:vMerge w:val="restart"/>
          </w:tcPr>
          <w:p w:rsidR="003A2826" w:rsidRPr="000159F1" w:rsidRDefault="003A2826" w:rsidP="00BA4EF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9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контрольного вопроса</w:t>
            </w:r>
          </w:p>
        </w:tc>
        <w:tc>
          <w:tcPr>
            <w:tcW w:w="10425" w:type="dxa"/>
            <w:gridSpan w:val="5"/>
          </w:tcPr>
          <w:p w:rsidR="003A2826" w:rsidRPr="000159F1" w:rsidRDefault="003A2826" w:rsidP="00BA4EF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9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 ответа</w:t>
            </w:r>
          </w:p>
        </w:tc>
      </w:tr>
      <w:tr w:rsidR="003A2826" w:rsidRPr="00BA4EFC" w:rsidTr="00BA4EFC">
        <w:tc>
          <w:tcPr>
            <w:tcW w:w="4361" w:type="dxa"/>
            <w:vMerge/>
          </w:tcPr>
          <w:p w:rsidR="003A2826" w:rsidRPr="000159F1" w:rsidRDefault="003A2826" w:rsidP="00BA4EF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A2826" w:rsidRPr="000159F1" w:rsidRDefault="003A2826" w:rsidP="00BA4EF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9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2977" w:type="dxa"/>
            <w:gridSpan w:val="2"/>
          </w:tcPr>
          <w:p w:rsidR="003A2826" w:rsidRPr="000159F1" w:rsidRDefault="003A2826" w:rsidP="00BA4EF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9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Количественное выражение показателя</w:t>
            </w:r>
          </w:p>
        </w:tc>
        <w:tc>
          <w:tcPr>
            <w:tcW w:w="3196" w:type="dxa"/>
          </w:tcPr>
          <w:p w:rsidR="003A2826" w:rsidRPr="000159F1" w:rsidRDefault="003A2826" w:rsidP="00BA4EF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9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Процентное выражение показателя</w:t>
            </w:r>
          </w:p>
        </w:tc>
      </w:tr>
      <w:tr w:rsidR="003B0B42" w:rsidRPr="00BA4EFC" w:rsidTr="00BA4EFC">
        <w:tc>
          <w:tcPr>
            <w:tcW w:w="4361" w:type="dxa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Привлекались ли работники муниципальных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образовательных учреждений к ответственности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(уголовной, административной, дисциплинарной) за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совершение коррупционных правонарушений?</w:t>
            </w:r>
          </w:p>
        </w:tc>
        <w:tc>
          <w:tcPr>
            <w:tcW w:w="4252" w:type="dxa"/>
            <w:gridSpan w:val="2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Количество работников,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привлеченных к ответственности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 совершение коррупционных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правонарушений, в том числе: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административной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дисциплинарной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уголовной</w:t>
            </w:r>
          </w:p>
        </w:tc>
        <w:tc>
          <w:tcPr>
            <w:tcW w:w="2977" w:type="dxa"/>
            <w:gridSpan w:val="2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B42" w:rsidRPr="00BA4EFC" w:rsidTr="00BA4EFC">
        <w:tc>
          <w:tcPr>
            <w:tcW w:w="4361" w:type="dxa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Сколько сообщений о совершении коррупционных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правонарушений работниками ДОУ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зарегистрировано в отчетном периоде, сколько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выявлено совершенных ими коррупционных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4252" w:type="dxa"/>
            <w:gridSpan w:val="2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Количество поступивших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сообщений о коррупционных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правонарушениях, из них: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количество выявленных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коррупционных преступлений</w:t>
            </w:r>
          </w:p>
        </w:tc>
        <w:tc>
          <w:tcPr>
            <w:tcW w:w="2977" w:type="dxa"/>
            <w:gridSpan w:val="2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826" w:rsidRPr="00BA4EFC" w:rsidTr="00BA4EFC">
        <w:tc>
          <w:tcPr>
            <w:tcW w:w="4361" w:type="dxa"/>
          </w:tcPr>
          <w:p w:rsidR="003A2826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Какие в отчетном периоде организационные меры по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созданию условий, затрудняющих возможность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коррупционного поведения и обеспечивающих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снижение уровня коррупции? (издание приказов,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локальных актов, обучение сотрудников и пр.)</w:t>
            </w:r>
          </w:p>
        </w:tc>
        <w:tc>
          <w:tcPr>
            <w:tcW w:w="10425" w:type="dxa"/>
            <w:gridSpan w:val="5"/>
          </w:tcPr>
          <w:p w:rsidR="003A2826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Совещание при заведующем;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Родительское собрание, включающее вопрос о противодействии коррупции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Оперативное совещание с сотрудниками с включением вопросов по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антикоррупционному поведению;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Собрание председателей родительских комитетов групп</w:t>
            </w:r>
          </w:p>
        </w:tc>
      </w:tr>
      <w:tr w:rsidR="003B0B42" w:rsidRPr="00BA4EFC" w:rsidTr="00BA4EFC">
        <w:tc>
          <w:tcPr>
            <w:tcW w:w="4361" w:type="dxa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Какие приняты нормативные правовые акты,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направленные на противодействие коррупции в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ДОУ?</w:t>
            </w:r>
          </w:p>
        </w:tc>
        <w:tc>
          <w:tcPr>
            <w:tcW w:w="3031" w:type="dxa"/>
          </w:tcPr>
          <w:p w:rsidR="003B0B42" w:rsidRPr="00BA4EFC" w:rsidRDefault="003B0B42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3B0B42" w:rsidRPr="00BA4EFC" w:rsidRDefault="003B0B42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3B0B42" w:rsidRPr="00BA4EFC" w:rsidRDefault="003B0B42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42" w:rsidRPr="00BA4EFC" w:rsidTr="00BA4EFC">
        <w:tc>
          <w:tcPr>
            <w:tcW w:w="4361" w:type="dxa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Приведены ли правовые акты ДОУ в соответствие с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требованиями федеральных законов и нормативных</w:t>
            </w:r>
            <w:r w:rsidRPr="00BA4EF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федеральных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органов и нормативных правовых актов органов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государственной власти субъектов по вопросам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противодействия коррупции?</w:t>
            </w:r>
          </w:p>
        </w:tc>
        <w:tc>
          <w:tcPr>
            <w:tcW w:w="3031" w:type="dxa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697" w:type="dxa"/>
            <w:gridSpan w:val="2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  <w:gridSpan w:val="2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B0B42" w:rsidRPr="00BA4EFC" w:rsidTr="00BA4EFC">
        <w:tc>
          <w:tcPr>
            <w:tcW w:w="4361" w:type="dxa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Каким образом организована проверка сообщений о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тавших известным гражданам случаях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коррупционных правонарушений?</w:t>
            </w:r>
          </w:p>
        </w:tc>
        <w:tc>
          <w:tcPr>
            <w:tcW w:w="3031" w:type="dxa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Наличие на информационных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стендах, сайте в сети Интернет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сведения: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 круглосуточном телефоне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доверия министерства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образования Нижегородской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области по фактам коррупции</w:t>
            </w:r>
            <w:r w:rsidR="00BA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433 45 80,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 телефонах доверия,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работающих в ДО</w:t>
            </w:r>
            <w:r w:rsid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97" w:type="dxa"/>
            <w:gridSpan w:val="2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3697" w:type="dxa"/>
            <w:gridSpan w:val="2"/>
          </w:tcPr>
          <w:p w:rsidR="003B0B42" w:rsidRPr="00BA4EFC" w:rsidRDefault="003A2826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A4EFC" w:rsidRPr="00BA4EFC" w:rsidTr="00BA4EFC">
        <w:tc>
          <w:tcPr>
            <w:tcW w:w="4361" w:type="dxa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Имеют ли место случаи неисполнения плановых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мероприятий по противодействию коррупции?</w:t>
            </w:r>
          </w:p>
        </w:tc>
        <w:tc>
          <w:tcPr>
            <w:tcW w:w="10425" w:type="dxa"/>
            <w:gridSpan w:val="5"/>
          </w:tcPr>
          <w:p w:rsidR="00BA4EFC" w:rsidRPr="00BA4EFC" w:rsidRDefault="00BA4EFC" w:rsidP="00BA4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A4EFC" w:rsidRPr="00BA4EFC" w:rsidTr="00BA4EFC">
        <w:tc>
          <w:tcPr>
            <w:tcW w:w="4361" w:type="dxa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Сколько обращений граждан о фактах коррупции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рассмотрено за отчетный период?</w:t>
            </w:r>
          </w:p>
        </w:tc>
        <w:tc>
          <w:tcPr>
            <w:tcW w:w="10425" w:type="dxa"/>
            <w:gridSpan w:val="5"/>
          </w:tcPr>
          <w:p w:rsidR="00BA4EFC" w:rsidRPr="00BA4EFC" w:rsidRDefault="00BA4EFC" w:rsidP="00BA4E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EFC" w:rsidRPr="00BA4EFC" w:rsidTr="00BA4EFC">
        <w:tc>
          <w:tcPr>
            <w:tcW w:w="4361" w:type="dxa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Наличие ответственных работников учреждений,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которых возложены функции по профилактике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коррупционных проявлений?</w:t>
            </w:r>
          </w:p>
        </w:tc>
        <w:tc>
          <w:tcPr>
            <w:tcW w:w="3031" w:type="dxa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ФИО должность работника (функции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возложены приказом руководителя и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внесены в перечень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обязанностей)</w:t>
            </w:r>
          </w:p>
        </w:tc>
        <w:tc>
          <w:tcPr>
            <w:tcW w:w="7394" w:type="dxa"/>
            <w:gridSpan w:val="4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Ушакова Юлия Сергеевна, заместитель заведующего</w:t>
            </w:r>
          </w:p>
        </w:tc>
      </w:tr>
      <w:tr w:rsidR="00BA4EFC" w:rsidRPr="00BA4EFC" w:rsidTr="00BA4EFC">
        <w:tc>
          <w:tcPr>
            <w:tcW w:w="4361" w:type="dxa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организовано рассмотрение уведомлений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фактах обращений в целях склонения работников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ДОУ к совершению коррупционных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правонарушений?</w:t>
            </w:r>
          </w:p>
        </w:tc>
        <w:tc>
          <w:tcPr>
            <w:tcW w:w="10425" w:type="dxa"/>
            <w:gridSpan w:val="5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Порядок регистрации и рассмотрения уведомлений определен «Положением о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порядке предотвращения и (или) урегулирования конфликт интересов в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ДОУ «Детский сад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 441 «Кузнечик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». Имеются журнал регистрации уведомлений,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образец уведомления.</w:t>
            </w:r>
          </w:p>
        </w:tc>
      </w:tr>
      <w:tr w:rsidR="003B0B42" w:rsidRPr="00BA4EFC" w:rsidTr="00BA4EFC">
        <w:tc>
          <w:tcPr>
            <w:tcW w:w="4361" w:type="dxa"/>
          </w:tcPr>
          <w:p w:rsidR="003B0B42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Как внедряются инновационные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администрирования, повышающие объективность и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способствующие прозрачности нормотворческих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управленческих процессов, а также обеспечивающих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межведомственное электронное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органов власти субъектов Российской Федерации,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а также их</w:t>
            </w:r>
            <w:r w:rsidRPr="00BA4EF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с гражданами и организациями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рамках оказаниях государственных и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муниципальных услуг?</w:t>
            </w:r>
          </w:p>
        </w:tc>
        <w:tc>
          <w:tcPr>
            <w:tcW w:w="3031" w:type="dxa"/>
          </w:tcPr>
          <w:p w:rsidR="003B0B42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Количество оказываемых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гражданам в электронном виде</w:t>
            </w:r>
          </w:p>
        </w:tc>
        <w:tc>
          <w:tcPr>
            <w:tcW w:w="3697" w:type="dxa"/>
            <w:gridSpan w:val="2"/>
          </w:tcPr>
          <w:p w:rsidR="003B0B42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  <w:gridSpan w:val="2"/>
          </w:tcPr>
          <w:p w:rsidR="003B0B42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B42" w:rsidRPr="00BA4EFC" w:rsidTr="00BA4EFC">
        <w:tc>
          <w:tcPr>
            <w:tcW w:w="4361" w:type="dxa"/>
          </w:tcPr>
          <w:p w:rsidR="003B0B42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Разработаны ли и внедрены регламенты и 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оказания электронных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гражданам и организациям, электронного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документооборота?</w:t>
            </w:r>
          </w:p>
        </w:tc>
        <w:tc>
          <w:tcPr>
            <w:tcW w:w="3031" w:type="dxa"/>
          </w:tcPr>
          <w:p w:rsidR="003B0B42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Количество внедренных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регламентов и стандартов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ведения электронного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3697" w:type="dxa"/>
            <w:gridSpan w:val="2"/>
          </w:tcPr>
          <w:p w:rsidR="003B0B42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  <w:gridSpan w:val="2"/>
          </w:tcPr>
          <w:p w:rsidR="003B0B42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EFC" w:rsidRPr="00BA4EFC" w:rsidTr="00BA4EFC">
        <w:tc>
          <w:tcPr>
            <w:tcW w:w="4361" w:type="dxa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организован антикоррупционный мониторинг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образовательных учреждениях? Как ведется работа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проведению исследований коррупциогенных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факторов и эффективности принимаемых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антикоррупционных мер?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полученных результатов для выработки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превентивных мер в рамках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коррупционной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политики.</w:t>
            </w:r>
          </w:p>
        </w:tc>
        <w:tc>
          <w:tcPr>
            <w:tcW w:w="10425" w:type="dxa"/>
            <w:gridSpan w:val="5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Проводятся: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анализ обращений родительской общественности по личным вопросам;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анализ движения воспитанников с целью выявления коррупционных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проявлений;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мониторинг закупок товаров и услуг для нужд ДО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Ведется: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внутренний контроль за деятельностью сотрудников М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ДОУ;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контроль за соответствием материального стимулирования в зависимости от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объема и результатов работы сотрудников</w:t>
            </w:r>
          </w:p>
        </w:tc>
      </w:tr>
      <w:tr w:rsidR="00BA4EFC" w:rsidRPr="00BA4EFC" w:rsidTr="00BA4EFC">
        <w:tc>
          <w:tcPr>
            <w:tcW w:w="4361" w:type="dxa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организовано антикоррупционное образование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учреждениях? Какие внедряются в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практику работы образовательных учреждений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используются при организации антикоррупционного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образования обучающихся методические и учебные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пособия?</w:t>
            </w:r>
          </w:p>
        </w:tc>
        <w:tc>
          <w:tcPr>
            <w:tcW w:w="10425" w:type="dxa"/>
            <w:gridSpan w:val="5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через официальный сайт ДО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 их правах на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получение образовательных услуг и правилах приема в ДО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Проведен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работы за истекший период.</w:t>
            </w:r>
          </w:p>
        </w:tc>
      </w:tr>
      <w:tr w:rsidR="00BA4EFC" w:rsidRPr="00BA4EFC" w:rsidTr="00BA4EFC">
        <w:tc>
          <w:tcPr>
            <w:tcW w:w="4361" w:type="dxa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Как осуществляется взаимодействие с родителями,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созданными ими общественными организациями,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другими институтами гражданского общества по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вопросам антикоррупционной пропаганды,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осуществлению контроля за результатами работы по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противодействию коррупции, стимулированию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антикоррупционной активности общественности?</w:t>
            </w:r>
          </w:p>
        </w:tc>
        <w:tc>
          <w:tcPr>
            <w:tcW w:w="10425" w:type="dxa"/>
            <w:gridSpan w:val="5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с родителями по информированию по вопросам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антикоррупционной пропаганды осуществляется через сайт дошкольного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учреждения, размещение информации на стенде «Коррупции-нет!», доступна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электронная почта, организован личный прием граждан заведующим в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соответствии с графиком.</w:t>
            </w:r>
          </w:p>
        </w:tc>
      </w:tr>
      <w:tr w:rsidR="00BA4EFC" w:rsidRPr="00BA4EFC" w:rsidTr="00BA4EFC">
        <w:tc>
          <w:tcPr>
            <w:tcW w:w="4361" w:type="dxa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Осуществляется ли публикация и размещение на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Интернет-сайтах ежеквартальных, ежегодных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отчетов о работе по противодействию коррупции</w:t>
            </w:r>
          </w:p>
        </w:tc>
        <w:tc>
          <w:tcPr>
            <w:tcW w:w="10425" w:type="dxa"/>
            <w:gridSpan w:val="5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EFC" w:rsidRPr="00BA4EFC" w:rsidTr="00BA4EFC">
        <w:tc>
          <w:tcPr>
            <w:tcW w:w="4361" w:type="dxa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Какие меры приняты по активизации работы в сфере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противодействия коррупции с учетом требований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антикоррупционного законодательства</w:t>
            </w:r>
          </w:p>
        </w:tc>
        <w:tc>
          <w:tcPr>
            <w:tcW w:w="10425" w:type="dxa"/>
            <w:gridSpan w:val="5"/>
          </w:tcPr>
          <w:p w:rsidR="00BA4EFC" w:rsidRPr="00BA4EFC" w:rsidRDefault="00BA4EFC" w:rsidP="00BA4E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Проведены: совещание при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заведующем, оперативное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совещание с сотрудниками с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включением вопросов по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антикоррупционному поведению,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родительское собрание,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включающее вопрос о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противодействии коррупции; собрание</w:t>
            </w:r>
            <w:r w:rsidR="0001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председателей родительских</w:t>
            </w:r>
            <w:r w:rsidRPr="00BA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4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комитетов групп</w:t>
            </w:r>
          </w:p>
        </w:tc>
      </w:tr>
    </w:tbl>
    <w:p w:rsidR="003B0B42" w:rsidRPr="00BA4EFC" w:rsidRDefault="003B0B42" w:rsidP="00BA4EF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B0B42" w:rsidRPr="00BA4EFC" w:rsidSect="003B0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42"/>
    <w:rsid w:val="000159F1"/>
    <w:rsid w:val="003A2826"/>
    <w:rsid w:val="003B0B42"/>
    <w:rsid w:val="00BA4EFC"/>
    <w:rsid w:val="00E0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A2826"/>
  </w:style>
  <w:style w:type="paragraph" w:styleId="a4">
    <w:name w:val="No Spacing"/>
    <w:uiPriority w:val="1"/>
    <w:qFormat/>
    <w:rsid w:val="00BA4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3A2826"/>
  </w:style>
  <w:style w:type="paragraph" w:styleId="a4">
    <w:name w:val="No Spacing"/>
    <w:uiPriority w:val="1"/>
    <w:qFormat/>
    <w:rsid w:val="00BA4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2023-03-14T13:21:00Z</dcterms:created>
  <dcterms:modified xsi:type="dcterms:W3CDTF">2023-03-14T13:55:00Z</dcterms:modified>
</cp:coreProperties>
</file>