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4E" w:rsidRPr="000D10FB" w:rsidRDefault="000D10FB" w:rsidP="000D10FB">
      <w:pPr>
        <w:jc w:val="both"/>
        <w:rPr>
          <w:rFonts w:ascii="Times New Roman" w:hAnsi="Times New Roman" w:cs="Times New Roman"/>
          <w:sz w:val="28"/>
          <w:szCs w:val="28"/>
        </w:rPr>
      </w:pPr>
      <w:r w:rsidRPr="000D1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игрушки помогают воспитывать у детей</w:t>
      </w:r>
      <w:r w:rsidRPr="000D10F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внимательное и бережное отношение к окружающей </w:t>
      </w:r>
      <w:r w:rsidRPr="000D1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среде</w:t>
      </w:r>
      <w:r w:rsidRPr="000D10F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декоративно-прикладное искусство по своим мотивам близко к природе. Художники веками наблюдали мир животных, красоту птиц, разнообразие растений, видели и чувствовали гармонию природы. Затем ее красота, соразмерность, разумность нашли отражение в узорах декоративных росписей. В них – изображения человека, птиц и животных, растительные узоры, орнаменты. Изделия </w:t>
      </w:r>
      <w:r w:rsidRPr="000D1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народных</w:t>
      </w:r>
      <w:r w:rsidRPr="000D10F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промыслов помогают понять и почувствовать, что человек это часть природы, и именно это является основой гармоничного развития ребенка.</w:t>
      </w:r>
    </w:p>
    <w:p w:rsidR="001A6C42" w:rsidRDefault="00B94F7E" w:rsidP="00B94F7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64377" cy="1575331"/>
            <wp:effectExtent l="0" t="0" r="0" b="6350"/>
            <wp:docPr id="9" name="Рисунок 9" descr="https://i.pinimg.com/originals/06/8a/68/068a68aba141f4ba62869fba27b095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06/8a/68/068a68aba141f4ba62869fba27b0957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377" cy="157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42" w:rsidRPr="00B31162" w:rsidRDefault="00B31162" w:rsidP="00B3116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настоящее время в нашей стране происходят коренные изменения в обществе – у людей повышается интерес к национальным особенностям своей страны, </w:t>
      </w:r>
      <w:r w:rsidRPr="00B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народа</w:t>
      </w:r>
      <w:r w:rsidRPr="00B3116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нации, </w:t>
      </w:r>
      <w:r w:rsidRPr="00B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народности</w:t>
      </w:r>
      <w:r w:rsidRPr="00B31162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корням </w:t>
      </w:r>
      <w:r w:rsidRPr="00B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культуры</w:t>
      </w:r>
      <w:r w:rsidRPr="00B31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64DC0" w:rsidRDefault="00063E10" w:rsidP="00B311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9100" cy="2024212"/>
            <wp:effectExtent l="0" t="0" r="0" b="0"/>
            <wp:docPr id="8" name="Рисунок 8" descr="https://bel.cultreg.ru/uploads/a85d343b5bede38441f849050e1ae6f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.cultreg.ru/uploads/a85d343b5bede38441f849050e1ae6f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2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DC0" w:rsidRDefault="00964DC0" w:rsidP="00B311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162" w:rsidRPr="00B31162" w:rsidRDefault="00B31162" w:rsidP="00B31162">
      <w:pPr>
        <w:jc w:val="both"/>
        <w:rPr>
          <w:rFonts w:ascii="Times New Roman" w:hAnsi="Times New Roman" w:cs="Times New Roman"/>
          <w:sz w:val="28"/>
          <w:szCs w:val="28"/>
        </w:rPr>
      </w:pPr>
      <w:r w:rsidRPr="00B31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доступных для освоения дошкольниками видов </w:t>
      </w:r>
      <w:r w:rsidRPr="00B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народной культуры</w:t>
      </w:r>
      <w:r w:rsidRPr="00B31162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декоративно-прикладное искусство и в первую очередь – </w:t>
      </w:r>
      <w:r w:rsidRPr="00B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народная игрушка</w:t>
      </w:r>
      <w:r w:rsidRPr="00B3116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Произведения </w:t>
      </w:r>
      <w:r w:rsidRPr="00B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народного</w:t>
      </w:r>
      <w:r w:rsidRPr="00B31162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искусства вносят в жизнь гармоничные формы, яркие краски, бодрые ритмы, позитивные идеи.</w:t>
      </w:r>
    </w:p>
    <w:p w:rsidR="001A6C42" w:rsidRDefault="001A6C42"/>
    <w:p w:rsidR="00B31162" w:rsidRDefault="00B31162"/>
    <w:p w:rsidR="00462DFB" w:rsidRDefault="00462DFB" w:rsidP="00D072BE">
      <w:pPr>
        <w:jc w:val="center"/>
        <w:rPr>
          <w:rFonts w:ascii="Georgia" w:eastAsia="Times New Roman" w:hAnsi="Georgia" w:cs="Times New Roman"/>
          <w:b/>
          <w:i/>
          <w:iCs/>
          <w:caps/>
          <w:color w:val="000000"/>
          <w:kern w:val="36"/>
          <w:sz w:val="36"/>
          <w:szCs w:val="36"/>
          <w:lang w:eastAsia="ru-RU"/>
        </w:rPr>
      </w:pPr>
    </w:p>
    <w:p w:rsidR="00D072BE" w:rsidRDefault="00457376" w:rsidP="00D072BE">
      <w:pPr>
        <w:jc w:val="center"/>
        <w:rPr>
          <w:rFonts w:ascii="Georgia" w:eastAsia="Times New Roman" w:hAnsi="Georgia" w:cs="Times New Roman"/>
          <w:b/>
          <w:i/>
          <w:iCs/>
          <w:caps/>
          <w:color w:val="000000"/>
          <w:kern w:val="36"/>
          <w:sz w:val="36"/>
          <w:szCs w:val="36"/>
          <w:lang w:eastAsia="ru-RU"/>
        </w:rPr>
      </w:pPr>
      <w:r w:rsidRPr="002B14F1">
        <w:rPr>
          <w:rFonts w:ascii="Georgia" w:eastAsia="Times New Roman" w:hAnsi="Georgia" w:cs="Times New Roman"/>
          <w:b/>
          <w:i/>
          <w:iCs/>
          <w:caps/>
          <w:color w:val="000000"/>
          <w:kern w:val="36"/>
          <w:sz w:val="36"/>
          <w:szCs w:val="36"/>
          <w:lang w:eastAsia="ru-RU"/>
        </w:rPr>
        <w:t>КУКЛЫ ИЗ БАБУШКИНОГО СУНДУКА</w:t>
      </w:r>
    </w:p>
    <w:p w:rsidR="001F0D7C" w:rsidRDefault="001F0D7C" w:rsidP="00D072BE">
      <w:pPr>
        <w:jc w:val="center"/>
        <w:rPr>
          <w:rFonts w:ascii="Georgia" w:eastAsia="Times New Roman" w:hAnsi="Georgia" w:cs="Times New Roman"/>
          <w:b/>
          <w:i/>
          <w:iCs/>
          <w:caps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1A6C42" w:rsidRDefault="00457376">
      <w:r>
        <w:rPr>
          <w:noProof/>
          <w:lang w:eastAsia="ru-RU"/>
        </w:rPr>
        <w:drawing>
          <wp:inline distT="0" distB="0" distL="0" distR="0" wp14:anchorId="1EC9EB7D" wp14:editId="435BE843">
            <wp:extent cx="1204659" cy="811929"/>
            <wp:effectExtent l="114300" t="190500" r="90805" b="198120"/>
            <wp:docPr id="3" name="Рисунок 3" descr="C:\Users\User\Downloads\thumb-1568138642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thumb-1568138642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30863">
                      <a:off x="0" y="0"/>
                      <a:ext cx="1245115" cy="83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EA219D" wp14:editId="2C18649F">
            <wp:extent cx="1239541" cy="1117926"/>
            <wp:effectExtent l="95250" t="114300" r="93980" b="101600"/>
            <wp:docPr id="1" name="Рисунок 1" descr="C:\Users\User\Downloads\9da281a1304092848ae048cb3a5u--kukly-i-igrushki-kukla-obereg-bereginya-d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da281a1304092848ae048cb3a5u--kukly-i-igrushki-kukla-obereg-bereginya-do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6219">
                      <a:off x="0" y="0"/>
                      <a:ext cx="1275954" cy="115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06286" cy="1524412"/>
            <wp:effectExtent l="0" t="0" r="8255" b="0"/>
            <wp:docPr id="2" name="Рисунок 2" descr="C:\Users\User\Downloads\71ffc8526a2ec72a86e580ed3b2612f301468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71ffc8526a2ec72a86e580ed3b2612f301468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86" cy="152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9A6" w:rsidRPr="001B19A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B19A6">
        <w:rPr>
          <w:noProof/>
          <w:lang w:eastAsia="ru-RU"/>
        </w:rPr>
        <w:drawing>
          <wp:inline distT="0" distB="0" distL="0" distR="0">
            <wp:extent cx="1620633" cy="1240505"/>
            <wp:effectExtent l="0" t="0" r="0" b="0"/>
            <wp:docPr id="4" name="Рисунок 4" descr="C:\Users\User\Downloads\93d14934c8fdc51a925c8468f07v--kukly-i-igrushki-kukly-oberegi-semya-gde-lyubov-i-sovet-tam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93d14934c8fdc51a925c8468f07v--kukly-i-igrushki-kukly-oberegi-semya-gde-lyubov-i-sovet-tam-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38" cy="123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3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7D2FCF">
        <w:rPr>
          <w:noProof/>
          <w:lang w:eastAsia="ru-RU"/>
        </w:rPr>
        <w:drawing>
          <wp:inline distT="0" distB="0" distL="0" distR="0" wp14:anchorId="69874DD5" wp14:editId="06C1D6CC">
            <wp:extent cx="1023297" cy="767823"/>
            <wp:effectExtent l="76200" t="95250" r="62865" b="89535"/>
            <wp:docPr id="5" name="Рисунок 5" descr="C:\Users\User\Downloads\ad6f10f678cd4d40379b29e4cbds--kukly-i-igrushki-kukly-oberegi-narodnaya-kukla-ryab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ad6f10f678cd4d40379b29e4cbds--kukly-i-igrushki-kukly-oberegi-narodnaya-kukla-ryabin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3731">
                      <a:off x="0" y="0"/>
                      <a:ext cx="1035018" cy="77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669" w:rsidRPr="002E766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E7669">
        <w:rPr>
          <w:noProof/>
          <w:lang w:eastAsia="ru-RU"/>
        </w:rPr>
        <w:drawing>
          <wp:inline distT="0" distB="0" distL="0" distR="0">
            <wp:extent cx="1395201" cy="696076"/>
            <wp:effectExtent l="57150" t="133350" r="52705" b="123190"/>
            <wp:docPr id="7" name="Рисунок 7" descr="C:\Users\User\Downloads\5170268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51702681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7917">
                      <a:off x="0" y="0"/>
                      <a:ext cx="1395201" cy="69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42" w:rsidRDefault="001A6C42"/>
    <w:p w:rsidR="00964DC0" w:rsidRDefault="00964DC0" w:rsidP="00DB127B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B1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Русская кукла считается одним из самых загадочных символов России. Это не просто детская игрушка, это неотъемлемый атрибут древних обрядов. С незапамятных времен мастерами было освоено искусство изготовления таких кукол, вобравших в себя все культурные традиции и обычаи</w:t>
      </w:r>
    </w:p>
    <w:p w:rsidR="006461CD" w:rsidRPr="002B14F1" w:rsidRDefault="006461CD" w:rsidP="007C7195">
      <w:pPr>
        <w:shd w:val="clear" w:color="auto" w:fill="FFFFFF"/>
        <w:spacing w:after="105" w:line="33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2B14F1">
        <w:rPr>
          <w:rFonts w:ascii="Georgia" w:eastAsia="Times New Roman" w:hAnsi="Georgia" w:cs="Times New Roman"/>
          <w:b/>
          <w:bCs/>
          <w:i/>
          <w:iCs/>
          <w:color w:val="000000"/>
          <w:sz w:val="30"/>
          <w:szCs w:val="30"/>
          <w:lang w:eastAsia="ru-RU"/>
        </w:rPr>
        <w:t>Крупеничка</w:t>
      </w:r>
      <w:proofErr w:type="spellEnd"/>
    </w:p>
    <w:p w:rsidR="00DB127B" w:rsidRPr="006461CD" w:rsidRDefault="006461CD" w:rsidP="006461CD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1F3C8D5" wp14:editId="306C8DAA">
            <wp:extent cx="535658" cy="679269"/>
            <wp:effectExtent l="0" t="0" r="0" b="6985"/>
            <wp:docPr id="20" name="Рисунок 20" descr="КРУПЕНИЧКА (266x337, 2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ПЕНИЧКА (266x337, 22Kb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17" cy="68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461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Куколка "</w:t>
      </w:r>
      <w:proofErr w:type="spellStart"/>
      <w:r w:rsidRPr="006461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Крупеничка</w:t>
      </w:r>
      <w:proofErr w:type="spellEnd"/>
      <w:r w:rsidRPr="006461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" (другие названия "</w:t>
      </w:r>
      <w:proofErr w:type="spellStart"/>
      <w:r w:rsidRPr="006461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Зернушка</w:t>
      </w:r>
      <w:proofErr w:type="spellEnd"/>
      <w:r w:rsidRPr="006461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", "Горошинка") - это главная кукла в доме, и является она  оберегом на сытость и достаток в семье. Традиционно эту куклу наполняли гречишным зерном или пшеницей.</w:t>
      </w:r>
    </w:p>
    <w:p w:rsidR="00982E39" w:rsidRPr="002B14F1" w:rsidRDefault="00982E39" w:rsidP="007C7195">
      <w:pPr>
        <w:shd w:val="clear" w:color="auto" w:fill="FFFFFF"/>
        <w:spacing w:after="105" w:line="33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2B14F1">
        <w:rPr>
          <w:rFonts w:ascii="Georgia" w:eastAsia="Times New Roman" w:hAnsi="Georgia" w:cs="Times New Roman"/>
          <w:b/>
          <w:bCs/>
          <w:i/>
          <w:iCs/>
          <w:color w:val="000000"/>
          <w:sz w:val="30"/>
          <w:szCs w:val="30"/>
          <w:lang w:eastAsia="ru-RU"/>
        </w:rPr>
        <w:t>Десятиручка</w:t>
      </w:r>
      <w:proofErr w:type="spellEnd"/>
    </w:p>
    <w:p w:rsidR="00DB127B" w:rsidRDefault="00982E39" w:rsidP="00982E39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F1F9D0F" wp14:editId="1AD91028">
            <wp:extent cx="631709" cy="679268"/>
            <wp:effectExtent l="0" t="0" r="0" b="6985"/>
            <wp:docPr id="18" name="Рисунок 18" descr="ДЕСЯТИРУЧКА (310x333, 2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СЯТИРУЧКА (310x333, 23Kb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09" cy="67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82E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Обрядовую многорукую куклу "</w:t>
      </w:r>
      <w:proofErr w:type="spellStart"/>
      <w:r w:rsidRPr="00982E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Десятиручку</w:t>
      </w:r>
      <w:proofErr w:type="spellEnd"/>
      <w:r w:rsidRPr="00982E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" делали из лыка или соломы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82E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Куколка предназначалась для помощи девушкам, готовящим сво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 приданое, и женщинам в разных делах.</w:t>
      </w:r>
    </w:p>
    <w:p w:rsidR="00D73AF8" w:rsidRPr="002B14F1" w:rsidRDefault="00D73AF8" w:rsidP="007C7195">
      <w:pPr>
        <w:shd w:val="clear" w:color="auto" w:fill="FFFFFF"/>
        <w:spacing w:after="105" w:line="33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14F1">
        <w:rPr>
          <w:rFonts w:ascii="Georgia" w:eastAsia="Times New Roman" w:hAnsi="Georgia" w:cs="Times New Roman"/>
          <w:b/>
          <w:bCs/>
          <w:i/>
          <w:iCs/>
          <w:color w:val="000000"/>
          <w:sz w:val="30"/>
          <w:szCs w:val="30"/>
          <w:lang w:eastAsia="ru-RU"/>
        </w:rPr>
        <w:lastRenderedPageBreak/>
        <w:t>На Счастье</w:t>
      </w:r>
    </w:p>
    <w:p w:rsidR="00982E39" w:rsidRDefault="00D73AF8" w:rsidP="00D73AF8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F3DD3C0" wp14:editId="51F11669">
            <wp:extent cx="757645" cy="582423"/>
            <wp:effectExtent l="0" t="0" r="4445" b="8255"/>
            <wp:docPr id="16" name="Рисунок 16" descr="НА СЧАСТЬЕ (367x282, 3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 СЧАСТЬЕ (367x282, 32Kb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71" cy="58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D73A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кукле Счастье главное − это волосы, в них женская сила. Коса закручивается вверх и служит опорой кукле, делая её устойчивой. Немногие традиционные народные куклы могут стоять самостоятельно. Кукла на счастье имеет своеобразные </w:t>
      </w:r>
      <w:proofErr w:type="spellStart"/>
      <w:r w:rsidRPr="00D73A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лапоточки</w:t>
      </w:r>
      <w:proofErr w:type="spellEnd"/>
      <w:r w:rsidRPr="00D73A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которые помогают ей на пути поиска вашего счастья, потому что путь бывает долгим.</w:t>
      </w:r>
    </w:p>
    <w:p w:rsidR="00694F65" w:rsidRPr="002B14F1" w:rsidRDefault="00694F65" w:rsidP="007C7195">
      <w:pPr>
        <w:shd w:val="clear" w:color="auto" w:fill="FFFFFF"/>
        <w:spacing w:after="105" w:line="33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2B14F1">
        <w:rPr>
          <w:rFonts w:ascii="Georgia" w:eastAsia="Times New Roman" w:hAnsi="Georgia" w:cs="Times New Roman"/>
          <w:b/>
          <w:bCs/>
          <w:i/>
          <w:iCs/>
          <w:color w:val="000000"/>
          <w:sz w:val="30"/>
          <w:szCs w:val="30"/>
          <w:lang w:eastAsia="ru-RU"/>
        </w:rPr>
        <w:t>Подорожница</w:t>
      </w:r>
      <w:proofErr w:type="spellEnd"/>
    </w:p>
    <w:p w:rsidR="00694F65" w:rsidRPr="002B14F1" w:rsidRDefault="00694F65" w:rsidP="00694F6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94E9881" wp14:editId="373D7E3B">
            <wp:extent cx="794890" cy="927462"/>
            <wp:effectExtent l="0" t="0" r="5715" b="6350"/>
            <wp:docPr id="17" name="Рисунок 17" descr="ПОДОРОЖНИЦА (296x346, 4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ОРОЖНИЦА (296x346, 43Kb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37" cy="93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F65" w:rsidRPr="00694F65" w:rsidRDefault="00694F65" w:rsidP="00694F65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Эта маленькая кукла-</w:t>
      </w:r>
      <w:proofErr w:type="spellStart"/>
      <w:r w:rsidRPr="00694F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Подорожница</w:t>
      </w:r>
      <w:proofErr w:type="spellEnd"/>
      <w:r w:rsidRPr="00694F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верный хранитель в дорогу и дарится тому, кто уезжает путешествовать. Ростом она всего 5-6 сантиметров. Сумку не утяжелит, но всегда напомнит о своем Родном очаге или интересной поездке. В своем мешочке она несет или горсть земли, или немного золы и еще можно добавить туда кусочек хлебушка или зернышко, чтобы путник был сыт.</w:t>
      </w:r>
    </w:p>
    <w:p w:rsidR="003B39D6" w:rsidRPr="002B14F1" w:rsidRDefault="003B39D6" w:rsidP="007C7195">
      <w:pPr>
        <w:shd w:val="clear" w:color="auto" w:fill="FFFFFF"/>
        <w:spacing w:after="105" w:line="33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2B14F1">
        <w:rPr>
          <w:rFonts w:ascii="Georgia" w:eastAsia="Times New Roman" w:hAnsi="Georgia" w:cs="Times New Roman"/>
          <w:b/>
          <w:bCs/>
          <w:i/>
          <w:iCs/>
          <w:color w:val="000000"/>
          <w:sz w:val="30"/>
          <w:szCs w:val="30"/>
          <w:lang w:eastAsia="ru-RU"/>
        </w:rPr>
        <w:lastRenderedPageBreak/>
        <w:t>Берегиня</w:t>
      </w:r>
      <w:proofErr w:type="spellEnd"/>
    </w:p>
    <w:p w:rsidR="003B39D6" w:rsidRPr="002B14F1" w:rsidRDefault="003B39D6" w:rsidP="003B39D6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87E74B0" wp14:editId="464F50BD">
            <wp:extent cx="899307" cy="783771"/>
            <wp:effectExtent l="0" t="0" r="0" b="0"/>
            <wp:docPr id="6" name="Рисунок 6" descr="БЕРЕГИНЯ (288x251, 2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ЕРЕГИНЯ (288x251, 23Kb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276" cy="79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9D6" w:rsidRPr="003B39D6" w:rsidRDefault="003B39D6" w:rsidP="003B39D6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9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Кукла </w:t>
      </w:r>
      <w:proofErr w:type="spellStart"/>
      <w:r w:rsidRPr="003B39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Берегиня</w:t>
      </w:r>
      <w:proofErr w:type="spellEnd"/>
      <w:r w:rsidRPr="003B39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имела особое значение.</w:t>
      </w:r>
      <w:r w:rsidRPr="003B39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proofErr w:type="spellStart"/>
      <w:r w:rsidRPr="003B39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Берегиня</w:t>
      </w:r>
      <w:proofErr w:type="spellEnd"/>
      <w:r w:rsidRPr="003B39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от слова "беречь", "оберег". Эту куклу традиционно ставят напротив входной двери, выше головы людей, чтобы она встречала всех входящих и не пускала злые силы в дом, охраняла семью от темных сил, ссор, болезней.</w:t>
      </w:r>
    </w:p>
    <w:p w:rsidR="00280753" w:rsidRDefault="00280753" w:rsidP="007C7195">
      <w:pPr>
        <w:shd w:val="clear" w:color="auto" w:fill="FFFFFF"/>
        <w:spacing w:after="105" w:line="330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:rsidR="000973B1" w:rsidRPr="002B14F1" w:rsidRDefault="000973B1" w:rsidP="007C7195">
      <w:pPr>
        <w:shd w:val="clear" w:color="auto" w:fill="FFFFFF"/>
        <w:spacing w:after="105" w:line="33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B14F1">
        <w:rPr>
          <w:rFonts w:ascii="Georgia" w:eastAsia="Times New Roman" w:hAnsi="Georgia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Метлушка </w:t>
      </w:r>
      <w:proofErr w:type="gramStart"/>
      <w:r w:rsidRPr="002B14F1">
        <w:rPr>
          <w:rFonts w:ascii="Georgia" w:eastAsia="Times New Roman" w:hAnsi="Georgia" w:cs="Times New Roman"/>
          <w:b/>
          <w:bCs/>
          <w:i/>
          <w:iCs/>
          <w:color w:val="000000"/>
          <w:sz w:val="30"/>
          <w:szCs w:val="30"/>
          <w:lang w:eastAsia="ru-RU"/>
        </w:rPr>
        <w:t>-х</w:t>
      </w:r>
      <w:proofErr w:type="gramEnd"/>
      <w:r w:rsidRPr="002B14F1">
        <w:rPr>
          <w:rFonts w:ascii="Georgia" w:eastAsia="Times New Roman" w:hAnsi="Georgia" w:cs="Times New Roman"/>
          <w:b/>
          <w:bCs/>
          <w:i/>
          <w:iCs/>
          <w:color w:val="000000"/>
          <w:sz w:val="30"/>
          <w:szCs w:val="30"/>
          <w:lang w:eastAsia="ru-RU"/>
        </w:rPr>
        <w:t>озяйка</w:t>
      </w:r>
    </w:p>
    <w:p w:rsidR="000973B1" w:rsidRPr="002B14F1" w:rsidRDefault="000973B1" w:rsidP="000973B1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20C7097" wp14:editId="62484358">
            <wp:extent cx="1098664" cy="822960"/>
            <wp:effectExtent l="0" t="0" r="6350" b="0"/>
            <wp:docPr id="19" name="Рисунок 19" descr="МЕТЛУШКА (388x291, 2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ЛУШКА (388x291, 25Kb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17" cy="8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27B" w:rsidRPr="000973B1" w:rsidRDefault="000973B1" w:rsidP="000973B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973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Эту куколку делали исключительно для женщин. </w:t>
      </w:r>
      <w:proofErr w:type="gramStart"/>
      <w:r w:rsidRPr="000973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Она несет функцию очищения женской души от суетных забот, призвана снимать с души женщины горе и печали, а также усмирять темные стороны души, такие как злоба, зависть и неудовлетворение.)</w:t>
      </w:r>
      <w:proofErr w:type="gramEnd"/>
    </w:p>
    <w:p w:rsidR="00DB127B" w:rsidRDefault="00DB127B" w:rsidP="00DB127B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sectPr w:rsidR="00DB127B" w:rsidSect="001A6C42">
      <w:pgSz w:w="16838" w:h="11906" w:orient="landscape"/>
      <w:pgMar w:top="720" w:right="720" w:bottom="720" w:left="720" w:header="708" w:footer="708" w:gutter="0"/>
      <w:cols w:num="3" w:sep="1" w:space="709" w:equalWidth="0">
        <w:col w:w="4660" w:space="709"/>
        <w:col w:w="4660" w:space="709"/>
        <w:col w:w="46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20"/>
    <w:rsid w:val="0001354E"/>
    <w:rsid w:val="00063E10"/>
    <w:rsid w:val="000973B1"/>
    <w:rsid w:val="000D10FB"/>
    <w:rsid w:val="001A6C42"/>
    <w:rsid w:val="001B19A6"/>
    <w:rsid w:val="001F0D7C"/>
    <w:rsid w:val="00237C24"/>
    <w:rsid w:val="00280753"/>
    <w:rsid w:val="002E7669"/>
    <w:rsid w:val="003360A6"/>
    <w:rsid w:val="003A7245"/>
    <w:rsid w:val="003B39D6"/>
    <w:rsid w:val="00457376"/>
    <w:rsid w:val="00462DFB"/>
    <w:rsid w:val="004A431D"/>
    <w:rsid w:val="004C7120"/>
    <w:rsid w:val="004F0519"/>
    <w:rsid w:val="006461CD"/>
    <w:rsid w:val="00694F65"/>
    <w:rsid w:val="007C7195"/>
    <w:rsid w:val="007D2FCF"/>
    <w:rsid w:val="00964DC0"/>
    <w:rsid w:val="00982E39"/>
    <w:rsid w:val="00B31162"/>
    <w:rsid w:val="00B6032F"/>
    <w:rsid w:val="00B94F7E"/>
    <w:rsid w:val="00CE64D8"/>
    <w:rsid w:val="00D072BE"/>
    <w:rsid w:val="00D73AF8"/>
    <w:rsid w:val="00DB127B"/>
    <w:rsid w:val="00FC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2021-03-19T05:30:00Z</dcterms:created>
  <dcterms:modified xsi:type="dcterms:W3CDTF">2021-03-24T08:00:00Z</dcterms:modified>
</cp:coreProperties>
</file>