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widowControl/>
        <w:bidi w:val="0"/>
        <w:spacing w:before="0" w:after="0"/>
        <w:ind w:start="0" w:end="0" w:hanging="0"/>
        <w:jc w:val="center"/>
        <w:rPr>
          <w:rFonts w:ascii="Times New Roman;serif" w:hAnsi="Times New Roman;serif"/>
          <w:b/>
          <w:b/>
          <w:i w:val="false"/>
          <w:i w:val="false"/>
          <w:caps/>
          <w:color w:val="0070C0"/>
          <w:spacing w:val="0"/>
          <w:sz w:val="40"/>
          <w:lang w:val="ru-RU"/>
        </w:rPr>
      </w:pPr>
      <w:r>
        <w:rPr>
          <w:rFonts w:ascii="Times New Roman;serif" w:hAnsi="Times New Roman;serif"/>
          <w:b/>
          <w:i w:val="false"/>
          <w:caps/>
          <w:color w:val="0070C0"/>
          <w:spacing w:val="0"/>
          <w:sz w:val="40"/>
          <w:lang w:val="ru-RU"/>
        </w:rPr>
      </w:r>
    </w:p>
    <w:p>
      <w:pPr>
        <w:pStyle w:val="Style15"/>
        <w:widowControl/>
        <w:bidi w:val="0"/>
        <w:spacing w:before="0" w:after="0"/>
        <w:ind w:start="0" w:end="0" w:hanging="0"/>
        <w:jc w:val="center"/>
        <w:rPr>
          <w:rFonts w:ascii="Times New Roman;serif" w:hAnsi="Times New Roman;serif"/>
          <w:b/>
          <w:b/>
          <w:i w:val="false"/>
          <w:i w:val="false"/>
          <w:caps/>
          <w:color w:val="0070C0"/>
          <w:spacing w:val="0"/>
          <w:sz w:val="40"/>
          <w:lang w:val="ru-RU"/>
        </w:rPr>
      </w:pPr>
      <w:r>
        <w:rPr>
          <w:rFonts w:ascii="Times New Roman;serif" w:hAnsi="Times New Roman;serif"/>
          <w:b/>
          <w:i w:val="false"/>
          <w:caps/>
          <w:color w:val="0070C0"/>
          <w:spacing w:val="0"/>
          <w:sz w:val="40"/>
          <w:lang w:val="ru-RU"/>
        </w:rPr>
        <w:t>КОНСУЛЬТАЦИЯ ДЛЯ РОДИТЕЛЕЙ</w:t>
      </w:r>
    </w:p>
    <w:p>
      <w:pPr>
        <w:pStyle w:val="Style15"/>
        <w:widowControl/>
        <w:bidi w:val="0"/>
        <w:spacing w:before="0" w:after="0"/>
        <w:ind w:start="0" w:end="0" w:hanging="0"/>
        <w:jc w:val="center"/>
        <w:rPr>
          <w:rFonts w:ascii="Times New Roman;serif" w:hAnsi="Times New Roman;serif"/>
          <w:b/>
          <w:b/>
          <w:i w:val="false"/>
          <w:i w:val="false"/>
          <w:caps/>
          <w:color w:val="0070C0"/>
          <w:spacing w:val="0"/>
          <w:sz w:val="40"/>
          <w:lang w:val="ru-RU"/>
        </w:rPr>
      </w:pPr>
      <w:r>
        <w:rPr>
          <w:rFonts w:ascii="Times New Roman;serif" w:hAnsi="Times New Roman;serif"/>
          <w:b/>
          <w:i w:val="false"/>
          <w:caps/>
          <w:color w:val="0070C0"/>
          <w:spacing w:val="0"/>
          <w:sz w:val="40"/>
          <w:lang w:val="ru-RU"/>
        </w:rPr>
        <w:t>«МУЗЫКА НАЧИНАЕТСЯ В СЕМЬЕ»</w:t>
      </w:r>
    </w:p>
    <w:p>
      <w:pPr>
        <w:pStyle w:val="Style15"/>
        <w:widowControl/>
        <w:bidi w:val="0"/>
        <w:spacing w:before="0" w:after="0"/>
        <w:ind w:start="0" w:end="0" w:hanging="0"/>
        <w:jc w:val="center"/>
        <w:rPr>
          <w:rFonts w:ascii="Times New Roman;serif" w:hAnsi="Times New Roman;serif"/>
          <w:b/>
          <w:b/>
          <w:i w:val="false"/>
          <w:i w:val="false"/>
          <w:caps/>
          <w:color w:val="0070C0"/>
          <w:spacing w:val="0"/>
          <w:sz w:val="40"/>
          <w:lang w:val="ru-RU"/>
        </w:rPr>
      </w:pPr>
      <w:r>
        <w:rPr>
          <w:rFonts w:ascii="Times New Roman;serif" w:hAnsi="Times New Roman;serif"/>
          <w:b/>
          <w:i w:val="false"/>
          <w:caps/>
          <w:color w:val="0070C0"/>
          <w:spacing w:val="0"/>
          <w:sz w:val="40"/>
          <w:lang w:val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958850</wp:posOffset>
            </wp:positionH>
            <wp:positionV relativeFrom="paragraph">
              <wp:posOffset>18415</wp:posOffset>
            </wp:positionV>
            <wp:extent cx="4248150" cy="4003675"/>
            <wp:effectExtent l="0" t="0" r="0" b="0"/>
            <wp:wrapSquare wrapText="largest"/>
            <wp:docPr id="1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В душе каждого ребёнка есть искорка любви к прекрасному — от Вас во многом зависит, разгорится она ярким пламенем, освещая и согревая жизнь растущего человека, или погаснет.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Помогите детям полюбить музыку, и в Ваш дом войдёт верный друг, который сделает жизнь яркой и интересной, не оставит в трудную минуту.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/>
          <w:b/>
          <w:i/>
          <w:i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/>
          <w:i/>
          <w:caps w:val="false"/>
          <w:smallCaps w:val="false"/>
          <w:color w:val="000000"/>
          <w:spacing w:val="0"/>
          <w:sz w:val="28"/>
          <w:lang w:val="ru-RU"/>
        </w:rPr>
        <w:t>ПОСТАРАЙТЕСЬ: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*создать дома фонотеку записей классической, народной, современной детской музыки и детского фольклора;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*приобретать музыкальные игрушки и детские музыкальные инструменты (погремушки, гармошки, дудки, металлофоны, и др.) и изготовлять их самостоятельно, вовлекая в процесс ребёнка;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*поощрять </w:t>
      </w:r>
      <w:r>
        <w:rPr>
          <w:rFonts w:ascii="Times New Roman;serif" w:hAnsi="Times New Roman;serif"/>
          <w:b/>
          <w:i/>
          <w:caps w:val="false"/>
          <w:smallCaps w:val="false"/>
          <w:color w:val="000000"/>
          <w:spacing w:val="0"/>
          <w:sz w:val="28"/>
          <w:lang w:val="ru-RU"/>
        </w:rPr>
        <w:t>любое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 проявление песенного и танцевального творчества малыша, даже если Вы понимаете, что исполнение далеко от оригинала, обязательно петь и танцевать вместе с ним;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*если вы владеете игрой на каком- либо музыкальном инструменте, как можно чаще музицировать, аккомпанировать своему ребёнку, когда он (она) поёт или танцует;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*искать музыку везде: дома, в лесу, на берегу реки и моря, в городе, в деревне — формируем чувство гармонии с окружающим миром, внимательность к окружающему миру;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*посещать со своим ребёнком музыкальные концерты, спектакли и музыкальные сказки (ТЮЗ, Театр кукол) отчетные концерты детских коллективов, просмотр музыкальных программ по телевизору  с обязательным получением обратной связи на тему: «Что понравилось? А почему?»;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*просмотр советских мультфильмов и музыкальных сказок, полнометражных мультфильмов компании Disney с обязательной обратной связью! (обязательно поговорить о сюжете и выслушать позицию ребёнка)- формируем музыкальный слух и соотношение характеристик героев с музыкой (позитивный герой- музыка мелодичная, красивая, добрая; отрицательный герой как правило озвучивается колючей, резкой, громкой музыкой).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39870"/>
            <wp:effectExtent l="0" t="0" r="0" b="0"/>
            <wp:wrapSquare wrapText="largest"/>
            <wp:docPr id="2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center"/>
        <w:rPr>
          <w:rFonts w:ascii="Times New Roman;serif" w:hAnsi="Times New Roman;serif"/>
          <w:b/>
          <w:b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/>
          <w:i w:val="false"/>
          <w:caps w:val="false"/>
          <w:smallCaps w:val="false"/>
          <w:color w:val="000000"/>
          <w:spacing w:val="0"/>
          <w:sz w:val="28"/>
          <w:lang w:val="ru-RU"/>
        </w:rPr>
        <w:t>От природы музыкален каждый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Природа наградила человека щедро: она дала ему всё для того, что бы видеть, ощущать, чувствовать окружающий мир, позволила ему слышать всё многообразие существующих вокруг звуков.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Все мы от природы музыкальны, у каждого есть задатки музыкального слуха. Об этом необходимо знать и помнить каждому взрослому, так как именно от него зависит, каким станет в дальнейшем его ребёнок, как он сможет распорядиться своим природным даром. Музыка детства- хороший воспитатель и надёжный друг на всю жизнь. Подружите с ней малыша!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 xml:space="preserve"> 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Считается доказанным, что если для музыкального развития ребёнка с самого рождения созданы необходимые условия, то это даёт значительный эффект в формировании его музыкальности.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Ранее проявление музыкальных способностей говорит о необходимости начинать музыкальное развитие ребёнка как можно раньше. Если не заложить с самого начала прочный фундамент, то бесполезно пытаться построить прочное здание. С другой стороны, начинать можно и нужно в любом возрасте, как в год, так и в 15 лет, но безусловно, чем раньше, тем лучше.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Путь развития музыкальности каждого человека неодинаков. Поэтому не стоит огорчаться, если у вашего малыша нет настроения что- нибудь спеть или станцевать или его исполнение далеко от совершенства. Не расстраивайтесь! Количество обязательно перейдет в качество, только для этого потребуется время и терпение!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start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Чем активнее общение вашего ребёнка с музыкой, тем радостнее и желаннее новые встречи с ней, тем более музыкальным он становиться.</w:t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center"/>
        <w:rPr>
          <w:rFonts w:ascii="Times New Roman;serif" w:hAnsi="Times New Roman;serif"/>
          <w:b/>
          <w:b/>
          <w:i/>
          <w:i/>
          <w:caps w:val="false"/>
          <w:smallCaps w:val="false"/>
          <w:color w:val="FF0000"/>
          <w:spacing w:val="0"/>
          <w:sz w:val="36"/>
          <w:lang w:val="ru-RU"/>
        </w:rPr>
      </w:pPr>
      <w:r>
        <w:rPr>
          <w:rFonts w:ascii="Times New Roman;serif" w:hAnsi="Times New Roman;serif"/>
          <w:b/>
          <w:i/>
          <w:caps w:val="false"/>
          <w:smallCaps w:val="false"/>
          <w:color w:val="FF0000"/>
          <w:spacing w:val="0"/>
          <w:sz w:val="36"/>
          <w:lang w:val="ru-RU"/>
        </w:rPr>
      </w:r>
    </w:p>
    <w:p>
      <w:pPr>
        <w:pStyle w:val="Style15"/>
        <w:widowControl/>
        <w:bidi w:val="0"/>
        <w:spacing w:lineRule="atLeast" w:line="360" w:before="0" w:after="0"/>
        <w:ind w:start="0" w:end="0" w:hanging="0"/>
        <w:jc w:val="center"/>
        <w:rPr>
          <w:sz w:val="40"/>
          <w:szCs w:val="40"/>
        </w:rPr>
      </w:pPr>
      <w:r>
        <w:rPr>
          <w:rFonts w:ascii="Times New Roman;serif" w:hAnsi="Times New Roman;serif"/>
          <w:b/>
          <w:i/>
          <w:caps w:val="false"/>
          <w:smallCaps w:val="false"/>
          <w:color w:val="FF0000"/>
          <w:spacing w:val="0"/>
          <w:sz w:val="40"/>
          <w:szCs w:val="40"/>
          <w:lang w:val="ru-RU"/>
        </w:rPr>
        <w:t>Интересные факты, которые полезно знать всем.</w:t>
      </w:r>
    </w:p>
    <w:p>
      <w:pPr>
        <w:pStyle w:val="Style15"/>
        <w:widowControl/>
        <w:bidi w:val="0"/>
        <w:spacing w:lineRule="atLeast" w:line="372" w:before="80" w:after="160"/>
        <w:ind w:end="0" w:hanging="0"/>
        <w:jc w:val="star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1147445</wp:posOffset>
            </wp:positionH>
            <wp:positionV relativeFrom="paragraph">
              <wp:posOffset>156210</wp:posOffset>
            </wp:positionV>
            <wp:extent cx="3109595" cy="2804160"/>
            <wp:effectExtent l="0" t="0" r="0" b="0"/>
            <wp:wrapSquare wrapText="largest"/>
            <wp:docPr id="3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"/>
        <w:bidi w:val="0"/>
        <w:jc w:val="center"/>
        <w:rPr>
          <w:rStyle w:val="Style13"/>
          <w:rFonts w:ascii="Algerian" w:hAnsi="Algerian"/>
          <w:b/>
          <w:b/>
          <w:i/>
          <w:i/>
          <w:iCs/>
          <w:color w:val="81D41A"/>
        </w:rPr>
      </w:pPr>
      <w:r>
        <w:rPr>
          <w:rFonts w:ascii="Algerian" w:hAnsi="Algerian"/>
          <w:b/>
          <w:i/>
          <w:iCs/>
          <w:color w:val="81D41A"/>
        </w:rPr>
      </w:r>
    </w:p>
    <w:p>
      <w:pPr>
        <w:pStyle w:val="1"/>
        <w:bidi w:val="0"/>
        <w:jc w:val="center"/>
        <w:rPr>
          <w:rStyle w:val="Style13"/>
          <w:rFonts w:ascii="Algerian" w:hAnsi="Algerian"/>
          <w:b/>
          <w:b/>
          <w:i/>
          <w:i/>
          <w:iCs/>
          <w:color w:val="81D41A"/>
        </w:rPr>
      </w:pPr>
      <w:r>
        <w:rPr>
          <w:rFonts w:ascii="Algerian" w:hAnsi="Algerian"/>
          <w:b/>
          <w:i/>
          <w:iCs/>
          <w:color w:val="81D41A"/>
        </w:rPr>
      </w:r>
    </w:p>
    <w:p>
      <w:pPr>
        <w:pStyle w:val="1"/>
        <w:bidi w:val="0"/>
        <w:jc w:val="center"/>
        <w:rPr>
          <w:rStyle w:val="Style13"/>
          <w:rFonts w:ascii="Algerian" w:hAnsi="Algerian"/>
          <w:b/>
          <w:b/>
          <w:i/>
          <w:i/>
          <w:iCs/>
          <w:color w:val="81D41A"/>
        </w:rPr>
      </w:pPr>
      <w:r>
        <w:rPr>
          <w:rFonts w:ascii="Algerian" w:hAnsi="Algerian"/>
          <w:b/>
          <w:i/>
          <w:iCs/>
          <w:color w:val="81D41A"/>
        </w:rPr>
      </w:r>
    </w:p>
    <w:p>
      <w:pPr>
        <w:pStyle w:val="1"/>
        <w:bidi w:val="0"/>
        <w:jc w:val="center"/>
        <w:rPr>
          <w:rStyle w:val="Style13"/>
          <w:rFonts w:ascii="Algerian" w:hAnsi="Algerian"/>
          <w:b/>
          <w:b/>
          <w:i/>
          <w:i/>
          <w:iCs/>
          <w:color w:val="81D41A"/>
        </w:rPr>
      </w:pPr>
      <w:r>
        <w:rPr>
          <w:rFonts w:ascii="Algerian" w:hAnsi="Algerian"/>
          <w:b/>
          <w:i/>
          <w:iCs/>
          <w:color w:val="81D41A"/>
        </w:rPr>
      </w:r>
    </w:p>
    <w:p>
      <w:pPr>
        <w:pStyle w:val="1"/>
        <w:bidi w:val="0"/>
        <w:jc w:val="center"/>
        <w:rPr>
          <w:rStyle w:val="Style13"/>
          <w:rFonts w:ascii="Algerian" w:hAnsi="Algerian"/>
          <w:b/>
          <w:b/>
          <w:i/>
          <w:i/>
          <w:iCs/>
          <w:color w:val="81D41A"/>
        </w:rPr>
      </w:pPr>
      <w:r>
        <w:rPr>
          <w:rFonts w:ascii="Algerian" w:hAnsi="Algerian"/>
          <w:b/>
          <w:i/>
          <w:iCs/>
          <w:color w:val="81D41A"/>
        </w:rPr>
      </w:r>
    </w:p>
    <w:p>
      <w:pPr>
        <w:pStyle w:val="1"/>
        <w:bidi w:val="0"/>
        <w:jc w:val="center"/>
        <w:rPr>
          <w:rStyle w:val="Style13"/>
          <w:rFonts w:ascii="Algerian" w:hAnsi="Algerian"/>
          <w:b/>
          <w:b/>
          <w:i/>
          <w:i/>
          <w:iCs/>
          <w:color w:val="81D41A"/>
        </w:rPr>
      </w:pPr>
      <w:r>
        <w:rPr>
          <w:rFonts w:ascii="Algerian" w:hAnsi="Algerian"/>
          <w:b/>
          <w:i/>
          <w:iCs/>
          <w:color w:val="81D41A"/>
        </w:rPr>
      </w:r>
    </w:p>
    <w:p>
      <w:pPr>
        <w:pStyle w:val="1"/>
        <w:bidi w:val="0"/>
        <w:jc w:val="center"/>
        <w:rPr/>
      </w:pPr>
      <w:r>
        <w:rPr>
          <w:rStyle w:val="Style13"/>
          <w:rFonts w:ascii="Algerian" w:hAnsi="Algerian"/>
          <w:b/>
          <w:i/>
          <w:iCs/>
          <w:color w:val="81D41A"/>
        </w:rPr>
        <w:t>Музыка лечит</w:t>
      </w:r>
    </w:p>
    <w:p>
      <w:pPr>
        <w:pStyle w:val="Style15"/>
        <w:bidi w:val="0"/>
        <w:jc w:val="start"/>
        <w:rPr/>
      </w:pPr>
      <w:r>
        <w:rPr>
          <w:rStyle w:val="Style13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 xml:space="preserve">Музыка оказывает непосредственное влияние на здоровье. Ученые даже создали в официальной медицине целое направление — </w:t>
      </w:r>
      <w:r>
        <w:rPr>
          <w:rStyle w:val="Style13"/>
          <w:rFonts w:ascii="Times New Roman" w:hAnsi="Times New Roman"/>
          <w:b w:val="false"/>
          <w:bCs w:val="false"/>
          <w:i w:val="false"/>
          <w:iCs w:val="false"/>
          <w:color w:val="FF0000"/>
          <w:sz w:val="28"/>
          <w:szCs w:val="28"/>
        </w:rPr>
        <w:t>музыкотерапию</w:t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-87630</wp:posOffset>
            </wp:positionH>
            <wp:positionV relativeFrom="paragraph">
              <wp:posOffset>50800</wp:posOffset>
            </wp:positionV>
            <wp:extent cx="6245225" cy="7447280"/>
            <wp:effectExtent l="0" t="0" r="0" b="0"/>
            <wp:wrapSquare wrapText="largest"/>
            <wp:docPr id="4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647065</wp:posOffset>
            </wp:positionH>
            <wp:positionV relativeFrom="paragraph">
              <wp:posOffset>-394335</wp:posOffset>
            </wp:positionV>
            <wp:extent cx="5213350" cy="7363460"/>
            <wp:effectExtent l="0" t="0" r="0" b="0"/>
            <wp:wrapSquare wrapText="largest"/>
            <wp:docPr id="5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start"/>
        <w:rPr/>
      </w:pPr>
      <w:r>
        <w:rPr>
          <w:rStyle w:val="Style13"/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  <w:t>Мы стремимся воспитывать у  детей  любовь  и  интерес  к  музыке,  помочь  каждому  ребенку  самореализоваться  в  каком - либо  виде  музыкальной  деятельности,  развиваться  более  гармонично,  почувствовать  радость.</w:t>
      </w:r>
      <w:r>
        <w:rPr>
          <w:rFonts w:ascii="Open Sans;sans-serif" w:hAnsi="Open Sans;sans-serif"/>
          <w:b/>
          <w:i/>
          <w:caps w:val="false"/>
          <w:smallCaps w:val="false"/>
          <w:color w:val="000000"/>
          <w:spacing w:val="0"/>
          <w:sz w:val="28"/>
          <w:szCs w:val="28"/>
          <w:lang w:val="ru-RU"/>
        </w:rPr>
        <w:t>Приобщившись  к  музыке  в  детстве,  они  не  вырастут равнодушными,  черствыми  людьми.  Наш  совместный  труд  приносит  радость  детям,  счастье  родителям,  а  результат  этого  труда – счастливое  детство  наших  малышей!</w:t>
      </w:r>
    </w:p>
    <w:p>
      <w:pPr>
        <w:pStyle w:val="Style15"/>
        <w:bidi w:val="0"/>
        <w:spacing w:lineRule="auto" w:line="276" w:before="0" w:after="140"/>
        <w:jc w:val="start"/>
        <w:rPr/>
      </w:pPr>
      <w:r>
        <w:rPr>
          <w:sz w:val="28"/>
          <w:szCs w:val="28"/>
        </w:rPr>
        <w:br/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  <w:sz w:val="28"/>
          <w:szCs w:val="28"/>
        </w:rPr>
      </w:pPr>
      <w:r>
        <w:rPr>
          <w:rFonts w:ascii="Algerian" w:hAnsi="Algerian"/>
          <w:i/>
          <w:iCs/>
          <w:color w:val="81D41A"/>
          <w:sz w:val="28"/>
          <w:szCs w:val="28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  <w:sz w:val="28"/>
          <w:szCs w:val="28"/>
        </w:rPr>
      </w:pPr>
      <w:r>
        <w:rPr>
          <w:rFonts w:ascii="Algerian" w:hAnsi="Algerian"/>
          <w:i/>
          <w:iCs/>
          <w:color w:val="81D41A"/>
          <w:sz w:val="28"/>
          <w:szCs w:val="28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  <w:sz w:val="28"/>
          <w:szCs w:val="28"/>
        </w:rPr>
      </w:pPr>
      <w:r>
        <w:rPr>
          <w:rFonts w:ascii="Algerian" w:hAnsi="Algerian"/>
          <w:i/>
          <w:iCs/>
          <w:color w:val="81D41A"/>
          <w:sz w:val="28"/>
          <w:szCs w:val="28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  <w:sz w:val="28"/>
          <w:szCs w:val="28"/>
        </w:rPr>
      </w:pPr>
      <w:r>
        <w:rPr>
          <w:rFonts w:ascii="Algerian" w:hAnsi="Algerian"/>
          <w:i/>
          <w:iCs/>
          <w:color w:val="81D41A"/>
          <w:sz w:val="28"/>
          <w:szCs w:val="28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  <w:sz w:val="28"/>
          <w:szCs w:val="28"/>
        </w:rPr>
      </w:pPr>
      <w:r>
        <w:rPr>
          <w:rFonts w:ascii="Algerian" w:hAnsi="Algerian"/>
          <w:i/>
          <w:iCs/>
          <w:color w:val="81D41A"/>
          <w:sz w:val="28"/>
          <w:szCs w:val="28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aps w:val="false"/>
          <w:smallCaps w:val="false"/>
          <w:color w:val="81D41A"/>
          <w:spacing w:val="0"/>
          <w:sz w:val="28"/>
          <w:szCs w:val="28"/>
          <w:lang w:val="ru-RU"/>
        </w:rPr>
      </w:pPr>
      <w:r>
        <w:rPr>
          <w:rFonts w:ascii="Algerian" w:hAnsi="Algerian"/>
          <w:i/>
          <w:iCs/>
          <w:caps w:val="false"/>
          <w:smallCaps w:val="false"/>
          <w:color w:val="81D41A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Open Sans;sans-serif" w:hAnsi="Open Sans;sans-serif"/>
          <w:b/>
          <w:b/>
          <w:i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Open Sans;sans-serif" w:hAnsi="Open Sans;sans-serif"/>
          <w:b/>
          <w:i/>
          <w:iCs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aps w:val="false"/>
          <w:smallCaps w:val="false"/>
          <w:color w:val="81D41A"/>
          <w:spacing w:val="0"/>
          <w:sz w:val="28"/>
          <w:szCs w:val="28"/>
          <w:lang w:val="ru-RU"/>
        </w:rPr>
      </w:pPr>
      <w:r>
        <w:rPr>
          <w:rFonts w:ascii="Algerian" w:hAnsi="Algerian"/>
          <w:i/>
          <w:iCs/>
          <w:caps w:val="false"/>
          <w:smallCaps w:val="false"/>
          <w:color w:val="81D41A"/>
          <w:spacing w:val="0"/>
          <w:sz w:val="28"/>
          <w:szCs w:val="28"/>
          <w:lang w:val="ru-RU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>
          <w:rFonts w:ascii="Algerian" w:hAnsi="Algerian"/>
          <w:i/>
          <w:iCs/>
          <w:color w:val="81D41A"/>
        </w:rPr>
      </w:r>
    </w:p>
    <w:p>
      <w:pPr>
        <w:pStyle w:val="Style15"/>
        <w:bidi w:val="0"/>
        <w:spacing w:before="0" w:after="140"/>
        <w:jc w:val="center"/>
        <w:rPr>
          <w:rStyle w:val="Style13"/>
          <w:rFonts w:ascii="Algerian" w:hAnsi="Algerian"/>
          <w:i/>
          <w:i/>
          <w:iCs/>
          <w:color w:val="81D41A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roman"/>
    <w:pitch w:val="variable"/>
  </w:font>
  <w:font w:name="Times New Roman">
    <w:altName w:val="serif"/>
    <w:charset w:val="cc" w:characterSet="windows-1251"/>
    <w:family w:val="roman"/>
    <w:pitch w:val="variable"/>
  </w:font>
  <w:font w:name="Algerian">
    <w:altName w:val="comic"/>
    <w:charset w:val="cc" w:characterSet="windows-1251"/>
    <w:family w:val="roman"/>
    <w:pitch w:val="variable"/>
  </w:font>
  <w:font w:name="Times New Roman">
    <w:charset w:val="cc" w:characterSet="windows-1251"/>
    <w:family w:val="roman"/>
    <w:pitch w:val="variable"/>
  </w:font>
  <w:font w:name="Open Sans">
    <w:altName w:val="sans-serif"/>
    <w:charset w:val="cc" w:characterSet="windows-125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yle14"/>
    <w:next w:val="Style15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Style13">
    <w:name w:val="Выделение жирным"/>
    <w:qFormat/>
    <w:rPr>
      <w:b/>
      <w:bCs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Style19">
    <w:name w:val="Title"/>
    <w:basedOn w:val="Style14"/>
    <w:next w:val="Style15"/>
    <w:qFormat/>
    <w:pPr>
      <w:jc w:val="center"/>
    </w:pPr>
    <w:rPr>
      <w:b/>
      <w:bCs/>
      <w:sz w:val="56"/>
      <w:szCs w:val="5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LibreOffice/7.2.2.2$Windows_X86_64 LibreOffice_project/02b2acce88a210515b4a5bb2e46cbfb63fe97d56</Application>
  <AppVersion>15.0000</AppVersion>
  <Pages>7</Pages>
  <Words>531</Words>
  <Characters>3392</Characters>
  <CharactersWithSpaces>3951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2023-03-20T12:23:34Z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