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BCD" w:rsidRDefault="00002BD5">
      <w:pPr>
        <w:jc w:val="center"/>
      </w:pPr>
      <w:r>
        <w:rPr>
          <w:rFonts w:ascii="Times New Roman" w:hAnsi="Times New Roman"/>
        </w:rPr>
        <w:t>Предельная продолжительность сверхурочной работы увеличивается до 240</w:t>
      </w:r>
      <w:r>
        <w:rPr>
          <w:b/>
        </w:rPr>
        <w:t xml:space="preserve"> </w:t>
      </w:r>
      <w:r>
        <w:rPr>
          <w:rFonts w:ascii="Times New Roman" w:hAnsi="Times New Roman"/>
        </w:rPr>
        <w:t>часов в год</w:t>
      </w:r>
    </w:p>
    <w:p w:rsidR="00102BCD" w:rsidRDefault="00102BCD"/>
    <w:p w:rsidR="00102BCD" w:rsidRDefault="00102BCD">
      <w:pPr>
        <w:ind w:firstLine="850"/>
        <w:rPr>
          <w:rFonts w:ascii="Times New Roman" w:hAnsi="Times New Roman"/>
        </w:rPr>
      </w:pPr>
    </w:p>
    <w:p w:rsidR="00102BCD" w:rsidRDefault="00002BD5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Федеральным законом от 25.05.2026 № 144-ФЗ «О внесении изменений в Трудовой кодекс Российской Федерации» устанавливается, что продолжительность сверхурочной работы для </w:t>
      </w:r>
      <w:r>
        <w:rPr>
          <w:rFonts w:ascii="Times New Roman" w:hAnsi="Times New Roman"/>
        </w:rPr>
        <w:t>каждого работника может быть увеличена до 240 часов в год, если это предусмотрено коллективным договором и (или) отраслевым (межотраслевым) соглашением, распространяющимся на данного работодателя.</w:t>
      </w:r>
    </w:p>
    <w:p w:rsidR="00102BCD" w:rsidRDefault="00002BD5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Закрепляются дополнительные гарантии для работников, привле</w:t>
      </w:r>
      <w:r>
        <w:rPr>
          <w:rFonts w:ascii="Times New Roman" w:hAnsi="Times New Roman"/>
        </w:rPr>
        <w:t xml:space="preserve">каемых к сверхурочной работе, и устанавливается единый порядок оплаты сверхурочной работы. Так, привлечение работника к сверхурочной работе сверх 120 часов в год допускается с его письменного согласия. </w:t>
      </w:r>
      <w:proofErr w:type="gramStart"/>
      <w:r>
        <w:rPr>
          <w:rFonts w:ascii="Times New Roman" w:hAnsi="Times New Roman"/>
        </w:rPr>
        <w:t>Сверхурочная работа оплачивается исходя из размера зар</w:t>
      </w:r>
      <w:r>
        <w:rPr>
          <w:rFonts w:ascii="Times New Roman" w:hAnsi="Times New Roman"/>
        </w:rPr>
        <w:t xml:space="preserve">аботной платы, установленного в соответствии с действующими у работодателя системами оплаты труда в период выполнения сверхурочной работы, включая компенсационные и стимулирующие выплаты, в пределах 120 часов в год за первые два часа работы не менее чем в </w:t>
      </w:r>
      <w:r>
        <w:rPr>
          <w:rFonts w:ascii="Times New Roman" w:hAnsi="Times New Roman"/>
        </w:rPr>
        <w:t>полуторном размере, за последующие часы - не менее чем в двойном размере, начиная со 121-го часа - не менее</w:t>
      </w:r>
      <w:proofErr w:type="gramEnd"/>
      <w:r>
        <w:rPr>
          <w:rFonts w:ascii="Times New Roman" w:hAnsi="Times New Roman"/>
        </w:rPr>
        <w:t xml:space="preserve"> чем в двойном размере за каждый час.</w:t>
      </w:r>
    </w:p>
    <w:p w:rsidR="00102BCD" w:rsidRDefault="00002BD5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Предусмотрено, что работник по своему желанию может выбрать дополнительные дни отдыха вместо повышенной оплаты </w:t>
      </w:r>
      <w:r>
        <w:rPr>
          <w:rFonts w:ascii="Times New Roman" w:hAnsi="Times New Roman"/>
        </w:rPr>
        <w:t>сверхурочной работы.</w:t>
      </w:r>
    </w:p>
    <w:p w:rsidR="00102BCD" w:rsidRDefault="00002BD5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При прохождении диспансеризации работники, привлекаемые к сверхурочной работе сверх 120 часов в год, освобождаются от работы на один рабочий день в год с сохранением за ними места работы (должности) и среднего заработка.</w:t>
      </w:r>
    </w:p>
    <w:p w:rsidR="00102BCD" w:rsidRDefault="00002BD5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Кроме того, оп</w:t>
      </w:r>
      <w:r>
        <w:rPr>
          <w:rFonts w:ascii="Times New Roman" w:hAnsi="Times New Roman"/>
        </w:rPr>
        <w:t xml:space="preserve">ределены категории работников, продолжительность сверхурочной </w:t>
      </w:r>
      <w:proofErr w:type="gramStart"/>
      <w:r>
        <w:rPr>
          <w:rFonts w:ascii="Times New Roman" w:hAnsi="Times New Roman"/>
        </w:rPr>
        <w:t>работы</w:t>
      </w:r>
      <w:proofErr w:type="gramEnd"/>
      <w:r>
        <w:rPr>
          <w:rFonts w:ascii="Times New Roman" w:hAnsi="Times New Roman"/>
        </w:rPr>
        <w:t xml:space="preserve"> которых не должна превышать 120 часов в год, а также категории работников, привлечение которых к сверхурочной работе, продолжительность которой превышает 120 часов в год, допускается толь</w:t>
      </w:r>
      <w:r>
        <w:rPr>
          <w:rFonts w:ascii="Times New Roman" w:hAnsi="Times New Roman"/>
        </w:rPr>
        <w:t>ко с их письменного согласия и при условии, что это не запрещено им по состоянию здоровья в соответствии с медицинским заключением.</w:t>
      </w:r>
    </w:p>
    <w:p w:rsidR="00102BCD" w:rsidRDefault="00002BD5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Помимо прочего, ТК РФ дополняется новой статьей, определяющей особенности оплаты сверхурочной работы работников железнодорож</w:t>
      </w:r>
      <w:r>
        <w:rPr>
          <w:rFonts w:ascii="Times New Roman" w:hAnsi="Times New Roman"/>
        </w:rPr>
        <w:t>ного транспорта.</w:t>
      </w:r>
    </w:p>
    <w:p w:rsidR="00102BCD" w:rsidRDefault="00002BD5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Законом в ТК РФ внесены и иные комплексные изменения. Так, в частности, с 35 до 70 человек увеличивается порог по численности работников для субъектов малого бизнеса, при котором допускается заключение срочного трудового договора по соглаш</w:t>
      </w:r>
      <w:r>
        <w:rPr>
          <w:rFonts w:ascii="Times New Roman" w:hAnsi="Times New Roman"/>
        </w:rPr>
        <w:t>ению сторон.</w:t>
      </w:r>
    </w:p>
    <w:p w:rsidR="00102BCD" w:rsidRDefault="00002BD5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Федеральный закон вступает в силу с 1 сентября 2026 года. </w:t>
      </w:r>
    </w:p>
    <w:p w:rsidR="00102BCD" w:rsidRDefault="00102BCD">
      <w:pPr>
        <w:ind w:firstLine="850"/>
        <w:rPr>
          <w:rFonts w:ascii="Times New Roman" w:hAnsi="Times New Roman"/>
        </w:rPr>
      </w:pPr>
    </w:p>
    <w:sectPr w:rsidR="00102BCD" w:rsidSect="00102BCD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2BCD"/>
    <w:rsid w:val="00002BD5"/>
    <w:rsid w:val="0010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02BCD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102BCD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102BCD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102BCD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102BCD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102BCD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02BCD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102BCD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102BC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02BCD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102BCD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02BCD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102BC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02BCD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102BCD"/>
    <w:rPr>
      <w:rFonts w:ascii="XO Thames" w:hAnsi="XO Thames"/>
      <w:sz w:val="28"/>
    </w:rPr>
  </w:style>
  <w:style w:type="paragraph" w:customStyle="1" w:styleId="Endnote">
    <w:name w:val="Endnote"/>
    <w:link w:val="Endnote0"/>
    <w:rsid w:val="00102BCD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sid w:val="00102BCD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102BCD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102BCD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102BC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102BC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102BCD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102BCD"/>
    <w:rPr>
      <w:color w:val="0000FF"/>
      <w:u w:val="single"/>
    </w:rPr>
  </w:style>
  <w:style w:type="character" w:styleId="a3">
    <w:name w:val="Hyperlink"/>
    <w:link w:val="12"/>
    <w:rsid w:val="00102BCD"/>
    <w:rPr>
      <w:color w:val="0000FF"/>
      <w:u w:val="single"/>
    </w:rPr>
  </w:style>
  <w:style w:type="paragraph" w:customStyle="1" w:styleId="Footnote">
    <w:name w:val="Footnote"/>
    <w:link w:val="Footnote0"/>
    <w:rsid w:val="00102BCD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102BCD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102BCD"/>
    <w:rPr>
      <w:b/>
      <w:sz w:val="28"/>
    </w:rPr>
  </w:style>
  <w:style w:type="character" w:customStyle="1" w:styleId="14">
    <w:name w:val="Оглавление 1 Знак"/>
    <w:link w:val="13"/>
    <w:rsid w:val="00102BC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02BCD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sid w:val="00102BCD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102BCD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102BC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102BCD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102BC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102BCD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102BCD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102BCD"/>
    <w:pPr>
      <w:jc w:val="both"/>
    </w:pPr>
    <w:rPr>
      <w:i/>
    </w:rPr>
  </w:style>
  <w:style w:type="character" w:customStyle="1" w:styleId="a5">
    <w:name w:val="Подзаголовок Знак"/>
    <w:link w:val="a4"/>
    <w:rsid w:val="00102BCD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102BCD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102BC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02BC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102BCD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2026-06-24T13:46:00Z</dcterms:created>
  <dcterms:modified xsi:type="dcterms:W3CDTF">2026-06-24T13:46:00Z</dcterms:modified>
</cp:coreProperties>
</file>