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B" w:rsidRDefault="00D8216C">
      <w:pPr>
        <w:jc w:val="center"/>
      </w:pPr>
      <w:r>
        <w:t> </w:t>
      </w:r>
      <w:r>
        <w:rPr>
          <w:rFonts w:ascii="Times New Roman" w:hAnsi="Times New Roman"/>
        </w:rPr>
        <w:t>С 1 сентября 2026 г. подлежат применению новые санитарные правила СП</w:t>
      </w:r>
      <w:r>
        <w:rPr>
          <w:b/>
        </w:rPr>
        <w:t xml:space="preserve"> </w:t>
      </w:r>
      <w:r>
        <w:rPr>
          <w:rFonts w:ascii="Times New Roman" w:hAnsi="Times New Roman"/>
        </w:rPr>
        <w:t>2.2.4285-26 «Санитарно-эпидемиологические требования к условиям труда»</w:t>
      </w:r>
    </w:p>
    <w:p w:rsidR="00BE03EB" w:rsidRDefault="00BE03EB"/>
    <w:p w:rsidR="00BE03EB" w:rsidRDefault="00D8216C">
      <w:pPr>
        <w:ind w:firstLine="850"/>
        <w:rPr>
          <w:rFonts w:ascii="Times New Roman" w:hAnsi="Times New Roman"/>
        </w:rPr>
      </w:pPr>
      <w:r>
        <w:br/>
      </w:r>
      <w:r>
        <w:rPr>
          <w:rFonts w:ascii="Times New Roman" w:hAnsi="Times New Roman"/>
        </w:rPr>
        <w:t xml:space="preserve">            Постановлением Главного государственного санитарного врача РФ от 02.06.2026  № 15 «</w:t>
      </w:r>
      <w:r>
        <w:rPr>
          <w:rFonts w:ascii="Times New Roman" w:hAnsi="Times New Roman"/>
        </w:rPr>
        <w:t xml:space="preserve">Об утверждении санитарных правил СП 2.2.4285-26 «Санитарно-эпидемиологические требования к условиям труда» </w:t>
      </w:r>
      <w:proofErr w:type="spellStart"/>
      <w:r>
        <w:rPr>
          <w:rFonts w:ascii="Times New Roman" w:hAnsi="Times New Roman"/>
        </w:rPr>
        <w:t>устанавлены</w:t>
      </w:r>
      <w:proofErr w:type="spellEnd"/>
      <w:r>
        <w:rPr>
          <w:rFonts w:ascii="Times New Roman" w:hAnsi="Times New Roman"/>
        </w:rPr>
        <w:t xml:space="preserve"> обязательные требования к обеспечению безопасных для человека условий труда.</w:t>
      </w:r>
    </w:p>
    <w:p w:rsidR="00BE03EB" w:rsidRDefault="00D8216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Соблюдение Санитарных правил является обязательным для юриди</w:t>
      </w:r>
      <w:r>
        <w:rPr>
          <w:rFonts w:ascii="Times New Roman" w:hAnsi="Times New Roman"/>
        </w:rPr>
        <w:t>ческих лиц и индивидуальных предпринимателей. Санитарные правила не распространяются на условия труда водолазов, космонавтов, условия выполнения аварийно-спасательных работ или боевых задач.</w:t>
      </w:r>
    </w:p>
    <w:p w:rsidR="00BE03EB" w:rsidRDefault="00D8216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Юридические лица и индивидуальные предприниматели обязаны осущест</w:t>
      </w:r>
      <w:r>
        <w:rPr>
          <w:rFonts w:ascii="Times New Roman" w:hAnsi="Times New Roman"/>
        </w:rPr>
        <w:t>влять:</w:t>
      </w:r>
    </w:p>
    <w:p w:rsidR="00BE03EB" w:rsidRDefault="00D8216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производственный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условиями труда;</w:t>
      </w:r>
    </w:p>
    <w:p w:rsidR="00BE03EB" w:rsidRDefault="00D8216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разрабатывать и проводить санитарно-противоэпидемические (профилактические) мероприятия, предусмотренные Санитарными правилами.</w:t>
      </w:r>
    </w:p>
    <w:p w:rsidR="00BE03EB" w:rsidRDefault="00D8216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проведения производственного контроля и специальной оценки у</w:t>
      </w:r>
      <w:r>
        <w:rPr>
          <w:rFonts w:ascii="Times New Roman" w:hAnsi="Times New Roman"/>
        </w:rPr>
        <w:t>словий труда хозяйствующим субъектом должен быть разработан и выполняться в установленные им сроки перечень мероприятий по улучшению условий труда, направленных на снижение рисков для здоровья человека в части профессиональных заболеваний, заболеваний (отр</w:t>
      </w:r>
      <w:r>
        <w:rPr>
          <w:rFonts w:ascii="Times New Roman" w:hAnsi="Times New Roman"/>
        </w:rPr>
        <w:t>авлений) и инфекционных заболеваний, связанных с условиями труда.</w:t>
      </w:r>
    </w:p>
    <w:p w:rsidR="00BE03EB" w:rsidRDefault="00D8216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приложениях к Санитарным правилам приводятся требования к условиям труда в зависимости от вида деятельности и особенностей технологических процессов, а также перечень факторов производстве</w:t>
      </w:r>
      <w:r>
        <w:rPr>
          <w:rFonts w:ascii="Times New Roman" w:hAnsi="Times New Roman"/>
        </w:rPr>
        <w:t>нной среды и производственных процессов, обладающих канцерогенными свойствами.</w:t>
      </w:r>
    </w:p>
    <w:p w:rsidR="00BE03EB" w:rsidRDefault="00D8216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Настоящее постановление вступает в силу с 1 сентября 2026 года и действует до 1 сентября 2032 года. Признается утратившим силу постановление Главного государственного санитарног</w:t>
      </w:r>
      <w:r>
        <w:rPr>
          <w:rFonts w:ascii="Times New Roman" w:hAnsi="Times New Roman"/>
        </w:rPr>
        <w:t>о врача РФ от 2 декабря 2020 года № 40 «Об утверждении СП 2.2.3670-20 «Санитарно-эпидемиологические требования к условиям труда».</w:t>
      </w:r>
    </w:p>
    <w:p w:rsidR="00BE03EB" w:rsidRDefault="00BE03EB">
      <w:pPr>
        <w:ind w:firstLine="850"/>
        <w:rPr>
          <w:rFonts w:ascii="Times New Roman" w:hAnsi="Times New Roman"/>
        </w:rPr>
      </w:pPr>
    </w:p>
    <w:p w:rsidR="00BE03EB" w:rsidRDefault="00BE03EB">
      <w:pPr>
        <w:ind w:firstLine="850"/>
        <w:rPr>
          <w:rFonts w:ascii="Times New Roman" w:hAnsi="Times New Roman"/>
        </w:rPr>
      </w:pPr>
    </w:p>
    <w:sectPr w:rsidR="00BE03EB" w:rsidSect="00BE03EB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03EB"/>
    <w:rsid w:val="00BE03EB"/>
    <w:rsid w:val="00D8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E03EB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BE03EB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BE03EB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BE03EB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BE03EB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BE03EB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E03EB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BE03EB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BE03E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E03EB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BE03E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E03EB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BE03E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E03EB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BE03EB"/>
    <w:rPr>
      <w:rFonts w:ascii="XO Thames" w:hAnsi="XO Thames"/>
      <w:sz w:val="28"/>
    </w:rPr>
  </w:style>
  <w:style w:type="paragraph" w:customStyle="1" w:styleId="Endnote">
    <w:name w:val="Endnote"/>
    <w:link w:val="Endnote0"/>
    <w:rsid w:val="00BE03EB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BE03E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E03E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E03EB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BE03E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E03E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E03E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E03EB"/>
    <w:rPr>
      <w:color w:val="0000FF"/>
      <w:u w:val="single"/>
    </w:rPr>
  </w:style>
  <w:style w:type="character" w:styleId="a3">
    <w:name w:val="Hyperlink"/>
    <w:link w:val="12"/>
    <w:rsid w:val="00BE03EB"/>
    <w:rPr>
      <w:color w:val="0000FF"/>
      <w:u w:val="single"/>
    </w:rPr>
  </w:style>
  <w:style w:type="paragraph" w:customStyle="1" w:styleId="Footnote">
    <w:name w:val="Footnote"/>
    <w:link w:val="Footnote0"/>
    <w:rsid w:val="00BE03EB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BE03E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E03EB"/>
    <w:rPr>
      <w:b/>
      <w:sz w:val="28"/>
    </w:rPr>
  </w:style>
  <w:style w:type="character" w:customStyle="1" w:styleId="14">
    <w:name w:val="Оглавление 1 Знак"/>
    <w:link w:val="13"/>
    <w:rsid w:val="00BE03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E03EB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BE03E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E03EB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BE03E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E03EB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BE03E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E03EB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BE03E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E03EB"/>
    <w:pPr>
      <w:jc w:val="both"/>
    </w:pPr>
    <w:rPr>
      <w:i/>
    </w:rPr>
  </w:style>
  <w:style w:type="character" w:customStyle="1" w:styleId="a5">
    <w:name w:val="Подзаголовок Знак"/>
    <w:link w:val="a4"/>
    <w:rsid w:val="00BE03E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E03EB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BE03E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E03E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E03E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2026-06-25T08:39:00Z</dcterms:created>
  <dcterms:modified xsi:type="dcterms:W3CDTF">2026-06-25T08:39:00Z</dcterms:modified>
</cp:coreProperties>
</file>