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36" w:rsidRDefault="00E71DC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sz w:val="28"/>
        </w:rPr>
        <w:t>Установлен упрощенный порядок рассмотрения жалоб налогоплательщиков</w:t>
      </w:r>
    </w:p>
    <w:p w:rsidR="00BD4D36" w:rsidRDefault="00BD4D3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BD4D36" w:rsidRDefault="00E71DC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января 2025 года налогоплательщики могут подавать жалобы в налоговые органы в упрощенном порядке, что позволит сократить срок их рассмотрения.</w:t>
      </w:r>
    </w:p>
    <w:p w:rsidR="00BD4D36" w:rsidRDefault="00E71DC6">
      <w:pPr>
        <w:spacing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Федеральным законом от 31.07.2023 № </w:t>
      </w:r>
      <w:r>
        <w:rPr>
          <w:rFonts w:ascii="Times New Roman" w:hAnsi="Times New Roman"/>
          <w:sz w:val="28"/>
        </w:rPr>
        <w:t>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</w:t>
      </w:r>
      <w:r>
        <w:rPr>
          <w:rFonts w:ascii="Times New Roman" w:hAnsi="Times New Roman"/>
          <w:sz w:val="28"/>
        </w:rPr>
        <w:t>рации», отдельные положения которого вступили в силу с 01.01.2025, в Налоговый кодекс Российской Федерации (далее – НК РФ) введена статья 140.1, предусматривающая особенности рассмотрения</w:t>
      </w:r>
      <w:proofErr w:type="gramEnd"/>
      <w:r>
        <w:rPr>
          <w:rFonts w:ascii="Times New Roman" w:hAnsi="Times New Roman"/>
          <w:sz w:val="28"/>
        </w:rPr>
        <w:t xml:space="preserve"> жалобы в упрощенном порядке.</w:t>
      </w:r>
    </w:p>
    <w:p w:rsidR="00BD4D36" w:rsidRDefault="00E71DC6">
      <w:pPr>
        <w:spacing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Жалоба для рассмотрения в упрощенном по</w:t>
      </w:r>
      <w:r>
        <w:rPr>
          <w:rFonts w:ascii="Times New Roman" w:hAnsi="Times New Roman"/>
          <w:sz w:val="28"/>
        </w:rPr>
        <w:t>рядке может быть направлена только по телекоммуникационным каналам связи или через интерактивный сервис «Личный кабинет налогоплательщика для физических лиц», «Личный кабинет налогоплательщика индивидуального предпринимателя» в электронной форме и в порядк</w:t>
      </w:r>
      <w:r>
        <w:rPr>
          <w:rFonts w:ascii="Times New Roman" w:hAnsi="Times New Roman"/>
          <w:sz w:val="28"/>
        </w:rPr>
        <w:t>е, утвержденными приказом ФНС России от 02.09.2024 № ЕД-7-9/693@.</w:t>
      </w:r>
      <w:proofErr w:type="gramEnd"/>
    </w:p>
    <w:p w:rsidR="00BD4D36" w:rsidRDefault="00E71DC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подаче такой жалобы необходимо указать на её рассмотрение в порядке, предусмотренном статьей 140.1 НК РФ. В этом случае жалоба направляется непосредственно в налоговый орган, чьи акты, д</w:t>
      </w:r>
      <w:r>
        <w:rPr>
          <w:rFonts w:ascii="Times New Roman" w:hAnsi="Times New Roman"/>
          <w:sz w:val="28"/>
        </w:rPr>
        <w:t>ействия (бездействия) обжалуются заявителем.</w:t>
      </w:r>
    </w:p>
    <w:p w:rsidR="00BD4D36" w:rsidRDefault="00E71DC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7 рабочих дней налоговым органом принимается решение об удовлетворении жалобы налогоплательщика или о перенаправлении обращения в вышестоящий налоговый орган для его рассмотрения в общем порядке, преду</w:t>
      </w:r>
      <w:r>
        <w:rPr>
          <w:rFonts w:ascii="Times New Roman" w:hAnsi="Times New Roman"/>
          <w:sz w:val="28"/>
        </w:rPr>
        <w:t>смотренном НК РФ.</w:t>
      </w:r>
    </w:p>
    <w:p w:rsidR="00BD4D36" w:rsidRDefault="00E71DC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учитывать, что в упрощенном порядке не рассматриваются жалобы на решения налоговых органов, вынесенные в порядке статей 101 и 101.4 НК РФ</w:t>
      </w:r>
    </w:p>
    <w:p w:rsidR="00BD4D36" w:rsidRDefault="00BD4D36">
      <w:pPr>
        <w:jc w:val="both"/>
        <w:rPr>
          <w:rFonts w:ascii="Times New Roman" w:hAnsi="Times New Roman"/>
          <w:sz w:val="28"/>
        </w:rPr>
      </w:pPr>
    </w:p>
    <w:sectPr w:rsidR="00BD4D36" w:rsidSect="00BD4D3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D36"/>
    <w:rsid w:val="00BD4D36"/>
    <w:rsid w:val="00E7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D4D36"/>
  </w:style>
  <w:style w:type="paragraph" w:styleId="10">
    <w:name w:val="heading 1"/>
    <w:next w:val="a"/>
    <w:link w:val="11"/>
    <w:uiPriority w:val="9"/>
    <w:qFormat/>
    <w:rsid w:val="00BD4D3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D4D3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D4D3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D4D3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D4D3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4D36"/>
  </w:style>
  <w:style w:type="paragraph" w:styleId="21">
    <w:name w:val="toc 2"/>
    <w:next w:val="a"/>
    <w:link w:val="22"/>
    <w:uiPriority w:val="39"/>
    <w:rsid w:val="00BD4D3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D4D3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D4D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D4D3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D4D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D4D3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D4D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D4D36"/>
    <w:rPr>
      <w:rFonts w:ascii="XO Thames" w:hAnsi="XO Thames"/>
      <w:sz w:val="28"/>
    </w:rPr>
  </w:style>
  <w:style w:type="paragraph" w:customStyle="1" w:styleId="Endnote">
    <w:name w:val="Endnote"/>
    <w:link w:val="Endnote0"/>
    <w:rsid w:val="00BD4D3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D4D3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D4D3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D4D3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D4D3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D4D3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D4D3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D4D36"/>
    <w:rPr>
      <w:color w:val="0000FF"/>
      <w:u w:val="single"/>
    </w:rPr>
  </w:style>
  <w:style w:type="character" w:styleId="a3">
    <w:name w:val="Hyperlink"/>
    <w:link w:val="12"/>
    <w:rsid w:val="00BD4D36"/>
    <w:rPr>
      <w:color w:val="0000FF"/>
      <w:u w:val="single"/>
    </w:rPr>
  </w:style>
  <w:style w:type="paragraph" w:customStyle="1" w:styleId="Footnote">
    <w:name w:val="Footnote"/>
    <w:link w:val="Footnote0"/>
    <w:rsid w:val="00BD4D3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D4D3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D4D3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BD4D3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D4D3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D4D3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D4D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D4D3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D4D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D4D36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BD4D36"/>
  </w:style>
  <w:style w:type="paragraph" w:styleId="51">
    <w:name w:val="toc 5"/>
    <w:next w:val="a"/>
    <w:link w:val="52"/>
    <w:uiPriority w:val="39"/>
    <w:rsid w:val="00BD4D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D4D3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D4D3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BD4D3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D4D3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BD4D3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D4D3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D4D36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2025-05-06T12:42:00Z</dcterms:created>
  <dcterms:modified xsi:type="dcterms:W3CDTF">2025-05-06T12:42:00Z</dcterms:modified>
</cp:coreProperties>
</file>