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60" w:rsidRDefault="00560760">
      <w:pPr>
        <w:jc w:val="both"/>
        <w:rPr>
          <w:rFonts w:ascii="Times New Roman" w:hAnsi="Times New Roman"/>
          <w:sz w:val="28"/>
        </w:rPr>
      </w:pPr>
    </w:p>
    <w:p w:rsidR="00560760" w:rsidRDefault="00F23D5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Упрощена процедура трудоустройства работников из новых регионов</w:t>
      </w:r>
    </w:p>
    <w:p w:rsidR="00560760" w:rsidRDefault="00F23D55">
      <w:pPr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В соответствии с постановлением Правительства Российской Федерации от 29.01.2025 № 61 «О внесении изменений в постановление Правительства Российской Федерации от 31 декабря 2022 г. № 2571» </w:t>
      </w:r>
      <w:r>
        <w:rPr>
          <w:rFonts w:ascii="Times New Roman" w:hAnsi="Times New Roman"/>
          <w:sz w:val="28"/>
        </w:rPr>
        <w:t>в случае отсутствия в трудовой книжке сведений о дате прекращения трудовых отношений с работодателем по последнему месту работы на отдельных территориях Донецкой Народной Республики, Луганской Народной Республики, Запорожской области и Херсонской области р</w:t>
      </w:r>
      <w:r>
        <w:rPr>
          <w:rFonts w:ascii="Times New Roman" w:hAnsi="Times New Roman"/>
          <w:sz w:val="28"/>
        </w:rPr>
        <w:t>аботник или его представитель</w:t>
      </w:r>
      <w:proofErr w:type="gramEnd"/>
      <w:r>
        <w:rPr>
          <w:rFonts w:ascii="Times New Roman" w:hAnsi="Times New Roman"/>
          <w:sz w:val="28"/>
        </w:rPr>
        <w:t xml:space="preserve"> вправе обратиться в любой территориальный орган Фонда пенсионного и социального страхования Российской Федерации </w:t>
      </w:r>
      <w:proofErr w:type="gramStart"/>
      <w:r>
        <w:rPr>
          <w:rFonts w:ascii="Times New Roman" w:hAnsi="Times New Roman"/>
          <w:sz w:val="28"/>
        </w:rPr>
        <w:t>с заявлением о внесении даты прекращения трудовых отношений с указанным работодателем в сведения о трудовой деяте</w:t>
      </w:r>
      <w:r>
        <w:rPr>
          <w:rFonts w:ascii="Times New Roman" w:hAnsi="Times New Roman"/>
          <w:sz w:val="28"/>
        </w:rPr>
        <w:t>льности</w:t>
      </w:r>
      <w:proofErr w:type="gramEnd"/>
      <w:r>
        <w:rPr>
          <w:rFonts w:ascii="Times New Roman" w:hAnsi="Times New Roman"/>
          <w:sz w:val="28"/>
        </w:rPr>
        <w:t xml:space="preserve"> для хранения в информационных ресурсах Фонда пенсионного и социального страхования Российской Федерации (Социальный фонд России).</w:t>
      </w:r>
    </w:p>
    <w:p w:rsidR="00560760" w:rsidRDefault="00F23D5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этом датой прекращения трудовых отношений признается дата, определяемая высшим исполнительным органом субъекта Рос</w:t>
      </w:r>
      <w:r>
        <w:rPr>
          <w:rFonts w:ascii="Times New Roman" w:hAnsi="Times New Roman"/>
          <w:sz w:val="28"/>
        </w:rPr>
        <w:t>сийской Федерации либо уполномоченным им исполнительным органом субъекта Российской Федерации по месту жительства работника, либо по месту осуществления им трудовой деятельности</w:t>
      </w:r>
    </w:p>
    <w:sectPr w:rsidR="00560760" w:rsidSect="0056076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760"/>
    <w:rsid w:val="00560760"/>
    <w:rsid w:val="00F23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60760"/>
  </w:style>
  <w:style w:type="paragraph" w:styleId="10">
    <w:name w:val="heading 1"/>
    <w:next w:val="a"/>
    <w:link w:val="11"/>
    <w:uiPriority w:val="9"/>
    <w:qFormat/>
    <w:rsid w:val="0056076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6076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6076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6076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60760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60760"/>
  </w:style>
  <w:style w:type="paragraph" w:styleId="21">
    <w:name w:val="toc 2"/>
    <w:next w:val="a"/>
    <w:link w:val="22"/>
    <w:uiPriority w:val="39"/>
    <w:rsid w:val="0056076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6076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6076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6076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6076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6076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6076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60760"/>
    <w:rPr>
      <w:rFonts w:ascii="XO Thames" w:hAnsi="XO Thames"/>
      <w:sz w:val="28"/>
    </w:rPr>
  </w:style>
  <w:style w:type="paragraph" w:customStyle="1" w:styleId="Endnote">
    <w:name w:val="Endnote"/>
    <w:link w:val="Endnote0"/>
    <w:rsid w:val="0056076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560760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560760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560760"/>
  </w:style>
  <w:style w:type="paragraph" w:styleId="31">
    <w:name w:val="toc 3"/>
    <w:next w:val="a"/>
    <w:link w:val="32"/>
    <w:uiPriority w:val="39"/>
    <w:rsid w:val="0056076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60760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560760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56076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560760"/>
    <w:rPr>
      <w:color w:val="0000FF"/>
      <w:u w:val="single"/>
    </w:rPr>
  </w:style>
  <w:style w:type="character" w:styleId="a3">
    <w:name w:val="Hyperlink"/>
    <w:link w:val="13"/>
    <w:rsid w:val="00560760"/>
    <w:rPr>
      <w:color w:val="0000FF"/>
      <w:u w:val="single"/>
    </w:rPr>
  </w:style>
  <w:style w:type="paragraph" w:customStyle="1" w:styleId="Footnote">
    <w:name w:val="Footnote"/>
    <w:link w:val="Footnote0"/>
    <w:rsid w:val="0056076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560760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560760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56076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6076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560760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56076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6076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6076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60760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6076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60760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560760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560760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56076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56076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6076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60760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2025-05-06T12:39:00Z</dcterms:created>
  <dcterms:modified xsi:type="dcterms:W3CDTF">2025-05-06T12:39:00Z</dcterms:modified>
</cp:coreProperties>
</file>