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9A" w:rsidRDefault="009B7C7E" w:rsidP="009B7C7E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Новый порядок обеспечения условий доступности аэропортов для пассажиров из числа инвалидов и других лиц с ограничениями жизнедеятельности</w:t>
      </w:r>
    </w:p>
    <w:p w:rsidR="009B799A" w:rsidRDefault="009B799A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9B799A" w:rsidRDefault="009B7C7E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Министерства транспорта Российской Федерации от 31.10.2025 № 368 «Об установлении Порядка обеспечения </w:t>
      </w:r>
      <w:r>
        <w:rPr>
          <w:rFonts w:ascii="Times New Roman" w:hAnsi="Times New Roman"/>
        </w:rPr>
        <w:t>условий доступности аэропортов, услуг‚ предоставляемых в аэропортах и на воздушных судах, для пассажиров из числа инвалидов и других лиц с ограничениями жизнедеятельности» расширены требования к обслуживанию пассажиров с инвалидностью.</w:t>
      </w:r>
    </w:p>
    <w:p w:rsidR="009B799A" w:rsidRDefault="009B7C7E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перевозчиков (и их</w:t>
      </w:r>
      <w:r>
        <w:rPr>
          <w:rFonts w:ascii="Times New Roman" w:hAnsi="Times New Roman"/>
        </w:rPr>
        <w:t xml:space="preserve"> агентов) появилось правило предоставления инвалидам в доступной форме исчерпывающих сведений при бронировании билета и заключении договора перевозки.</w:t>
      </w:r>
    </w:p>
    <w:p w:rsidR="009B799A" w:rsidRDefault="009B7C7E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частности, следует разъяснять:</w:t>
      </w:r>
    </w:p>
    <w:p w:rsidR="009B799A" w:rsidRDefault="009B7C7E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об услугах, предоставляемых пассажиру в аэропорту, а также на борту во</w:t>
      </w:r>
      <w:r>
        <w:rPr>
          <w:rFonts w:ascii="Times New Roman" w:hAnsi="Times New Roman"/>
        </w:rPr>
        <w:t>здушного судна;</w:t>
      </w:r>
    </w:p>
    <w:p w:rsidR="009B799A" w:rsidRDefault="009B7C7E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 правилах перелёта с кислородным баллоном на борту;</w:t>
      </w:r>
    </w:p>
    <w:p w:rsidR="009B799A" w:rsidRDefault="009B7C7E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 порядке перевозки специальных сре</w:t>
      </w:r>
      <w:proofErr w:type="gramStart"/>
      <w:r>
        <w:rPr>
          <w:rFonts w:ascii="Times New Roman" w:hAnsi="Times New Roman"/>
        </w:rPr>
        <w:t>дств дл</w:t>
      </w:r>
      <w:proofErr w:type="gramEnd"/>
      <w:r>
        <w:rPr>
          <w:rFonts w:ascii="Times New Roman" w:hAnsi="Times New Roman"/>
        </w:rPr>
        <w:t>я передвижения (в том числе кресел-колясок);</w:t>
      </w:r>
    </w:p>
    <w:p w:rsidR="009B799A" w:rsidRDefault="009B7C7E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об обязанности пассажира иметь при себе набор ключей и (или) приспособлений для отсоединения к</w:t>
      </w:r>
      <w:r>
        <w:rPr>
          <w:rFonts w:ascii="Times New Roman" w:hAnsi="Times New Roman"/>
        </w:rPr>
        <w:t>лемм аккумуляторных батарей кресла-коляски (иного специального средства для передвижения) с электроприводом, а также эксплуатационную документацию, содержащую информацию о типе и энергоемкости аккумуляторных батарей;</w:t>
      </w:r>
    </w:p>
    <w:p w:rsidR="009B799A" w:rsidRDefault="009B7C7E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 порядке перелёта с собакой-проводни</w:t>
      </w:r>
      <w:r>
        <w:rPr>
          <w:rFonts w:ascii="Times New Roman" w:hAnsi="Times New Roman"/>
        </w:rPr>
        <w:t>ком и необходимости предъявления при регистрации документов об обучении собаки, ветеринарного паспорта и (или) ветеринарного сопроводительного документа на животное.</w:t>
      </w:r>
    </w:p>
    <w:p w:rsidR="009B799A" w:rsidRDefault="009B7C7E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Такая информация должна быть размещена перевозчиком на его официальном сайте в информацион</w:t>
      </w:r>
      <w:r>
        <w:rPr>
          <w:rFonts w:ascii="Times New Roman" w:hAnsi="Times New Roman"/>
        </w:rPr>
        <w:t>но-телекоммуникационной сети «Интернет» (при его наличии), а туроператором (</w:t>
      </w:r>
      <w:proofErr w:type="spellStart"/>
      <w:r>
        <w:rPr>
          <w:rFonts w:ascii="Times New Roman" w:hAnsi="Times New Roman"/>
        </w:rPr>
        <w:t>турагентом</w:t>
      </w:r>
      <w:proofErr w:type="spellEnd"/>
      <w:r>
        <w:rPr>
          <w:rFonts w:ascii="Times New Roman" w:hAnsi="Times New Roman"/>
        </w:rPr>
        <w:t>) предоставлена пассажиру в доступной форме исходя из ограничений его жизнедеятельности (п. 23 Порядка).</w:t>
      </w:r>
    </w:p>
    <w:p w:rsidR="009B799A" w:rsidRDefault="009B7C7E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неисполнение норм о доступности транспортных услуг и объектов </w:t>
      </w:r>
      <w:r>
        <w:rPr>
          <w:rFonts w:ascii="Times New Roman" w:hAnsi="Times New Roman"/>
        </w:rPr>
        <w:t xml:space="preserve">для инвалидов со стороны перевозчика предусмотрена административная ответственность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ст. 9.13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 в виде штрафа:</w:t>
      </w:r>
    </w:p>
    <w:p w:rsidR="009B799A" w:rsidRDefault="009B7C7E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должностных лиц — от 2000 руб. до 3000 руб.;</w:t>
      </w:r>
    </w:p>
    <w:p w:rsidR="009B799A" w:rsidRDefault="009B7C7E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компаний — от 20000 руб. до 30000 руб.</w:t>
      </w:r>
    </w:p>
    <w:p w:rsidR="009B799A" w:rsidRDefault="009B7C7E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Приказ вступает в силу 01 сентября 2026 </w:t>
      </w:r>
      <w:r>
        <w:rPr>
          <w:rFonts w:ascii="Times New Roman" w:hAnsi="Times New Roman"/>
        </w:rPr>
        <w:t>года</w:t>
      </w:r>
    </w:p>
    <w:p w:rsidR="009B799A" w:rsidRDefault="009B7C7E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Дополнительно с 1 марта 2027 года авиакомпании, предлагающие просмотр фильмов на борту, должны будут обеспечить субтитры и </w:t>
      </w:r>
      <w:proofErr w:type="spellStart"/>
      <w:r>
        <w:rPr>
          <w:rFonts w:ascii="Times New Roman" w:hAnsi="Times New Roman"/>
        </w:rPr>
        <w:t>тифлокомментарии</w:t>
      </w:r>
      <w:proofErr w:type="spellEnd"/>
      <w:r>
        <w:rPr>
          <w:rFonts w:ascii="Times New Roman" w:hAnsi="Times New Roman"/>
        </w:rPr>
        <w:t xml:space="preserve"> на русском языке для части кинокартин. Конкретный перечень фильмов с такими функциями определяет сам перевозчик</w:t>
      </w:r>
      <w:r>
        <w:rPr>
          <w:rFonts w:ascii="Times New Roman" w:hAnsi="Times New Roman"/>
        </w:rPr>
        <w:t xml:space="preserve"> (п. 18 Порядка).</w:t>
      </w:r>
    </w:p>
    <w:sectPr w:rsidR="009B799A" w:rsidSect="009B799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99A"/>
    <w:rsid w:val="009B799A"/>
    <w:rsid w:val="009B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9B799A"/>
  </w:style>
  <w:style w:type="paragraph" w:styleId="10">
    <w:name w:val="heading 1"/>
    <w:basedOn w:val="a"/>
    <w:next w:val="a"/>
    <w:link w:val="11"/>
    <w:uiPriority w:val="9"/>
    <w:qFormat/>
    <w:rsid w:val="009B799A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9B799A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9B799A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9B799A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9B799A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9B799A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9B799A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9B799A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9B799A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B799A"/>
  </w:style>
  <w:style w:type="paragraph" w:styleId="21">
    <w:name w:val="toc 2"/>
    <w:next w:val="a"/>
    <w:link w:val="22"/>
    <w:uiPriority w:val="39"/>
    <w:rsid w:val="009B799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B799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B799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B799A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9B799A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9B799A"/>
    <w:rPr>
      <w:i/>
      <w:color w:val="404040" w:themeColor="text1" w:themeTint="BF"/>
    </w:rPr>
  </w:style>
  <w:style w:type="character" w:customStyle="1" w:styleId="70">
    <w:name w:val="Заголовок 7 Знак"/>
    <w:basedOn w:val="1"/>
    <w:link w:val="7"/>
    <w:rsid w:val="009B799A"/>
    <w:rPr>
      <w:color w:val="595959" w:themeColor="text1" w:themeTint="A6"/>
    </w:rPr>
  </w:style>
  <w:style w:type="paragraph" w:customStyle="1" w:styleId="12">
    <w:name w:val="Сильная ссылка1"/>
    <w:basedOn w:val="13"/>
    <w:link w:val="a3"/>
    <w:rsid w:val="009B799A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sid w:val="009B799A"/>
    <w:rPr>
      <w:b/>
      <w:smallCaps/>
      <w:color w:val="2F5496" w:themeColor="accent1" w:themeShade="BF"/>
      <w:spacing w:val="5"/>
    </w:rPr>
  </w:style>
  <w:style w:type="paragraph" w:styleId="61">
    <w:name w:val="toc 6"/>
    <w:next w:val="a"/>
    <w:link w:val="62"/>
    <w:uiPriority w:val="39"/>
    <w:rsid w:val="009B799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B799A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9B799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B799A"/>
    <w:rPr>
      <w:rFonts w:ascii="XO Thames" w:hAnsi="XO Thames"/>
      <w:sz w:val="28"/>
    </w:rPr>
  </w:style>
  <w:style w:type="paragraph" w:customStyle="1" w:styleId="Endnote">
    <w:name w:val="Endnote"/>
    <w:link w:val="Endnote0"/>
    <w:rsid w:val="009B799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B799A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9B799A"/>
    <w:rPr>
      <w:color w:val="2F5496" w:themeColor="accent1" w:themeShade="BF"/>
      <w:sz w:val="28"/>
    </w:rPr>
  </w:style>
  <w:style w:type="paragraph" w:styleId="a4">
    <w:name w:val="Intense Quote"/>
    <w:basedOn w:val="a"/>
    <w:next w:val="a"/>
    <w:link w:val="a5"/>
    <w:rsid w:val="009B7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5">
    <w:name w:val="Выделенная цитата Знак"/>
    <w:basedOn w:val="1"/>
    <w:link w:val="a4"/>
    <w:rsid w:val="009B799A"/>
    <w:rPr>
      <w:i/>
      <w:color w:val="2F5496" w:themeColor="accent1" w:themeShade="BF"/>
    </w:rPr>
  </w:style>
  <w:style w:type="character" w:customStyle="1" w:styleId="90">
    <w:name w:val="Заголовок 9 Знак"/>
    <w:basedOn w:val="1"/>
    <w:link w:val="9"/>
    <w:rsid w:val="009B799A"/>
    <w:rPr>
      <w:color w:val="272727" w:themeColor="text1" w:themeTint="D8"/>
    </w:rPr>
  </w:style>
  <w:style w:type="paragraph" w:styleId="31">
    <w:name w:val="toc 3"/>
    <w:next w:val="a"/>
    <w:link w:val="32"/>
    <w:uiPriority w:val="39"/>
    <w:rsid w:val="009B799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B799A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9B799A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9B799A"/>
    <w:rPr>
      <w:rFonts w:asciiTheme="majorHAnsi" w:hAnsiTheme="majorHAnsi"/>
      <w:color w:val="2F5496" w:themeColor="accent1" w:themeShade="BF"/>
      <w:sz w:val="40"/>
    </w:rPr>
  </w:style>
  <w:style w:type="paragraph" w:customStyle="1" w:styleId="13">
    <w:name w:val="Основной шрифт абзаца1"/>
    <w:link w:val="14"/>
    <w:rsid w:val="009B799A"/>
  </w:style>
  <w:style w:type="paragraph" w:customStyle="1" w:styleId="14">
    <w:name w:val="Гиперссылка1"/>
    <w:link w:val="a6"/>
    <w:rsid w:val="009B799A"/>
    <w:rPr>
      <w:color w:val="0000FF"/>
      <w:u w:val="single"/>
    </w:rPr>
  </w:style>
  <w:style w:type="character" w:styleId="a6">
    <w:name w:val="Hyperlink"/>
    <w:link w:val="14"/>
    <w:rsid w:val="009B799A"/>
    <w:rPr>
      <w:color w:val="0000FF"/>
      <w:u w:val="single"/>
    </w:rPr>
  </w:style>
  <w:style w:type="paragraph" w:customStyle="1" w:styleId="Footnote">
    <w:name w:val="Footnote"/>
    <w:link w:val="Footnote0"/>
    <w:rsid w:val="009B799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B799A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9B799A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9B799A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9B799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B799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B799A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9B799A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9B799A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9B799A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9B799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B799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B799A"/>
    <w:rPr>
      <w:rFonts w:ascii="XO Thames" w:hAnsi="XO Thames"/>
      <w:sz w:val="28"/>
    </w:rPr>
  </w:style>
  <w:style w:type="paragraph" w:customStyle="1" w:styleId="17">
    <w:name w:val="Сильное выделение1"/>
    <w:basedOn w:val="13"/>
    <w:link w:val="a7"/>
    <w:rsid w:val="009B799A"/>
    <w:rPr>
      <w:i/>
      <w:color w:val="2F5496" w:themeColor="accent1" w:themeShade="BF"/>
    </w:rPr>
  </w:style>
  <w:style w:type="character" w:styleId="a7">
    <w:name w:val="Intense Emphasis"/>
    <w:basedOn w:val="a0"/>
    <w:link w:val="17"/>
    <w:rsid w:val="009B799A"/>
    <w:rPr>
      <w:i/>
      <w:color w:val="2F5496" w:themeColor="accent1" w:themeShade="BF"/>
    </w:rPr>
  </w:style>
  <w:style w:type="paragraph" w:styleId="a8">
    <w:name w:val="Subtitle"/>
    <w:basedOn w:val="a"/>
    <w:next w:val="a"/>
    <w:link w:val="a9"/>
    <w:uiPriority w:val="11"/>
    <w:qFormat/>
    <w:rsid w:val="009B799A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sid w:val="009B799A"/>
    <w:rPr>
      <w:color w:val="595959" w:themeColor="text1" w:themeTint="A6"/>
      <w:spacing w:val="15"/>
      <w:sz w:val="28"/>
    </w:rPr>
  </w:style>
  <w:style w:type="paragraph" w:styleId="aa">
    <w:name w:val="List Paragraph"/>
    <w:basedOn w:val="a"/>
    <w:link w:val="ab"/>
    <w:rsid w:val="009B799A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9B799A"/>
  </w:style>
  <w:style w:type="paragraph" w:styleId="ac">
    <w:name w:val="Title"/>
    <w:basedOn w:val="a"/>
    <w:next w:val="a"/>
    <w:link w:val="ad"/>
    <w:uiPriority w:val="10"/>
    <w:qFormat/>
    <w:rsid w:val="009B799A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9B799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9B799A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9B799A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9B799A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2026-05-29T11:55:00Z</dcterms:created>
  <dcterms:modified xsi:type="dcterms:W3CDTF">2026-05-29T11:55:00Z</dcterms:modified>
</cp:coreProperties>
</file>