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27" w:rsidRDefault="00DF5C27">
      <w:pPr>
        <w:spacing w:after="0"/>
        <w:ind w:firstLine="709"/>
        <w:jc w:val="both"/>
      </w:pPr>
    </w:p>
    <w:p w:rsidR="00DF5C27" w:rsidRPr="00CF2415" w:rsidRDefault="000410B4" w:rsidP="00CF2415">
      <w:pPr>
        <w:spacing w:after="0"/>
        <w:ind w:firstLine="709"/>
        <w:jc w:val="center"/>
        <w:rPr>
          <w:b/>
        </w:rPr>
      </w:pPr>
      <w:r w:rsidRPr="00CF2415">
        <w:rPr>
          <w:b/>
        </w:rPr>
        <w:t>Как оформить инвалидность при отсутствии возможности явиться в медучреждение</w:t>
      </w:r>
    </w:p>
    <w:p w:rsidR="00DF5C27" w:rsidRDefault="00DF5C27">
      <w:pPr>
        <w:spacing w:after="0"/>
        <w:ind w:firstLine="709"/>
        <w:jc w:val="both"/>
      </w:pPr>
    </w:p>
    <w:p w:rsidR="00DF5C27" w:rsidRDefault="000410B4">
      <w:pPr>
        <w:spacing w:after="0"/>
        <w:ind w:firstLine="709"/>
        <w:jc w:val="both"/>
      </w:pPr>
      <w:r>
        <w:t xml:space="preserve">Если гражданин не имеет возможности явиться в медицинскую организацию для проведения медицинского осмотра </w:t>
      </w:r>
      <w:r>
        <w:t xml:space="preserve">и получения направления на медико-социальную экспертизу, следует обратиться в поликлинику по месту жительства и вызвать на дом врача-терапевта, который </w:t>
      </w:r>
      <w:proofErr w:type="gramStart"/>
      <w:r>
        <w:t>исходя из состояния пациента организует</w:t>
      </w:r>
      <w:proofErr w:type="gramEnd"/>
      <w:r>
        <w:t xml:space="preserve"> посещение другими необходимыми врачами на дому для обследования.</w:t>
      </w:r>
    </w:p>
    <w:p w:rsidR="00DF5C27" w:rsidRDefault="000410B4">
      <w:pPr>
        <w:spacing w:after="0"/>
        <w:ind w:firstLine="709"/>
        <w:jc w:val="both"/>
      </w:pPr>
      <w:r>
        <w:t>Аналогично по рекомендации врачей или по желанию гражданина на дому может быть проведена и медико-социальная экспертиза по установлению инвалидности.</w:t>
      </w:r>
    </w:p>
    <w:p w:rsidR="00DF5C27" w:rsidRDefault="000410B4">
      <w:pPr>
        <w:spacing w:after="0"/>
        <w:ind w:firstLine="709"/>
        <w:jc w:val="both"/>
      </w:pPr>
      <w:r>
        <w:t>Экспертами при необходимости могут быть организованы дополнительные исследования с участием пациента непо</w:t>
      </w:r>
      <w:r>
        <w:t>средственно на базе бюро медэкспертизы.</w:t>
      </w:r>
    </w:p>
    <w:p w:rsidR="00DF5C27" w:rsidRDefault="00DF5C27">
      <w:pPr>
        <w:spacing w:after="0"/>
        <w:ind w:firstLine="709"/>
        <w:jc w:val="both"/>
      </w:pPr>
      <w:bookmarkStart w:id="0" w:name="_GoBack"/>
      <w:bookmarkEnd w:id="0"/>
    </w:p>
    <w:sectPr w:rsidR="00DF5C27" w:rsidSect="00DF5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B4" w:rsidRDefault="000410B4">
      <w:pPr>
        <w:spacing w:after="0"/>
      </w:pPr>
      <w:r>
        <w:separator/>
      </w:r>
    </w:p>
  </w:endnote>
  <w:endnote w:type="continuationSeparator" w:id="0">
    <w:p w:rsidR="000410B4" w:rsidRDefault="000410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B4" w:rsidRDefault="000410B4">
      <w:pPr>
        <w:spacing w:after="0"/>
      </w:pPr>
      <w:r>
        <w:separator/>
      </w:r>
    </w:p>
  </w:footnote>
  <w:footnote w:type="continuationSeparator" w:id="0">
    <w:p w:rsidR="000410B4" w:rsidRDefault="000410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C27"/>
    <w:rsid w:val="000410B4"/>
    <w:rsid w:val="00CF2415"/>
    <w:rsid w:val="00D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2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5C2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5C2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5C2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5C2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5C2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5C2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5C2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5C2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5C2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5C2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5C2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DF5C2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5C2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DF5C2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5C2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DF5C2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5C2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5C2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F5C27"/>
    <w:pPr>
      <w:ind w:left="720"/>
      <w:contextualSpacing/>
    </w:pPr>
  </w:style>
  <w:style w:type="paragraph" w:styleId="a4">
    <w:name w:val="No Spacing"/>
    <w:uiPriority w:val="1"/>
    <w:qFormat/>
    <w:rsid w:val="00DF5C2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F5C2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F5C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F5C2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F5C2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5C2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5C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F5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F5C2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5C27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DF5C27"/>
  </w:style>
  <w:style w:type="paragraph" w:customStyle="1" w:styleId="Footer">
    <w:name w:val="Footer"/>
    <w:basedOn w:val="a"/>
    <w:link w:val="CaptionChar"/>
    <w:uiPriority w:val="99"/>
    <w:unhideWhenUsed/>
    <w:rsid w:val="00DF5C27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DF5C2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C2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5C27"/>
  </w:style>
  <w:style w:type="table" w:styleId="ab">
    <w:name w:val="Table Grid"/>
    <w:basedOn w:val="a1"/>
    <w:uiPriority w:val="59"/>
    <w:rsid w:val="00DF5C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F5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F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F5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DF5C2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F5C2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DF5C27"/>
    <w:rPr>
      <w:sz w:val="18"/>
    </w:rPr>
  </w:style>
  <w:style w:type="character" w:styleId="af">
    <w:name w:val="footnote reference"/>
    <w:basedOn w:val="a0"/>
    <w:uiPriority w:val="99"/>
    <w:unhideWhenUsed/>
    <w:rsid w:val="00DF5C2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F5C27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F5C27"/>
    <w:rPr>
      <w:sz w:val="20"/>
    </w:rPr>
  </w:style>
  <w:style w:type="character" w:styleId="af2">
    <w:name w:val="endnote reference"/>
    <w:basedOn w:val="a0"/>
    <w:uiPriority w:val="99"/>
    <w:semiHidden/>
    <w:unhideWhenUsed/>
    <w:rsid w:val="00DF5C2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5C27"/>
    <w:pPr>
      <w:spacing w:after="57"/>
    </w:pPr>
  </w:style>
  <w:style w:type="paragraph" w:styleId="21">
    <w:name w:val="toc 2"/>
    <w:basedOn w:val="a"/>
    <w:next w:val="a"/>
    <w:uiPriority w:val="39"/>
    <w:unhideWhenUsed/>
    <w:rsid w:val="00DF5C2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5C2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5C2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5C2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5C2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5C2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5C2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5C27"/>
    <w:pPr>
      <w:spacing w:after="57"/>
      <w:ind w:left="2268"/>
    </w:pPr>
  </w:style>
  <w:style w:type="paragraph" w:styleId="af3">
    <w:name w:val="TOC Heading"/>
    <w:uiPriority w:val="39"/>
    <w:unhideWhenUsed/>
    <w:rsid w:val="00DF5C27"/>
  </w:style>
  <w:style w:type="paragraph" w:styleId="af4">
    <w:name w:val="table of figures"/>
    <w:basedOn w:val="a"/>
    <w:next w:val="a"/>
    <w:uiPriority w:val="99"/>
    <w:unhideWhenUsed/>
    <w:rsid w:val="00DF5C2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2024-12-09T12:34:00Z</dcterms:created>
  <dcterms:modified xsi:type="dcterms:W3CDTF">2024-12-09T12:34:00Z</dcterms:modified>
</cp:coreProperties>
</file>