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5D" w:rsidRPr="0069530A" w:rsidRDefault="0012545D" w:rsidP="0069530A">
      <w:pPr>
        <w:spacing w:after="0"/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bookmarkStart w:id="0" w:name="_Hlk185270479"/>
      <w:r w:rsidRPr="0069530A">
        <w:rPr>
          <w:rFonts w:eastAsia="Times New Roman" w:cs="Times New Roman"/>
          <w:bCs/>
          <w:color w:val="333333"/>
          <w:szCs w:val="28"/>
          <w:lang w:eastAsia="ru-RU"/>
        </w:rPr>
        <w:t>Конституционный суд высказал</w:t>
      </w:r>
      <w:r w:rsidRPr="0069530A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69530A">
        <w:rPr>
          <w:rFonts w:eastAsia="Times New Roman" w:cs="Times New Roman"/>
          <w:bCs/>
          <w:color w:val="333333"/>
          <w:szCs w:val="28"/>
          <w:lang w:eastAsia="ru-RU"/>
        </w:rPr>
        <w:t>позицию относительно признания</w:t>
      </w:r>
      <w:r w:rsidRPr="0069530A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bookmarkStart w:id="1" w:name="_GoBack"/>
      <w:bookmarkEnd w:id="0"/>
      <w:r w:rsidRPr="0069530A">
        <w:rPr>
          <w:rFonts w:eastAsia="Times New Roman" w:cs="Times New Roman"/>
          <w:bCs/>
          <w:color w:val="333333"/>
          <w:szCs w:val="28"/>
          <w:lang w:eastAsia="ru-RU"/>
        </w:rPr>
        <w:t>потерпевшим лица, отказавшегося от дачи взятки и сообщившего о ней</w:t>
      </w:r>
      <w:bookmarkEnd w:id="1"/>
    </w:p>
    <w:p w:rsidR="0069530A" w:rsidRDefault="0069530A" w:rsidP="0069530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69530A" w:rsidRDefault="0069530A" w:rsidP="0069530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12545D" w:rsidRPr="0012545D" w:rsidRDefault="0012545D" w:rsidP="0069530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2545D">
        <w:rPr>
          <w:rFonts w:eastAsia="Times New Roman" w:cs="Times New Roman"/>
          <w:color w:val="333333"/>
          <w:szCs w:val="28"/>
          <w:lang w:eastAsia="ru-RU"/>
        </w:rPr>
        <w:t>Конституционным судом Российской Федерации в постановлении от 01.10.2024 № 42-П указано, что действующие нормы Уголовно-процессуального кодекса Российской Федерации позволяют признать потерпевшим лицо, которое отказалось от предложения чиновника о даче взятки, сообщило об этом предложении в правоохранительные органы и содействовало изобличению виновного.</w:t>
      </w:r>
    </w:p>
    <w:p w:rsidR="0012545D" w:rsidRPr="0012545D" w:rsidRDefault="0012545D" w:rsidP="0069530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2545D">
        <w:rPr>
          <w:rFonts w:eastAsia="Times New Roman" w:cs="Times New Roman"/>
          <w:color w:val="333333"/>
          <w:szCs w:val="28"/>
          <w:lang w:eastAsia="ru-RU"/>
        </w:rPr>
        <w:t>Также судом отмечено, что отказ от взятки, своевременное заявление о ней и добровольное, активное содействие в изобличении виновных свидетельствуют о правомерности и общественной полезности поведения лица.</w:t>
      </w:r>
    </w:p>
    <w:p w:rsidR="0012545D" w:rsidRPr="0012545D" w:rsidRDefault="0012545D" w:rsidP="0069530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2545D">
        <w:rPr>
          <w:rFonts w:eastAsia="Times New Roman" w:cs="Times New Roman"/>
          <w:color w:val="333333"/>
          <w:szCs w:val="28"/>
          <w:lang w:eastAsia="ru-RU"/>
        </w:rPr>
        <w:t>Склонение к даче взятки лицо может расценивать для себя как неприемлемое и (или) оскорбительное поведение со стороны чиновника, тем более если оно прямо либо косвенно находится в зависимом от предполагаемого преступника положении.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45D"/>
    <w:rsid w:val="0012545D"/>
    <w:rsid w:val="004C651A"/>
    <w:rsid w:val="0069530A"/>
    <w:rsid w:val="006C0B77"/>
    <w:rsid w:val="008242FF"/>
    <w:rsid w:val="00870751"/>
    <w:rsid w:val="00922C48"/>
    <w:rsid w:val="00B915B7"/>
    <w:rsid w:val="00D31B1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8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42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32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07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1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2024-12-18T12:02:00Z</dcterms:created>
  <dcterms:modified xsi:type="dcterms:W3CDTF">2024-12-18T12:02:00Z</dcterms:modified>
</cp:coreProperties>
</file>